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7E7CA1">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rsidR="00F5319A" w:rsidRPr="00B75089" w:rsidRDefault="00DF076D" w:rsidP="00B75089">
            <w:pPr>
              <w:pStyle w:val="Header"/>
              <w:spacing w:after="0"/>
              <w:jc w:val="both"/>
              <w:rPr>
                <w:rFonts w:ascii="Arial" w:hAnsi="Arial" w:cs="Arial"/>
                <w:sz w:val="20"/>
                <w:szCs w:val="20"/>
              </w:rPr>
            </w:pPr>
            <w:r>
              <w:rPr>
                <w:rFonts w:ascii="Arial" w:hAnsi="Arial" w:cs="Arial"/>
                <w:sz w:val="20"/>
                <w:szCs w:val="20"/>
              </w:rPr>
              <w:t>MI Data Analyst</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rsidR="00F5319A" w:rsidRPr="00B75089" w:rsidRDefault="00DF076D" w:rsidP="00B75089">
            <w:pPr>
              <w:pStyle w:val="Header"/>
              <w:spacing w:after="0"/>
              <w:jc w:val="both"/>
              <w:rPr>
                <w:rFonts w:ascii="Arial" w:hAnsi="Arial" w:cs="Arial"/>
                <w:sz w:val="20"/>
                <w:szCs w:val="20"/>
              </w:rPr>
            </w:pPr>
            <w:r>
              <w:rPr>
                <w:rFonts w:ascii="Arial" w:hAnsi="Arial" w:cs="Arial"/>
                <w:sz w:val="20"/>
                <w:szCs w:val="20"/>
              </w:rPr>
              <w:t>Rob Stringer</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DF076D" w:rsidP="00B22A1E">
            <w:pPr>
              <w:pStyle w:val="Header"/>
              <w:spacing w:after="0"/>
              <w:jc w:val="both"/>
              <w:rPr>
                <w:rFonts w:ascii="Arial" w:hAnsi="Arial" w:cs="Arial"/>
                <w:sz w:val="20"/>
                <w:szCs w:val="20"/>
              </w:rPr>
            </w:pPr>
            <w:r>
              <w:rPr>
                <w:rFonts w:ascii="Arial" w:hAnsi="Arial" w:cs="Arial"/>
                <w:sz w:val="20"/>
                <w:szCs w:val="20"/>
              </w:rPr>
              <w:t>D</w:t>
            </w:r>
            <w:r w:rsidR="00B22A1E">
              <w:rPr>
                <w:rFonts w:ascii="Arial" w:hAnsi="Arial" w:cs="Arial"/>
                <w:sz w:val="20"/>
                <w:szCs w:val="20"/>
              </w:rPr>
              <w:t>&amp;</w:t>
            </w:r>
            <w:r>
              <w:rPr>
                <w:rFonts w:ascii="Arial" w:hAnsi="Arial" w:cs="Arial"/>
                <w:sz w:val="20"/>
                <w:szCs w:val="20"/>
              </w:rPr>
              <w:t>C</w:t>
            </w: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rsidR="00F5319A" w:rsidRPr="00B75089" w:rsidRDefault="00DF076D" w:rsidP="00B75089">
            <w:pPr>
              <w:pStyle w:val="Header"/>
              <w:spacing w:after="0"/>
              <w:jc w:val="both"/>
              <w:rPr>
                <w:rFonts w:ascii="Arial" w:hAnsi="Arial" w:cs="Arial"/>
                <w:sz w:val="20"/>
                <w:szCs w:val="20"/>
              </w:rPr>
            </w:pPr>
            <w:r>
              <w:rPr>
                <w:rFonts w:ascii="Arial" w:hAnsi="Arial" w:cs="Arial"/>
                <w:sz w:val="20"/>
                <w:szCs w:val="20"/>
              </w:rPr>
              <w:t>Data</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B22A1E" w:rsidP="00B75089">
            <w:pPr>
              <w:pStyle w:val="Header"/>
              <w:spacing w:after="0"/>
              <w:jc w:val="both"/>
              <w:rPr>
                <w:rFonts w:ascii="Arial" w:hAnsi="Arial" w:cs="Arial"/>
                <w:b/>
                <w:sz w:val="20"/>
                <w:szCs w:val="20"/>
              </w:rPr>
            </w:pPr>
            <w:r>
              <w:rPr>
                <w:rFonts w:ascii="Arial" w:hAnsi="Arial" w:cs="Arial"/>
                <w:sz w:val="20"/>
                <w:szCs w:val="20"/>
              </w:rPr>
              <w:t>0</w:t>
            </w:r>
            <w:r w:rsidR="00F5319A" w:rsidRPr="00B75089">
              <w:rPr>
                <w:rFonts w:ascii="Arial" w:hAnsi="Arial" w:cs="Arial"/>
                <w:sz w:val="20"/>
                <w:szCs w:val="20"/>
              </w:rPr>
              <w:t xml:space="preserve"> direct reports </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rsidR="00F5319A" w:rsidRDefault="00F5319A" w:rsidP="00B75089">
            <w:pPr>
              <w:pStyle w:val="Header"/>
              <w:spacing w:after="0"/>
              <w:ind w:left="34"/>
              <w:jc w:val="both"/>
              <w:rPr>
                <w:rFonts w:ascii="Arial" w:hAnsi="Arial" w:cs="Arial"/>
                <w:sz w:val="20"/>
                <w:szCs w:val="20"/>
              </w:rPr>
            </w:pPr>
          </w:p>
          <w:p w:rsidR="00B75089" w:rsidRPr="00B75089" w:rsidRDefault="00B75089" w:rsidP="00B75089">
            <w:pPr>
              <w:pStyle w:val="Header"/>
              <w:spacing w:after="0"/>
              <w:ind w:left="34"/>
              <w:jc w:val="both"/>
              <w:rPr>
                <w:rFonts w:ascii="Arial" w:hAnsi="Arial" w:cs="Arial"/>
                <w:sz w:val="20"/>
                <w:szCs w:val="20"/>
              </w:rPr>
            </w:pP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People</w:t>
            </w:r>
          </w:p>
          <w:p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Budget</w:t>
            </w:r>
          </w:p>
          <w:p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income</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Yes/No</w:t>
            </w:r>
          </w:p>
        </w:tc>
      </w:tr>
      <w:tr w:rsidR="007E7CA1" w:rsidRPr="00B75089" w:rsidTr="007E7CA1">
        <w:trPr>
          <w:trHeight w:val="558"/>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DF076D"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rsidR="007E7CA1" w:rsidRPr="00B75089" w:rsidRDefault="007E7CA1" w:rsidP="00B75089">
            <w:pPr>
              <w:pStyle w:val="Header"/>
              <w:spacing w:after="0"/>
              <w:jc w:val="both"/>
              <w:rPr>
                <w:rFonts w:ascii="Arial" w:hAnsi="Arial" w:cs="Arial"/>
                <w:color w:val="000000" w:themeColor="text1"/>
                <w:sz w:val="20"/>
                <w:szCs w:val="20"/>
              </w:rPr>
            </w:pPr>
          </w:p>
        </w:tc>
      </w:tr>
    </w:tbl>
    <w:p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9E22D0">
        <w:trPr>
          <w:trHeight w:val="456"/>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p w:rsidR="003B18A6" w:rsidRPr="003B18A6" w:rsidRDefault="003B18A6" w:rsidP="003B18A6">
            <w:pPr>
              <w:pStyle w:val="NoSpacing"/>
              <w:rPr>
                <w:rFonts w:ascii="Arial" w:hAnsi="Arial" w:cs="Arial"/>
                <w:sz w:val="18"/>
              </w:rPr>
            </w:pPr>
          </w:p>
          <w:p w:rsidR="003B18A6" w:rsidRDefault="003B18A6" w:rsidP="003B18A6">
            <w:pPr>
              <w:pStyle w:val="NoSpacing"/>
              <w:rPr>
                <w:rFonts w:ascii="Arial" w:hAnsi="Arial" w:cs="Arial"/>
                <w:sz w:val="18"/>
              </w:rPr>
            </w:pPr>
            <w:r w:rsidRPr="003B18A6">
              <w:rPr>
                <w:rFonts w:ascii="Arial" w:hAnsi="Arial" w:cs="Arial"/>
                <w:sz w:val="18"/>
              </w:rPr>
              <w:t>Work with staff across all levels of the business to identify and formally capture process requirements arising from changes to existing and design of new processes. Assist in the support/development of future data requirements, translating these into detailed written requirements at business and functional levels.</w:t>
            </w:r>
          </w:p>
          <w:p w:rsidR="003B18A6" w:rsidRPr="003B18A6" w:rsidRDefault="003B18A6" w:rsidP="003B18A6">
            <w:pPr>
              <w:pStyle w:val="NoSpacing"/>
              <w:rPr>
                <w:rFonts w:ascii="Arial" w:hAnsi="Arial" w:cs="Arial"/>
                <w:sz w:val="18"/>
              </w:rPr>
            </w:pPr>
          </w:p>
          <w:p w:rsidR="003B18A6" w:rsidRPr="003B18A6" w:rsidRDefault="003B18A6" w:rsidP="003B18A6">
            <w:pPr>
              <w:pStyle w:val="NoSpacing"/>
              <w:numPr>
                <w:ilvl w:val="0"/>
                <w:numId w:val="17"/>
              </w:numPr>
              <w:rPr>
                <w:rFonts w:ascii="Arial" w:hAnsi="Arial" w:cs="Arial"/>
                <w:sz w:val="18"/>
              </w:rPr>
            </w:pPr>
            <w:r w:rsidRPr="003B18A6">
              <w:rPr>
                <w:rFonts w:ascii="Arial" w:hAnsi="Arial" w:cs="Arial"/>
                <w:sz w:val="18"/>
              </w:rPr>
              <w:t>Interrogate large data sets, providing insight and conversion into actionable information</w:t>
            </w:r>
          </w:p>
          <w:p w:rsidR="009E22D0" w:rsidRPr="003B18A6" w:rsidRDefault="003B18A6" w:rsidP="003B18A6">
            <w:pPr>
              <w:pStyle w:val="NoSpacing"/>
              <w:numPr>
                <w:ilvl w:val="0"/>
                <w:numId w:val="17"/>
              </w:numPr>
              <w:rPr>
                <w:i/>
                <w:sz w:val="20"/>
              </w:rPr>
            </w:pPr>
            <w:r w:rsidRPr="003B18A6">
              <w:rPr>
                <w:rFonts w:ascii="Arial" w:hAnsi="Arial" w:cs="Arial"/>
                <w:sz w:val="18"/>
              </w:rPr>
              <w:t>Maintaining and developing the correct production of regular and recurrent management information, ensuring procedures are in place, understood and followed. This includes all workflow, productivity and financial reporting aspects of MPS for internal use</w:t>
            </w:r>
          </w:p>
          <w:p w:rsidR="003B18A6" w:rsidRPr="003B18A6" w:rsidRDefault="003B18A6" w:rsidP="003B18A6">
            <w:pPr>
              <w:pStyle w:val="NoSpacing"/>
              <w:ind w:left="720"/>
              <w:rPr>
                <w:i/>
                <w:sz w:val="20"/>
              </w:rPr>
            </w:pPr>
          </w:p>
        </w:tc>
      </w:tr>
    </w:tbl>
    <w:p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CC3C99" w:rsidRPr="00B75089" w:rsidTr="0038677A">
        <w:trPr>
          <w:trHeight w:val="310"/>
        </w:trPr>
        <w:tc>
          <w:tcPr>
            <w:tcW w:w="6346" w:type="dxa"/>
            <w:shd w:val="clear" w:color="auto" w:fill="D9D9D9" w:themeFill="background1" w:themeFillShade="D9"/>
          </w:tcPr>
          <w:p w:rsidR="00CC3C99" w:rsidRPr="00B75089" w:rsidRDefault="00CC3C99" w:rsidP="0038677A">
            <w:pPr>
              <w:widowControl w:val="0"/>
              <w:autoSpaceDE w:val="0"/>
              <w:autoSpaceDN w:val="0"/>
              <w:adjustRightInd w:val="0"/>
              <w:spacing w:before="3" w:after="0" w:line="240" w:lineRule="auto"/>
              <w:rPr>
                <w:rFonts w:ascii="Arial" w:hAnsi="Arial" w:cs="Arial"/>
                <w:b/>
                <w:sz w:val="20"/>
                <w:szCs w:val="20"/>
              </w:rPr>
            </w:pPr>
          </w:p>
          <w:p w:rsidR="00CC3C99" w:rsidRPr="00B75089" w:rsidRDefault="00CC3C99" w:rsidP="0038677A">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CC3C99" w:rsidRPr="00B75089" w:rsidRDefault="00CC3C99" w:rsidP="0038677A">
            <w:pPr>
              <w:widowControl w:val="0"/>
              <w:autoSpaceDE w:val="0"/>
              <w:autoSpaceDN w:val="0"/>
              <w:adjustRightInd w:val="0"/>
              <w:spacing w:before="3" w:after="0" w:line="240" w:lineRule="auto"/>
              <w:rPr>
                <w:rFonts w:ascii="Arial" w:hAnsi="Arial" w:cs="Arial"/>
                <w:b/>
                <w:sz w:val="20"/>
                <w:szCs w:val="20"/>
              </w:rPr>
            </w:pPr>
          </w:p>
          <w:p w:rsidR="00CC3C99" w:rsidRPr="00B75089" w:rsidRDefault="00CC3C99" w:rsidP="0038677A">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rsidR="00CC3C99" w:rsidRPr="00B75089" w:rsidRDefault="00CC3C99" w:rsidP="00CC3C99">
            <w:pPr>
              <w:widowControl w:val="0"/>
              <w:autoSpaceDE w:val="0"/>
              <w:autoSpaceDN w:val="0"/>
              <w:adjustRightInd w:val="0"/>
              <w:spacing w:before="3" w:after="0" w:line="240" w:lineRule="auto"/>
              <w:rPr>
                <w:rFonts w:ascii="Arial" w:hAnsi="Arial" w:cs="Arial"/>
                <w:b/>
                <w:sz w:val="20"/>
                <w:szCs w:val="20"/>
              </w:rPr>
            </w:pPr>
          </w:p>
        </w:tc>
      </w:tr>
      <w:tr w:rsidR="00CC3C99" w:rsidRPr="00B75089" w:rsidTr="0038677A">
        <w:trPr>
          <w:trHeight w:val="578"/>
        </w:trPr>
        <w:tc>
          <w:tcPr>
            <w:tcW w:w="6346" w:type="dxa"/>
          </w:tcPr>
          <w:p w:rsidR="00CC3C99" w:rsidRPr="00644BB2" w:rsidRDefault="00CC3C99" w:rsidP="0038677A">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rsidR="00CC3C99" w:rsidRPr="00644BB2" w:rsidRDefault="00CC3C99" w:rsidP="0038677A">
            <w:pPr>
              <w:pStyle w:val="ListParagraph"/>
              <w:numPr>
                <w:ilvl w:val="0"/>
                <w:numId w:val="13"/>
              </w:numPr>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Pr>
                <w:rFonts w:ascii="Arial" w:eastAsia="Calibri" w:hAnsi="Arial" w:cs="Arial"/>
                <w:sz w:val="20"/>
                <w:szCs w:val="20"/>
              </w:rPr>
              <w:t>Digital &amp; Change</w:t>
            </w:r>
            <w:r w:rsidRPr="00644BB2">
              <w:rPr>
                <w:rFonts w:ascii="Arial" w:eastAsia="Calibri" w:hAnsi="Arial" w:cs="Arial"/>
                <w:sz w:val="20"/>
                <w:szCs w:val="20"/>
              </w:rPr>
              <w:t xml:space="preserve"> strategy to plan, cost and quality</w:t>
            </w:r>
          </w:p>
          <w:p w:rsidR="00CC3C99" w:rsidRPr="00644BB2" w:rsidRDefault="00CC3C99" w:rsidP="0038677A">
            <w:pPr>
              <w:pStyle w:val="ListParagraph"/>
              <w:rPr>
                <w:rFonts w:ascii="Arial" w:eastAsia="Calibri" w:hAnsi="Arial" w:cs="Arial"/>
                <w:sz w:val="20"/>
                <w:szCs w:val="20"/>
              </w:rPr>
            </w:pPr>
          </w:p>
        </w:tc>
        <w:tc>
          <w:tcPr>
            <w:tcW w:w="4141" w:type="dxa"/>
          </w:tcPr>
          <w:p w:rsidR="00CC3C99" w:rsidRPr="00B75089" w:rsidRDefault="00CC3C99" w:rsidP="0038677A">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rsidR="00CC3C99" w:rsidRPr="00644BB2" w:rsidRDefault="00CC3C99" w:rsidP="0038677A">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Division Plan delivery Vs plan</w:t>
            </w:r>
          </w:p>
          <w:p w:rsidR="00CC3C99" w:rsidRPr="00644BB2" w:rsidRDefault="00CC3C99" w:rsidP="0038677A">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 xml:space="preserve">Delivery of projects to plan </w:t>
            </w:r>
          </w:p>
          <w:p w:rsidR="00CC3C99" w:rsidRPr="00B75089" w:rsidRDefault="00CC3C99" w:rsidP="0038677A">
            <w:pPr>
              <w:pStyle w:val="ListParagraph"/>
              <w:tabs>
                <w:tab w:val="left" w:pos="921"/>
              </w:tabs>
              <w:rPr>
                <w:rFonts w:ascii="Arial" w:hAnsi="Arial" w:cs="Arial"/>
                <w:sz w:val="20"/>
                <w:szCs w:val="20"/>
              </w:rPr>
            </w:pPr>
          </w:p>
        </w:tc>
      </w:tr>
      <w:tr w:rsidR="00CC3C99" w:rsidRPr="00B75089" w:rsidTr="0038677A">
        <w:trPr>
          <w:trHeight w:val="578"/>
        </w:trPr>
        <w:tc>
          <w:tcPr>
            <w:tcW w:w="6346" w:type="dxa"/>
          </w:tcPr>
          <w:p w:rsidR="00CC3C99" w:rsidRPr="00644BB2" w:rsidRDefault="00CC3C99" w:rsidP="0038677A">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rsidR="00CC3C99" w:rsidRPr="00644BB2" w:rsidRDefault="00CC3C99" w:rsidP="0038677A">
            <w:pPr>
              <w:pStyle w:val="ListParagraph"/>
              <w:numPr>
                <w:ilvl w:val="0"/>
                <w:numId w:val="15"/>
              </w:numPr>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Digital &amp; Change</w:t>
            </w:r>
            <w:r w:rsidRPr="00644BB2">
              <w:rPr>
                <w:rFonts w:ascii="Arial" w:eastAsia="Calibri" w:hAnsi="Arial" w:cs="Arial"/>
                <w:sz w:val="20"/>
                <w:szCs w:val="20"/>
              </w:rPr>
              <w:t xml:space="preserve"> leadership team</w:t>
            </w:r>
          </w:p>
        </w:tc>
        <w:tc>
          <w:tcPr>
            <w:tcW w:w="4141" w:type="dxa"/>
          </w:tcPr>
          <w:p w:rsidR="00CC3C99" w:rsidRPr="00644BB2" w:rsidRDefault="00CC3C99" w:rsidP="0038677A">
            <w:pPr>
              <w:pStyle w:val="ListParagraph"/>
              <w:numPr>
                <w:ilvl w:val="0"/>
                <w:numId w:val="3"/>
              </w:numPr>
              <w:spacing w:after="0"/>
              <w:rPr>
                <w:rFonts w:ascii="Arial" w:hAnsi="Arial" w:cs="Arial"/>
                <w:sz w:val="20"/>
                <w:szCs w:val="20"/>
              </w:rPr>
            </w:pPr>
            <w:r w:rsidRPr="00644BB2">
              <w:rPr>
                <w:rFonts w:ascii="Arial" w:hAnsi="Arial" w:cs="Arial"/>
                <w:sz w:val="20"/>
                <w:szCs w:val="20"/>
              </w:rPr>
              <w:t>Operational budget Vs Plan</w:t>
            </w:r>
          </w:p>
          <w:p w:rsidR="00CC3C99" w:rsidRPr="00B75089" w:rsidRDefault="00CC3C99" w:rsidP="0038677A">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p>
          <w:p w:rsidR="00CC3C99" w:rsidRPr="00B75089" w:rsidRDefault="00CC3C99" w:rsidP="0038677A">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p>
          <w:p w:rsidR="00CC3C99" w:rsidRPr="00B75089" w:rsidRDefault="00CC3C99" w:rsidP="0038677A">
            <w:pPr>
              <w:pStyle w:val="ListParagraph"/>
              <w:numPr>
                <w:ilvl w:val="0"/>
                <w:numId w:val="3"/>
              </w:numPr>
              <w:spacing w:after="0"/>
              <w:rPr>
                <w:rFonts w:ascii="Arial" w:hAnsi="Arial" w:cs="Arial"/>
                <w:sz w:val="20"/>
                <w:szCs w:val="20"/>
              </w:rPr>
            </w:pPr>
            <w:r w:rsidRPr="00B75089">
              <w:rPr>
                <w:rFonts w:ascii="Arial" w:hAnsi="Arial" w:cs="Arial"/>
                <w:sz w:val="20"/>
                <w:szCs w:val="20"/>
              </w:rPr>
              <w:t>Retention targets delivered Vs plan</w:t>
            </w:r>
          </w:p>
          <w:p w:rsidR="00CC3C99" w:rsidRPr="00B75089" w:rsidRDefault="00CC3C99" w:rsidP="0038677A">
            <w:pPr>
              <w:pStyle w:val="ListParagraph"/>
              <w:numPr>
                <w:ilvl w:val="0"/>
                <w:numId w:val="3"/>
              </w:numPr>
              <w:spacing w:after="0"/>
              <w:rPr>
                <w:rFonts w:ascii="Arial" w:hAnsi="Arial" w:cs="Arial"/>
                <w:sz w:val="20"/>
                <w:szCs w:val="20"/>
              </w:rPr>
            </w:pPr>
            <w:r w:rsidRPr="00B75089">
              <w:rPr>
                <w:rFonts w:ascii="Arial" w:hAnsi="Arial" w:cs="Arial"/>
                <w:sz w:val="20"/>
                <w:szCs w:val="20"/>
              </w:rPr>
              <w:t>Cost of sales Vs plan</w:t>
            </w:r>
          </w:p>
          <w:p w:rsidR="00CC3C99" w:rsidRPr="00B75089" w:rsidRDefault="00CC3C99" w:rsidP="0038677A">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p w:rsidR="00CC3C99" w:rsidRPr="00B75089" w:rsidRDefault="00CC3C99" w:rsidP="0038677A">
            <w:pPr>
              <w:pStyle w:val="ListParagraph"/>
              <w:numPr>
                <w:ilvl w:val="0"/>
                <w:numId w:val="3"/>
              </w:numPr>
              <w:spacing w:after="0"/>
              <w:rPr>
                <w:rFonts w:ascii="Arial" w:hAnsi="Arial" w:cs="Arial"/>
                <w:sz w:val="20"/>
                <w:szCs w:val="20"/>
              </w:rPr>
            </w:pPr>
            <w:r w:rsidRPr="00B75089">
              <w:rPr>
                <w:rFonts w:ascii="Arial" w:hAnsi="Arial" w:cs="Arial"/>
                <w:sz w:val="20"/>
                <w:szCs w:val="20"/>
              </w:rPr>
              <w:t>Return on education Vs plan</w:t>
            </w:r>
          </w:p>
        </w:tc>
      </w:tr>
      <w:tr w:rsidR="00CC3C99" w:rsidRPr="00B75089" w:rsidTr="0038677A">
        <w:trPr>
          <w:trHeight w:val="578"/>
        </w:trPr>
        <w:tc>
          <w:tcPr>
            <w:tcW w:w="6346" w:type="dxa"/>
          </w:tcPr>
          <w:p w:rsidR="00CC3C99" w:rsidRPr="00B75089" w:rsidRDefault="00CC3C99" w:rsidP="0038677A">
            <w:pPr>
              <w:spacing w:line="240" w:lineRule="auto"/>
              <w:rPr>
                <w:rFonts w:ascii="Arial" w:hAnsi="Arial" w:cs="Arial"/>
                <w:b/>
                <w:sz w:val="20"/>
                <w:szCs w:val="20"/>
              </w:rPr>
            </w:pPr>
            <w:r w:rsidRPr="00B75089">
              <w:rPr>
                <w:rFonts w:ascii="Arial" w:hAnsi="Arial" w:cs="Arial"/>
                <w:b/>
                <w:sz w:val="20"/>
                <w:szCs w:val="20"/>
              </w:rPr>
              <w:t>Member</w:t>
            </w:r>
          </w:p>
          <w:p w:rsidR="00CC3C99" w:rsidRPr="00B75089" w:rsidRDefault="00CC3C99" w:rsidP="0038677A">
            <w:pPr>
              <w:spacing w:line="240" w:lineRule="auto"/>
              <w:rPr>
                <w:rFonts w:ascii="Arial" w:hAnsi="Arial" w:cs="Arial"/>
                <w:sz w:val="20"/>
                <w:szCs w:val="20"/>
              </w:rPr>
            </w:pPr>
          </w:p>
        </w:tc>
        <w:tc>
          <w:tcPr>
            <w:tcW w:w="4141" w:type="dxa"/>
          </w:tcPr>
          <w:p w:rsidR="00CC3C99" w:rsidRPr="00644BB2" w:rsidRDefault="00CC3C99" w:rsidP="0038677A">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CC3C99" w:rsidRPr="00B75089" w:rsidTr="0038677A">
        <w:trPr>
          <w:trHeight w:val="591"/>
        </w:trPr>
        <w:tc>
          <w:tcPr>
            <w:tcW w:w="6346" w:type="dxa"/>
          </w:tcPr>
          <w:p w:rsidR="00CC3C99" w:rsidRPr="00B75089" w:rsidRDefault="00CC3C99" w:rsidP="0038677A">
            <w:pPr>
              <w:spacing w:line="240" w:lineRule="auto"/>
              <w:rPr>
                <w:rFonts w:ascii="Arial" w:hAnsi="Arial" w:cs="Arial"/>
                <w:b/>
                <w:sz w:val="20"/>
                <w:szCs w:val="20"/>
              </w:rPr>
            </w:pPr>
            <w:r w:rsidRPr="00B75089">
              <w:rPr>
                <w:rFonts w:ascii="Arial" w:hAnsi="Arial" w:cs="Arial"/>
                <w:b/>
                <w:sz w:val="20"/>
                <w:szCs w:val="20"/>
              </w:rPr>
              <w:t>People</w:t>
            </w:r>
          </w:p>
          <w:p w:rsidR="00CC3C99" w:rsidRPr="00644BB2" w:rsidRDefault="00CC3C99" w:rsidP="0038677A">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tc>
        <w:tc>
          <w:tcPr>
            <w:tcW w:w="4141" w:type="dxa"/>
          </w:tcPr>
          <w:p w:rsidR="00CC3C99" w:rsidRPr="002D7ABB" w:rsidRDefault="00CC3C99" w:rsidP="0038677A">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rsidR="00CC3C99" w:rsidRPr="00644BB2" w:rsidRDefault="00CC3C99" w:rsidP="0038677A">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rsidR="00CC3C99" w:rsidRPr="00B75089" w:rsidRDefault="00CC3C99" w:rsidP="0038677A">
            <w:pPr>
              <w:pStyle w:val="ListParagraph"/>
              <w:tabs>
                <w:tab w:val="left" w:pos="3145"/>
              </w:tabs>
              <w:spacing w:after="0"/>
              <w:rPr>
                <w:rFonts w:ascii="Arial" w:hAnsi="Arial" w:cs="Arial"/>
                <w:sz w:val="20"/>
                <w:szCs w:val="20"/>
              </w:rPr>
            </w:pPr>
          </w:p>
        </w:tc>
      </w:tr>
      <w:tr w:rsidR="00CC3C99" w:rsidRPr="00B75089" w:rsidTr="0038677A">
        <w:trPr>
          <w:trHeight w:val="591"/>
        </w:trPr>
        <w:tc>
          <w:tcPr>
            <w:tcW w:w="6346" w:type="dxa"/>
          </w:tcPr>
          <w:p w:rsidR="00CC3C99" w:rsidRPr="00B75089" w:rsidRDefault="00CC3C99" w:rsidP="0038677A">
            <w:pPr>
              <w:spacing w:line="240" w:lineRule="auto"/>
              <w:rPr>
                <w:rFonts w:ascii="Arial" w:hAnsi="Arial" w:cs="Arial"/>
                <w:b/>
                <w:sz w:val="20"/>
                <w:szCs w:val="20"/>
              </w:rPr>
            </w:pPr>
            <w:r w:rsidRPr="00B75089">
              <w:rPr>
                <w:rFonts w:ascii="Arial" w:hAnsi="Arial" w:cs="Arial"/>
                <w:b/>
                <w:sz w:val="20"/>
                <w:szCs w:val="20"/>
              </w:rPr>
              <w:t>Risk</w:t>
            </w:r>
          </w:p>
          <w:p w:rsidR="00CC3C99" w:rsidRPr="00644BB2" w:rsidRDefault="00CC3C99" w:rsidP="00CC3C99">
            <w:pPr>
              <w:pStyle w:val="ListParagraph"/>
              <w:numPr>
                <w:ilvl w:val="0"/>
                <w:numId w:val="14"/>
              </w:numPr>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Digital &amp; Change</w:t>
            </w:r>
            <w:r w:rsidRPr="00644BB2">
              <w:rPr>
                <w:rFonts w:ascii="Arial" w:eastAsia="Calibri"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tc>
        <w:tc>
          <w:tcPr>
            <w:tcW w:w="4141" w:type="dxa"/>
          </w:tcPr>
          <w:p w:rsidR="00CC3C99" w:rsidRPr="002D7ABB" w:rsidRDefault="00CC3C99" w:rsidP="0038677A">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rsidR="00CC3C99" w:rsidRPr="00B75089" w:rsidRDefault="00CC3C99" w:rsidP="0038677A">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rsidR="00FB4711" w:rsidRDefault="00FB4711" w:rsidP="00B75089">
      <w:pPr>
        <w:spacing w:line="240" w:lineRule="auto"/>
        <w:rPr>
          <w:rFonts w:ascii="Arial" w:hAnsi="Arial" w:cs="Arial"/>
        </w:rPr>
      </w:pPr>
    </w:p>
    <w:p w:rsidR="00CC3C99" w:rsidRPr="00B75089" w:rsidRDefault="00CC3C99"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rsidTr="00FF16B8">
        <w:trPr>
          <w:trHeight w:val="456"/>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FF16B8">
        <w:trPr>
          <w:trHeight w:val="693"/>
        </w:trPr>
        <w:tc>
          <w:tcPr>
            <w:tcW w:w="10490" w:type="dxa"/>
          </w:tcPr>
          <w:p w:rsidR="00C33B2B" w:rsidRPr="00CC3C99" w:rsidRDefault="00CC3C99" w:rsidP="00B44996">
            <w:pPr>
              <w:pStyle w:val="NoSpacing"/>
              <w:rPr>
                <w:rFonts w:ascii="Arial" w:hAnsi="Arial" w:cs="Arial"/>
              </w:rPr>
            </w:pPr>
            <w:r w:rsidRPr="00CC3C99">
              <w:rPr>
                <w:rFonts w:ascii="Arial" w:hAnsi="Arial" w:cs="Arial"/>
                <w:sz w:val="18"/>
              </w:rPr>
              <w:t>Undertaking other duties and tasks that from time to time may be allocated to the role holder that are appropriate to the level or role.</w:t>
            </w:r>
          </w:p>
        </w:tc>
      </w:tr>
    </w:tbl>
    <w:p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rsidTr="007F42E6">
        <w:trPr>
          <w:trHeight w:val="456"/>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7F42E6">
        <w:trPr>
          <w:trHeight w:val="693"/>
        </w:trPr>
        <w:tc>
          <w:tcPr>
            <w:tcW w:w="10490" w:type="dxa"/>
          </w:tcPr>
          <w:p w:rsidR="00B44996" w:rsidRDefault="00B44996" w:rsidP="00B44996">
            <w:pPr>
              <w:pStyle w:val="NoSpacing"/>
              <w:rPr>
                <w:rFonts w:ascii="Arial" w:hAnsi="Arial" w:cs="Arial"/>
                <w:sz w:val="18"/>
              </w:rPr>
            </w:pP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Liaise with key business representatives (KBRs) at all levels</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Support the development and delivery of the strategy to plan, cost and quality</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Delve into diverse data to unearth Insights that are relevant, action orientated and that lead to a measurable commercial benefit</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Working with stakeholders to prioritise questions that can help optimise their approaches and decision making</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Conduct analysis using internal and external data (e.g. Member, user, revenue, product, market, industry) to derive insights that will drive business decisions</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Understand modern Industry trends, and develop in-depth analyses and reporting solutions that provide actionable insights</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Analyse all aspects of technology performance, identifying levers for driving revenue and user growth, and presenting recommendations in either visual or written format</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Support the technology teams with setting goals/KPIs and with key planning efforts as needed</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Focus on process and continuous improvement of core projects through automation and process enhancement, and conceptualise and build centralised tools (including dashboards) that the teams can use to extract data / insights for daily business management</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Drive operational excellence through identification and execution of opportunity areas that create efficiency, remove obstacles, or create improved processes and approaches to the business</w:t>
            </w:r>
          </w:p>
          <w:p w:rsidR="001A3A06" w:rsidRPr="001A3A06" w:rsidRDefault="001A3A06" w:rsidP="001A3A06">
            <w:pPr>
              <w:pStyle w:val="NoSpacing"/>
              <w:numPr>
                <w:ilvl w:val="0"/>
                <w:numId w:val="6"/>
              </w:numPr>
              <w:rPr>
                <w:rFonts w:ascii="Arial" w:hAnsi="Arial" w:cs="Arial"/>
                <w:sz w:val="18"/>
              </w:rPr>
            </w:pPr>
            <w:r w:rsidRPr="001A3A06">
              <w:rPr>
                <w:rFonts w:ascii="Arial" w:hAnsi="Arial" w:cs="Arial"/>
                <w:sz w:val="18"/>
              </w:rPr>
              <w:t>Excellent attention to detail, with high standards of accuracy</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Engage with stakeholders and programme teams to shape and scope upcoming projects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Prepare and carry out analysis plans for new projects</w:t>
            </w:r>
          </w:p>
          <w:p w:rsidR="00B44996" w:rsidRDefault="00B44996" w:rsidP="00B44996">
            <w:pPr>
              <w:pStyle w:val="NoSpacing"/>
              <w:numPr>
                <w:ilvl w:val="0"/>
                <w:numId w:val="6"/>
              </w:numPr>
              <w:rPr>
                <w:rFonts w:ascii="Arial" w:hAnsi="Arial" w:cs="Arial"/>
                <w:sz w:val="18"/>
              </w:rPr>
            </w:pPr>
            <w:r w:rsidRPr="00B44996">
              <w:rPr>
                <w:rFonts w:ascii="Arial" w:hAnsi="Arial" w:cs="Arial"/>
                <w:sz w:val="18"/>
              </w:rPr>
              <w:t>Acting as the data/reporting expert for a project, ensuring that business objectives are considered and met throughout the lifecycle of that project</w:t>
            </w:r>
          </w:p>
          <w:p w:rsidR="00B44996" w:rsidRDefault="00B44996" w:rsidP="00B44996">
            <w:pPr>
              <w:pStyle w:val="NoSpacing"/>
              <w:rPr>
                <w:rFonts w:ascii="Arial" w:hAnsi="Arial" w:cs="Arial"/>
                <w:sz w:val="18"/>
              </w:rPr>
            </w:pPr>
          </w:p>
          <w:p w:rsidR="00B44996" w:rsidRPr="00B44996" w:rsidRDefault="00B44996" w:rsidP="00B44996">
            <w:pPr>
              <w:pStyle w:val="NoSpacing"/>
              <w:rPr>
                <w:rFonts w:ascii="Arial" w:hAnsi="Arial" w:cs="Arial"/>
                <w:sz w:val="18"/>
              </w:rPr>
            </w:pPr>
            <w:r w:rsidRPr="00B44996">
              <w:rPr>
                <w:rFonts w:ascii="Arial" w:hAnsi="Arial" w:cs="Arial"/>
                <w:sz w:val="18"/>
              </w:rPr>
              <w:t>Analysis: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The performance of all tasks and production of appropriate project documentation to ensure the successful capture of requirements to support business change. This will typically involve:</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Analysis and specification for reporting requirements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Design and delivery of performance information for key operational and business targets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Logical and physical data modelling</w:t>
            </w:r>
          </w:p>
          <w:p w:rsidR="00B44996" w:rsidRPr="00B44996" w:rsidRDefault="00B44996" w:rsidP="00B44996">
            <w:pPr>
              <w:pStyle w:val="NoSpacing"/>
              <w:rPr>
                <w:rFonts w:ascii="Arial" w:hAnsi="Arial" w:cs="Arial"/>
                <w:sz w:val="18"/>
              </w:rPr>
            </w:pPr>
          </w:p>
          <w:p w:rsidR="00B44996" w:rsidRPr="00B44996" w:rsidRDefault="00B44996" w:rsidP="00B44996">
            <w:pPr>
              <w:pStyle w:val="NoSpacing"/>
              <w:rPr>
                <w:rFonts w:ascii="Arial" w:hAnsi="Arial" w:cs="Arial"/>
                <w:sz w:val="18"/>
              </w:rPr>
            </w:pPr>
            <w:r w:rsidRPr="00B44996">
              <w:rPr>
                <w:rFonts w:ascii="Arial" w:hAnsi="Arial" w:cs="Arial"/>
                <w:sz w:val="18"/>
              </w:rPr>
              <w:t>Technical Skills: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T-SQL querying (2008/2012), Toad for SAP Solutions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Data warehouse specification, population and reporting</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Data analysis tools such as SSAS, SSRS, Business Objects/Webi, SAP Lumira, Power View etc.</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Producing process maps for new business processes / amending existing process maps</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Producing business requirements specifications and other supporting documentation</w:t>
            </w:r>
          </w:p>
          <w:p w:rsidR="00B44996" w:rsidRPr="00B44996" w:rsidRDefault="00B44996" w:rsidP="00B44996">
            <w:pPr>
              <w:pStyle w:val="NoSpacing"/>
              <w:rPr>
                <w:rFonts w:ascii="Arial" w:hAnsi="Arial" w:cs="Arial"/>
                <w:sz w:val="18"/>
              </w:rPr>
            </w:pPr>
          </w:p>
          <w:p w:rsidR="00B44996" w:rsidRPr="00B44996" w:rsidRDefault="00B44996" w:rsidP="00B44996">
            <w:pPr>
              <w:pStyle w:val="NoSpacing"/>
              <w:rPr>
                <w:rFonts w:ascii="Arial" w:hAnsi="Arial" w:cs="Arial"/>
                <w:sz w:val="18"/>
              </w:rPr>
            </w:pPr>
            <w:r w:rsidRPr="00B44996">
              <w:rPr>
                <w:rFonts w:ascii="Arial" w:hAnsi="Arial" w:cs="Arial"/>
                <w:sz w:val="18"/>
              </w:rPr>
              <w:t>Quality:</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Ensuring that the highest standards of quality are maintained for all documents produced, and during all interactions with KBRs, other MPS colleagues and 3rd party contacts</w:t>
            </w:r>
          </w:p>
          <w:p w:rsidR="00B44996" w:rsidRPr="00B44996" w:rsidRDefault="00B44996" w:rsidP="00B44996">
            <w:pPr>
              <w:pStyle w:val="NoSpacing"/>
              <w:rPr>
                <w:rFonts w:ascii="Arial" w:hAnsi="Arial" w:cs="Arial"/>
                <w:sz w:val="18"/>
              </w:rPr>
            </w:pPr>
          </w:p>
          <w:p w:rsidR="00B44996" w:rsidRPr="00B44996" w:rsidRDefault="00B44996" w:rsidP="00B44996">
            <w:pPr>
              <w:pStyle w:val="NoSpacing"/>
              <w:rPr>
                <w:rFonts w:ascii="Arial" w:hAnsi="Arial" w:cs="Arial"/>
                <w:sz w:val="18"/>
              </w:rPr>
            </w:pPr>
            <w:r w:rsidRPr="00B44996">
              <w:rPr>
                <w:rFonts w:ascii="Arial" w:hAnsi="Arial" w:cs="Arial"/>
                <w:sz w:val="18"/>
              </w:rPr>
              <w:t>Planning / Estimating:</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 xml:space="preserve">Active contribution to the project planning process throughout the life of the project by providing their line manager / project manager with realistic and accurate estimates for the tasks they have been assigned </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Monitor their progress in completing tasks versus their estimate, to highlight at the earliest opportunity where there is potential for variance, and to suggest pro-actively solutions that will mitigate / minimize the impact of these variations on the plan and progress of the project</w:t>
            </w:r>
          </w:p>
          <w:p w:rsidR="00B44996" w:rsidRPr="00B44996" w:rsidRDefault="00B44996" w:rsidP="00B44996">
            <w:pPr>
              <w:pStyle w:val="NoSpacing"/>
              <w:rPr>
                <w:rFonts w:ascii="Arial" w:hAnsi="Arial" w:cs="Arial"/>
                <w:sz w:val="18"/>
              </w:rPr>
            </w:pPr>
          </w:p>
          <w:p w:rsidR="00B44996" w:rsidRPr="00B44996" w:rsidRDefault="00B44996" w:rsidP="00B44996">
            <w:pPr>
              <w:pStyle w:val="NoSpacing"/>
              <w:rPr>
                <w:rFonts w:ascii="Arial" w:hAnsi="Arial" w:cs="Arial"/>
                <w:sz w:val="18"/>
              </w:rPr>
            </w:pPr>
            <w:r w:rsidRPr="00B44996">
              <w:rPr>
                <w:rFonts w:ascii="Arial" w:hAnsi="Arial" w:cs="Arial"/>
                <w:sz w:val="18"/>
              </w:rPr>
              <w:t>Decision Making:</w:t>
            </w:r>
          </w:p>
          <w:p w:rsidR="00B44996" w:rsidRPr="00B44996" w:rsidRDefault="00B44996" w:rsidP="00B44996">
            <w:pPr>
              <w:pStyle w:val="NoSpacing"/>
              <w:numPr>
                <w:ilvl w:val="0"/>
                <w:numId w:val="6"/>
              </w:numPr>
              <w:rPr>
                <w:rFonts w:ascii="Arial" w:hAnsi="Arial" w:cs="Arial"/>
                <w:sz w:val="18"/>
              </w:rPr>
            </w:pPr>
            <w:r w:rsidRPr="00B44996">
              <w:rPr>
                <w:rFonts w:ascii="Arial" w:hAnsi="Arial" w:cs="Arial"/>
                <w:sz w:val="18"/>
              </w:rPr>
              <w:t>Identify the most appropriate people from whom to elicit information, and also capable of deciding how best to resolve conflicting requirements (including knowing when to escalate issues).</w:t>
            </w:r>
          </w:p>
          <w:p w:rsidR="00B44996" w:rsidRPr="00B44996" w:rsidRDefault="00B44996" w:rsidP="00B44996">
            <w:pPr>
              <w:pStyle w:val="ListParagraph"/>
              <w:numPr>
                <w:ilvl w:val="0"/>
                <w:numId w:val="6"/>
              </w:numPr>
              <w:spacing w:after="0"/>
              <w:rPr>
                <w:rFonts w:ascii="Arial" w:hAnsi="Arial" w:cs="Arial"/>
                <w:sz w:val="20"/>
                <w:szCs w:val="20"/>
              </w:rPr>
            </w:pPr>
            <w:r w:rsidRPr="00B44996">
              <w:rPr>
                <w:rFonts w:ascii="Arial" w:hAnsi="Arial" w:cs="Arial"/>
                <w:sz w:val="18"/>
              </w:rPr>
              <w:t>Provide relevant information and guidance to senior management to help make major decisions and recommendations regarding business change projects</w:t>
            </w:r>
          </w:p>
        </w:tc>
      </w:tr>
    </w:tbl>
    <w:p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rsidR="0056188D" w:rsidRPr="00B75089" w:rsidRDefault="004D18E8" w:rsidP="00B75089">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i/>
                <w:sz w:val="20"/>
                <w:szCs w:val="20"/>
                <w:highlight w:val="yellow"/>
              </w:rPr>
              <w:t>(Select the</w:t>
            </w:r>
            <w:r w:rsidR="00717094" w:rsidRPr="00B75089">
              <w:rPr>
                <w:rFonts w:ascii="Arial" w:hAnsi="Arial" w:cs="Arial"/>
                <w:i/>
                <w:sz w:val="20"/>
                <w:szCs w:val="20"/>
                <w:highlight w:val="yellow"/>
              </w:rPr>
              <w:t xml:space="preserve"> appropriate level from Leadership Framework document – </w:t>
            </w:r>
            <w:r w:rsidRPr="00B75089">
              <w:rPr>
                <w:rFonts w:ascii="Arial" w:hAnsi="Arial" w:cs="Arial"/>
                <w:i/>
                <w:sz w:val="20"/>
                <w:szCs w:val="20"/>
                <w:highlight w:val="yellow"/>
              </w:rPr>
              <w:t xml:space="preserve">details </w:t>
            </w:r>
            <w:r w:rsidR="00717094" w:rsidRPr="00B75089">
              <w:rPr>
                <w:rFonts w:ascii="Arial" w:hAnsi="Arial" w:cs="Arial"/>
                <w:i/>
                <w:sz w:val="20"/>
                <w:szCs w:val="20"/>
                <w:highlight w:val="yellow"/>
              </w:rPr>
              <w:t>can be found on the intranet)</w:t>
            </w: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D1458C">
              <w:rPr>
                <w:rFonts w:ascii="Arial" w:hAnsi="Arial" w:cs="Arial"/>
                <w:sz w:val="20"/>
                <w:szCs w:val="20"/>
              </w:rPr>
            </w:r>
            <w:r w:rsidR="00D1458C">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D1458C">
              <w:rPr>
                <w:rFonts w:ascii="Arial" w:hAnsi="Arial" w:cs="Arial"/>
                <w:sz w:val="20"/>
                <w:szCs w:val="20"/>
              </w:rPr>
            </w:r>
            <w:r w:rsidR="00D1458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D1458C">
              <w:rPr>
                <w:rFonts w:ascii="Arial" w:hAnsi="Arial" w:cs="Arial"/>
                <w:sz w:val="20"/>
                <w:szCs w:val="20"/>
              </w:rPr>
            </w:r>
            <w:r w:rsidR="00D1458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D1458C">
              <w:rPr>
                <w:rFonts w:ascii="Arial" w:hAnsi="Arial" w:cs="Arial"/>
                <w:sz w:val="20"/>
                <w:szCs w:val="20"/>
              </w:rPr>
            </w:r>
            <w:r w:rsidR="00D1458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D1458C">
              <w:rPr>
                <w:rFonts w:ascii="Arial" w:hAnsi="Arial" w:cs="Arial"/>
                <w:sz w:val="20"/>
                <w:szCs w:val="20"/>
              </w:rPr>
            </w:r>
            <w:r w:rsidR="00D1458C">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D1458C">
              <w:rPr>
                <w:rFonts w:ascii="Arial" w:hAnsi="Arial" w:cs="Arial"/>
                <w:sz w:val="20"/>
                <w:szCs w:val="20"/>
              </w:rPr>
            </w:r>
            <w:r w:rsidR="00D1458C">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rsidTr="00B75089">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B75089">
        <w:trPr>
          <w:cantSplit/>
          <w:trHeight w:val="206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rsidR="00E40AC5" w:rsidRPr="00B44996" w:rsidRDefault="00B44996" w:rsidP="00B44996">
            <w:pPr>
              <w:pStyle w:val="NoSpacing"/>
              <w:numPr>
                <w:ilvl w:val="0"/>
                <w:numId w:val="22"/>
              </w:numPr>
              <w:ind w:left="391" w:hanging="284"/>
              <w:rPr>
                <w:rFonts w:ascii="Arial" w:hAnsi="Arial" w:cs="Arial"/>
                <w:sz w:val="18"/>
                <w:szCs w:val="18"/>
              </w:rPr>
            </w:pPr>
            <w:r w:rsidRPr="00B44996">
              <w:rPr>
                <w:rFonts w:ascii="Arial" w:hAnsi="Arial" w:cs="Arial"/>
                <w:sz w:val="18"/>
                <w:szCs w:val="18"/>
              </w:rPr>
              <w:t>Able to deal with complex problems using innovative and industry leading techniques</w:t>
            </w:r>
          </w:p>
        </w:tc>
        <w:tc>
          <w:tcPr>
            <w:tcW w:w="3119" w:type="dxa"/>
          </w:tcPr>
          <w:p w:rsidR="00B44996" w:rsidRPr="00B44996" w:rsidRDefault="00C33B2B" w:rsidP="00B44996">
            <w:pPr>
              <w:pStyle w:val="NoSpacing"/>
              <w:numPr>
                <w:ilvl w:val="0"/>
                <w:numId w:val="22"/>
              </w:numPr>
              <w:ind w:left="318" w:hanging="284"/>
              <w:rPr>
                <w:rFonts w:ascii="Arial" w:hAnsi="Arial" w:cs="Arial"/>
                <w:sz w:val="18"/>
                <w:szCs w:val="18"/>
              </w:rPr>
            </w:pPr>
            <w:r w:rsidRPr="00B44996">
              <w:rPr>
                <w:rFonts w:ascii="Arial" w:hAnsi="Arial" w:cs="Arial"/>
                <w:sz w:val="18"/>
                <w:szCs w:val="18"/>
              </w:rPr>
              <w:t xml:space="preserve">Advanced </w:t>
            </w:r>
            <w:r w:rsidR="00B44996" w:rsidRPr="00B44996">
              <w:rPr>
                <w:rFonts w:ascii="Arial" w:hAnsi="Arial" w:cs="Arial"/>
                <w:sz w:val="18"/>
                <w:szCs w:val="18"/>
              </w:rPr>
              <w:t>T-</w:t>
            </w:r>
            <w:r w:rsidRPr="00B44996">
              <w:rPr>
                <w:rFonts w:ascii="Arial" w:hAnsi="Arial" w:cs="Arial"/>
                <w:sz w:val="18"/>
                <w:szCs w:val="18"/>
              </w:rPr>
              <w:t>SQL</w:t>
            </w:r>
          </w:p>
          <w:p w:rsidR="00B44996" w:rsidRPr="00B44996" w:rsidRDefault="00C33B2B" w:rsidP="00B44996">
            <w:pPr>
              <w:pStyle w:val="NoSpacing"/>
              <w:numPr>
                <w:ilvl w:val="0"/>
                <w:numId w:val="22"/>
              </w:numPr>
              <w:ind w:left="318" w:hanging="284"/>
              <w:rPr>
                <w:rFonts w:ascii="Arial" w:hAnsi="Arial" w:cs="Arial"/>
                <w:sz w:val="18"/>
                <w:szCs w:val="18"/>
              </w:rPr>
            </w:pPr>
            <w:r w:rsidRPr="00B44996">
              <w:rPr>
                <w:rFonts w:ascii="Arial" w:hAnsi="Arial" w:cs="Arial"/>
                <w:sz w:val="18"/>
                <w:szCs w:val="18"/>
              </w:rPr>
              <w:t>High levels of logical thinking &amp; problem-solving skills</w:t>
            </w:r>
          </w:p>
          <w:p w:rsidR="0004511D" w:rsidRPr="00B44996" w:rsidRDefault="0004511D" w:rsidP="00B44996">
            <w:pPr>
              <w:pStyle w:val="NoSpacing"/>
              <w:numPr>
                <w:ilvl w:val="0"/>
                <w:numId w:val="22"/>
              </w:numPr>
              <w:ind w:left="318" w:hanging="284"/>
              <w:rPr>
                <w:rFonts w:ascii="Arial" w:hAnsi="Arial" w:cs="Arial"/>
                <w:sz w:val="18"/>
                <w:szCs w:val="18"/>
              </w:rPr>
            </w:pPr>
            <w:r w:rsidRPr="00B44996">
              <w:rPr>
                <w:rFonts w:ascii="Arial" w:hAnsi="Arial" w:cs="Arial"/>
                <w:sz w:val="18"/>
                <w:szCs w:val="18"/>
              </w:rPr>
              <w:t>SSRS</w:t>
            </w:r>
          </w:p>
          <w:p w:rsidR="0004511D" w:rsidRPr="00B44996" w:rsidRDefault="0004511D" w:rsidP="00B44996">
            <w:pPr>
              <w:pStyle w:val="NoSpacing"/>
              <w:numPr>
                <w:ilvl w:val="0"/>
                <w:numId w:val="22"/>
              </w:numPr>
              <w:ind w:left="318" w:hanging="284"/>
              <w:rPr>
                <w:rFonts w:ascii="Arial" w:hAnsi="Arial" w:cs="Arial"/>
                <w:sz w:val="18"/>
                <w:szCs w:val="18"/>
              </w:rPr>
            </w:pPr>
            <w:r w:rsidRPr="00B44996">
              <w:rPr>
                <w:rFonts w:ascii="Arial" w:hAnsi="Arial" w:cs="Arial"/>
                <w:sz w:val="18"/>
                <w:szCs w:val="18"/>
              </w:rPr>
              <w:t>Power BI</w:t>
            </w:r>
          </w:p>
          <w:p w:rsidR="00B44996" w:rsidRPr="00B44996" w:rsidRDefault="00B44996" w:rsidP="00B44996">
            <w:pPr>
              <w:pStyle w:val="NoSpacing"/>
              <w:numPr>
                <w:ilvl w:val="0"/>
                <w:numId w:val="22"/>
              </w:numPr>
              <w:ind w:left="318" w:hanging="284"/>
              <w:rPr>
                <w:rFonts w:ascii="Arial" w:hAnsi="Arial" w:cs="Arial"/>
                <w:sz w:val="18"/>
                <w:szCs w:val="18"/>
              </w:rPr>
            </w:pPr>
            <w:r w:rsidRPr="00B44996">
              <w:rPr>
                <w:rFonts w:ascii="Arial" w:hAnsi="Arial" w:cs="Arial"/>
                <w:sz w:val="18"/>
                <w:szCs w:val="18"/>
              </w:rPr>
              <w:t>Relationship  building / stakeholder management</w:t>
            </w:r>
          </w:p>
          <w:p w:rsidR="0004511D" w:rsidRPr="00B44996" w:rsidRDefault="0004511D" w:rsidP="00B44996">
            <w:pPr>
              <w:pStyle w:val="NoSpacing"/>
              <w:rPr>
                <w:rFonts w:ascii="Arial" w:hAnsi="Arial" w:cs="Arial"/>
                <w:sz w:val="18"/>
                <w:szCs w:val="18"/>
              </w:rPr>
            </w:pPr>
          </w:p>
        </w:tc>
        <w:tc>
          <w:tcPr>
            <w:tcW w:w="4394" w:type="dxa"/>
          </w:tcPr>
          <w:p w:rsidR="00C33B2B" w:rsidRPr="00B44996" w:rsidRDefault="00C33B2B" w:rsidP="00B44996">
            <w:pPr>
              <w:pStyle w:val="NoSpacing"/>
              <w:numPr>
                <w:ilvl w:val="0"/>
                <w:numId w:val="19"/>
              </w:numPr>
              <w:ind w:left="317" w:hanging="283"/>
              <w:rPr>
                <w:rFonts w:ascii="Arial" w:hAnsi="Arial" w:cs="Arial"/>
                <w:sz w:val="18"/>
              </w:rPr>
            </w:pPr>
            <w:r w:rsidRPr="00B44996">
              <w:rPr>
                <w:rFonts w:ascii="Arial" w:hAnsi="Arial" w:cs="Arial"/>
                <w:sz w:val="18"/>
              </w:rPr>
              <w:t>At least five years’ experience in a similar role</w:t>
            </w:r>
          </w:p>
          <w:p w:rsidR="00C33B2B" w:rsidRPr="00B44996" w:rsidRDefault="00C33B2B" w:rsidP="00B44996">
            <w:pPr>
              <w:pStyle w:val="NoSpacing"/>
              <w:numPr>
                <w:ilvl w:val="0"/>
                <w:numId w:val="19"/>
              </w:numPr>
              <w:ind w:left="317" w:hanging="283"/>
              <w:rPr>
                <w:rFonts w:ascii="Arial" w:hAnsi="Arial" w:cs="Arial"/>
                <w:sz w:val="18"/>
              </w:rPr>
            </w:pPr>
            <w:r w:rsidRPr="00B44996">
              <w:rPr>
                <w:rFonts w:ascii="Arial" w:hAnsi="Arial" w:cs="Arial"/>
                <w:sz w:val="18"/>
              </w:rPr>
              <w:t>Ability to use analytical techniques at a strategic level to inform decisions, e.g. sizing opportunities, creating segments or clusters for focus. Techniques may include decision trees, regression, ML, clustering or segmentation</w:t>
            </w:r>
          </w:p>
          <w:p w:rsidR="00C33B2B" w:rsidRPr="00B44996" w:rsidRDefault="00C33B2B" w:rsidP="00B44996">
            <w:pPr>
              <w:pStyle w:val="NoSpacing"/>
              <w:numPr>
                <w:ilvl w:val="0"/>
                <w:numId w:val="19"/>
              </w:numPr>
              <w:ind w:left="317" w:hanging="283"/>
              <w:rPr>
                <w:rFonts w:ascii="Arial" w:hAnsi="Arial" w:cs="Arial"/>
                <w:sz w:val="18"/>
              </w:rPr>
            </w:pPr>
            <w:r w:rsidRPr="00B44996">
              <w:rPr>
                <w:rFonts w:ascii="Arial" w:hAnsi="Arial" w:cs="Arial"/>
                <w:sz w:val="18"/>
              </w:rPr>
              <w:t xml:space="preserve">Passionate about working with data and creating Insights that can impact decisions in our business </w:t>
            </w:r>
          </w:p>
          <w:p w:rsidR="00C33B2B" w:rsidRPr="00B44996" w:rsidRDefault="00C33B2B" w:rsidP="00B44996">
            <w:pPr>
              <w:pStyle w:val="NoSpacing"/>
              <w:numPr>
                <w:ilvl w:val="0"/>
                <w:numId w:val="19"/>
              </w:numPr>
              <w:ind w:left="317" w:hanging="283"/>
              <w:rPr>
                <w:rFonts w:ascii="Arial" w:hAnsi="Arial" w:cs="Arial"/>
                <w:sz w:val="18"/>
              </w:rPr>
            </w:pPr>
            <w:r w:rsidRPr="00B44996">
              <w:rPr>
                <w:rFonts w:ascii="Arial" w:hAnsi="Arial" w:cs="Arial"/>
                <w:sz w:val="18"/>
              </w:rPr>
              <w:t xml:space="preserve">Commerciality: able to tell a simple and persuasive story from multiple data sources to answer complex problems; making the complicated simple </w:t>
            </w:r>
          </w:p>
          <w:p w:rsidR="00C33B2B" w:rsidRPr="00B44996" w:rsidRDefault="00C33B2B" w:rsidP="00B44996">
            <w:pPr>
              <w:pStyle w:val="NoSpacing"/>
              <w:numPr>
                <w:ilvl w:val="0"/>
                <w:numId w:val="19"/>
              </w:numPr>
              <w:ind w:left="317" w:hanging="283"/>
              <w:rPr>
                <w:rFonts w:ascii="Arial" w:hAnsi="Arial" w:cs="Arial"/>
                <w:sz w:val="18"/>
              </w:rPr>
            </w:pPr>
            <w:r w:rsidRPr="00B44996">
              <w:rPr>
                <w:rFonts w:ascii="Arial" w:hAnsi="Arial" w:cs="Arial"/>
                <w:sz w:val="18"/>
              </w:rPr>
              <w:t xml:space="preserve">Proven track record influencing, engaging with, and responding to senior stakeholders </w:t>
            </w:r>
          </w:p>
          <w:p w:rsidR="00E40AC5" w:rsidRPr="00B44996" w:rsidRDefault="00C33B2B" w:rsidP="00B44996">
            <w:pPr>
              <w:pStyle w:val="NoSpacing"/>
              <w:numPr>
                <w:ilvl w:val="0"/>
                <w:numId w:val="19"/>
              </w:numPr>
              <w:ind w:left="317" w:hanging="283"/>
              <w:rPr>
                <w:rFonts w:ascii="Arial" w:hAnsi="Arial" w:cs="Arial"/>
                <w:sz w:val="18"/>
              </w:rPr>
            </w:pPr>
            <w:r w:rsidRPr="00B44996">
              <w:rPr>
                <w:rFonts w:ascii="Arial" w:hAnsi="Arial" w:cs="Arial"/>
                <w:sz w:val="18"/>
              </w:rPr>
              <w:t>Experience in working collaboratively across functions</w:t>
            </w:r>
          </w:p>
        </w:tc>
      </w:tr>
      <w:tr w:rsidR="00FF16B8" w:rsidRPr="00B75089" w:rsidTr="00B75089">
        <w:trPr>
          <w:cantSplit/>
          <w:trHeight w:val="1691"/>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rsidR="00E40AC5" w:rsidRPr="00B44996" w:rsidRDefault="00E40AC5" w:rsidP="00B44996">
            <w:pPr>
              <w:pStyle w:val="NoSpacing"/>
              <w:rPr>
                <w:rFonts w:ascii="Arial" w:hAnsi="Arial" w:cs="Arial"/>
                <w:sz w:val="18"/>
              </w:rPr>
            </w:pPr>
          </w:p>
        </w:tc>
        <w:tc>
          <w:tcPr>
            <w:tcW w:w="3119" w:type="dxa"/>
          </w:tcPr>
          <w:p w:rsidR="00E40AC5" w:rsidRPr="00B44996" w:rsidRDefault="0004511D" w:rsidP="00B44996">
            <w:pPr>
              <w:pStyle w:val="NoSpacing"/>
              <w:numPr>
                <w:ilvl w:val="0"/>
                <w:numId w:val="21"/>
              </w:numPr>
              <w:ind w:left="459" w:hanging="284"/>
              <w:rPr>
                <w:rFonts w:ascii="Arial" w:hAnsi="Arial" w:cs="Arial"/>
                <w:sz w:val="18"/>
              </w:rPr>
            </w:pPr>
            <w:r w:rsidRPr="00B44996">
              <w:rPr>
                <w:rFonts w:ascii="Arial" w:hAnsi="Arial" w:cs="Arial"/>
                <w:sz w:val="18"/>
              </w:rPr>
              <w:t>Business Objects</w:t>
            </w:r>
          </w:p>
          <w:p w:rsidR="0004511D" w:rsidRDefault="00B44996" w:rsidP="00B44996">
            <w:pPr>
              <w:pStyle w:val="NoSpacing"/>
              <w:numPr>
                <w:ilvl w:val="0"/>
                <w:numId w:val="21"/>
              </w:numPr>
              <w:ind w:left="459" w:hanging="284"/>
              <w:rPr>
                <w:rFonts w:ascii="Arial" w:hAnsi="Arial" w:cs="Arial"/>
                <w:sz w:val="18"/>
              </w:rPr>
            </w:pPr>
            <w:r w:rsidRPr="00B44996">
              <w:rPr>
                <w:rFonts w:ascii="Arial" w:hAnsi="Arial" w:cs="Arial"/>
                <w:sz w:val="18"/>
              </w:rPr>
              <w:t>Excel/VBA</w:t>
            </w:r>
          </w:p>
          <w:p w:rsidR="00B44996" w:rsidRPr="00B44996" w:rsidRDefault="00B44996" w:rsidP="00B44996">
            <w:pPr>
              <w:pStyle w:val="NoSpacing"/>
              <w:numPr>
                <w:ilvl w:val="0"/>
                <w:numId w:val="21"/>
              </w:numPr>
              <w:ind w:left="459" w:hanging="284"/>
              <w:rPr>
                <w:rFonts w:ascii="Arial" w:hAnsi="Arial" w:cs="Arial"/>
                <w:sz w:val="18"/>
              </w:rPr>
            </w:pPr>
            <w:r>
              <w:rPr>
                <w:rFonts w:ascii="Arial" w:hAnsi="Arial" w:cs="Arial"/>
                <w:sz w:val="18"/>
              </w:rPr>
              <w:t>Visio</w:t>
            </w:r>
          </w:p>
        </w:tc>
        <w:tc>
          <w:tcPr>
            <w:tcW w:w="4394" w:type="dxa"/>
          </w:tcPr>
          <w:p w:rsidR="00E40AC5" w:rsidRPr="00B44996" w:rsidRDefault="00E40AC5" w:rsidP="00B44996">
            <w:pPr>
              <w:pStyle w:val="NoSpacing"/>
              <w:rPr>
                <w:rFonts w:ascii="Arial" w:hAnsi="Arial" w:cs="Arial"/>
                <w:sz w:val="18"/>
              </w:rPr>
            </w:pPr>
          </w:p>
        </w:tc>
      </w:tr>
    </w:tbl>
    <w:p w:rsidR="0056188D" w:rsidRPr="00B75089" w:rsidRDefault="0056188D" w:rsidP="00B75089">
      <w:pPr>
        <w:spacing w:line="240" w:lineRule="auto"/>
        <w:rPr>
          <w:rFonts w:ascii="Arial" w:hAnsi="Arial" w:cs="Arial"/>
        </w:rPr>
      </w:pPr>
    </w:p>
    <w:sectPr w:rsidR="0056188D" w:rsidRPr="00B75089" w:rsidSect="003B18A6">
      <w:headerReference w:type="default" r:id="rId7"/>
      <w:pgSz w:w="11909" w:h="16834" w:code="9"/>
      <w:pgMar w:top="1440" w:right="1800" w:bottom="426"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58C" w:rsidRDefault="00D1458C" w:rsidP="009E22D0">
      <w:pPr>
        <w:spacing w:after="0" w:line="240" w:lineRule="auto"/>
      </w:pPr>
      <w:r>
        <w:separator/>
      </w:r>
    </w:p>
  </w:endnote>
  <w:endnote w:type="continuationSeparator" w:id="0">
    <w:p w:rsidR="00D1458C" w:rsidRDefault="00D1458C"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58C" w:rsidRDefault="00D1458C" w:rsidP="009E22D0">
      <w:pPr>
        <w:spacing w:after="0" w:line="240" w:lineRule="auto"/>
      </w:pPr>
      <w:r>
        <w:separator/>
      </w:r>
    </w:p>
  </w:footnote>
  <w:footnote w:type="continuationSeparator" w:id="0">
    <w:p w:rsidR="00D1458C" w:rsidRDefault="00D1458C"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CFA" w:rsidRPr="000E4361" w:rsidRDefault="000E4361" w:rsidP="000E4361">
    <w:pPr>
      <w:pStyle w:val="Header"/>
    </w:pPr>
    <w:r w:rsidRPr="000E4361">
      <w:rPr>
        <w:b/>
        <w:sz w:val="44"/>
        <w:szCs w:val="48"/>
      </w:rPr>
      <w:t>ROLE PROFILE</w:t>
    </w:r>
    <w:r>
      <w:tab/>
    </w:r>
    <w:r>
      <w:tab/>
    </w:r>
    <w:r>
      <w:rPr>
        <w:noProof/>
      </w:rPr>
      <w:drawing>
        <wp:inline distT="0" distB="0" distL="0" distR="0" wp14:anchorId="7F067105" wp14:editId="352AC6F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B83"/>
    <w:multiLevelType w:val="hybridMultilevel"/>
    <w:tmpl w:val="6E3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045"/>
    <w:multiLevelType w:val="hybridMultilevel"/>
    <w:tmpl w:val="6A3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6A8F"/>
    <w:multiLevelType w:val="hybridMultilevel"/>
    <w:tmpl w:val="A1FA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9B14D27"/>
    <w:multiLevelType w:val="hybridMultilevel"/>
    <w:tmpl w:val="13BA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2702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709CB"/>
    <w:multiLevelType w:val="hybridMultilevel"/>
    <w:tmpl w:val="C6BA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B795D"/>
    <w:multiLevelType w:val="hybridMultilevel"/>
    <w:tmpl w:val="9118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F1B9E"/>
    <w:multiLevelType w:val="hybridMultilevel"/>
    <w:tmpl w:val="5BB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0540F"/>
    <w:multiLevelType w:val="hybridMultilevel"/>
    <w:tmpl w:val="F36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8"/>
  </w:num>
  <w:num w:numId="5">
    <w:abstractNumId w:val="10"/>
  </w:num>
  <w:num w:numId="6">
    <w:abstractNumId w:val="5"/>
  </w:num>
  <w:num w:numId="7">
    <w:abstractNumId w:val="13"/>
  </w:num>
  <w:num w:numId="8">
    <w:abstractNumId w:val="21"/>
  </w:num>
  <w:num w:numId="9">
    <w:abstractNumId w:val="22"/>
  </w:num>
  <w:num w:numId="10">
    <w:abstractNumId w:val="17"/>
  </w:num>
  <w:num w:numId="11">
    <w:abstractNumId w:val="7"/>
  </w:num>
  <w:num w:numId="12">
    <w:abstractNumId w:val="19"/>
  </w:num>
  <w:num w:numId="13">
    <w:abstractNumId w:val="14"/>
  </w:num>
  <w:num w:numId="14">
    <w:abstractNumId w:val="15"/>
  </w:num>
  <w:num w:numId="15">
    <w:abstractNumId w:val="12"/>
  </w:num>
  <w:num w:numId="16">
    <w:abstractNumId w:val="18"/>
  </w:num>
  <w:num w:numId="17">
    <w:abstractNumId w:val="16"/>
  </w:num>
  <w:num w:numId="18">
    <w:abstractNumId w:val="6"/>
  </w:num>
  <w:num w:numId="19">
    <w:abstractNumId w:val="0"/>
  </w:num>
  <w:num w:numId="20">
    <w:abstractNumId w:val="4"/>
  </w:num>
  <w:num w:numId="21">
    <w:abstractNumId w:val="2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2756D"/>
    <w:rsid w:val="0004511D"/>
    <w:rsid w:val="00082F60"/>
    <w:rsid w:val="000A4512"/>
    <w:rsid w:val="000B4BDC"/>
    <w:rsid w:val="000E4361"/>
    <w:rsid w:val="00172DBD"/>
    <w:rsid w:val="001A3A06"/>
    <w:rsid w:val="002103B8"/>
    <w:rsid w:val="00285AD9"/>
    <w:rsid w:val="002B557F"/>
    <w:rsid w:val="002D7ABB"/>
    <w:rsid w:val="0030394B"/>
    <w:rsid w:val="003957DA"/>
    <w:rsid w:val="003A6245"/>
    <w:rsid w:val="003B18A6"/>
    <w:rsid w:val="00414056"/>
    <w:rsid w:val="004D18E8"/>
    <w:rsid w:val="005542D1"/>
    <w:rsid w:val="0056188D"/>
    <w:rsid w:val="00574E9C"/>
    <w:rsid w:val="006219B1"/>
    <w:rsid w:val="00644BB2"/>
    <w:rsid w:val="00666EB3"/>
    <w:rsid w:val="00675726"/>
    <w:rsid w:val="00711E46"/>
    <w:rsid w:val="00717094"/>
    <w:rsid w:val="007E7CA1"/>
    <w:rsid w:val="00813AEB"/>
    <w:rsid w:val="008C3A77"/>
    <w:rsid w:val="009E22D0"/>
    <w:rsid w:val="00A4414A"/>
    <w:rsid w:val="00AC3A90"/>
    <w:rsid w:val="00AD34A1"/>
    <w:rsid w:val="00B22A1E"/>
    <w:rsid w:val="00B42AB1"/>
    <w:rsid w:val="00B44996"/>
    <w:rsid w:val="00B75089"/>
    <w:rsid w:val="00BF16ED"/>
    <w:rsid w:val="00C33B2B"/>
    <w:rsid w:val="00C91CFA"/>
    <w:rsid w:val="00CC3C99"/>
    <w:rsid w:val="00D1458C"/>
    <w:rsid w:val="00DC593B"/>
    <w:rsid w:val="00DF076D"/>
    <w:rsid w:val="00DF3527"/>
    <w:rsid w:val="00E3426E"/>
    <w:rsid w:val="00E40AC5"/>
    <w:rsid w:val="00E43E87"/>
    <w:rsid w:val="00E84620"/>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3AC03C-EB8B-4F73-A430-D746173A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8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Stringer, Rob</cp:lastModifiedBy>
  <cp:revision>2</cp:revision>
  <dcterms:created xsi:type="dcterms:W3CDTF">2019-06-19T14:48:00Z</dcterms:created>
  <dcterms:modified xsi:type="dcterms:W3CDTF">2019-06-19T14:48:00Z</dcterms:modified>
</cp:coreProperties>
</file>