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40" w:type="dxa"/>
        <w:tblInd w:w="-743" w:type="dxa"/>
        <w:tblLook w:val="04A0" w:firstRow="1" w:lastRow="0" w:firstColumn="1" w:lastColumn="0" w:noHBand="0" w:noVBand="1"/>
      </w:tblPr>
      <w:tblGrid>
        <w:gridCol w:w="2133"/>
        <w:gridCol w:w="3128"/>
        <w:gridCol w:w="1573"/>
        <w:gridCol w:w="417"/>
        <w:gridCol w:w="3289"/>
      </w:tblGrid>
      <w:tr w:rsidR="00F5319A" w:rsidRPr="00C017DF" w14:paraId="3BEE1C77" w14:textId="77777777" w:rsidTr="00097D16">
        <w:trPr>
          <w:trHeight w:val="265"/>
        </w:trPr>
        <w:tc>
          <w:tcPr>
            <w:tcW w:w="2133" w:type="dxa"/>
            <w:shd w:val="clear" w:color="auto" w:fill="D9D9D9" w:themeFill="background1" w:themeFillShade="D9"/>
          </w:tcPr>
          <w:p w14:paraId="3A7DAD75" w14:textId="77777777" w:rsidR="00F5319A" w:rsidRPr="00C017DF" w:rsidRDefault="00F5319A" w:rsidP="00B75089">
            <w:pPr>
              <w:pStyle w:val="Header"/>
              <w:spacing w:after="0"/>
              <w:ind w:left="-11"/>
              <w:jc w:val="both"/>
              <w:rPr>
                <w:rFonts w:ascii="Arial" w:hAnsi="Arial" w:cs="Arial"/>
                <w:b/>
                <w:sz w:val="20"/>
                <w:szCs w:val="20"/>
              </w:rPr>
            </w:pPr>
            <w:r w:rsidRPr="00C017DF">
              <w:rPr>
                <w:rFonts w:ascii="Arial" w:hAnsi="Arial" w:cs="Arial"/>
                <w:b/>
                <w:sz w:val="20"/>
                <w:szCs w:val="20"/>
              </w:rPr>
              <w:t>Role title:</w:t>
            </w:r>
          </w:p>
        </w:tc>
        <w:tc>
          <w:tcPr>
            <w:tcW w:w="3128" w:type="dxa"/>
          </w:tcPr>
          <w:p w14:paraId="0274241F" w14:textId="3EF06FC0" w:rsidR="00F5319A" w:rsidRPr="00C017DF" w:rsidRDefault="000F33A2" w:rsidP="00B75089">
            <w:pPr>
              <w:pStyle w:val="Header"/>
              <w:spacing w:after="0"/>
              <w:jc w:val="both"/>
              <w:rPr>
                <w:rFonts w:ascii="Arial" w:hAnsi="Arial" w:cs="Arial"/>
                <w:sz w:val="20"/>
                <w:szCs w:val="20"/>
              </w:rPr>
            </w:pPr>
            <w:r w:rsidRPr="00C017DF">
              <w:rPr>
                <w:rFonts w:ascii="Arial" w:hAnsi="Arial" w:cs="Arial"/>
                <w:sz w:val="20"/>
                <w:szCs w:val="20"/>
              </w:rPr>
              <w:t>People</w:t>
            </w:r>
            <w:r w:rsidR="005433FC" w:rsidRPr="00C017DF">
              <w:rPr>
                <w:rFonts w:ascii="Arial" w:hAnsi="Arial" w:cs="Arial"/>
                <w:sz w:val="20"/>
                <w:szCs w:val="20"/>
              </w:rPr>
              <w:t xml:space="preserve"> </w:t>
            </w:r>
            <w:r w:rsidR="005B6576">
              <w:rPr>
                <w:rFonts w:ascii="Arial" w:hAnsi="Arial" w:cs="Arial"/>
                <w:sz w:val="20"/>
                <w:szCs w:val="20"/>
              </w:rPr>
              <w:t>Data Specialist</w:t>
            </w:r>
          </w:p>
        </w:tc>
        <w:tc>
          <w:tcPr>
            <w:tcW w:w="1990" w:type="dxa"/>
            <w:gridSpan w:val="2"/>
            <w:shd w:val="clear" w:color="auto" w:fill="D9D9D9" w:themeFill="background1" w:themeFillShade="D9"/>
          </w:tcPr>
          <w:p w14:paraId="3C9A58BB" w14:textId="77777777" w:rsidR="00F5319A" w:rsidRPr="00C017DF" w:rsidRDefault="00F5319A" w:rsidP="00B75089">
            <w:pPr>
              <w:pStyle w:val="Header"/>
              <w:spacing w:after="0"/>
              <w:jc w:val="both"/>
              <w:rPr>
                <w:rFonts w:ascii="Arial" w:hAnsi="Arial" w:cs="Arial"/>
                <w:b/>
                <w:sz w:val="20"/>
                <w:szCs w:val="20"/>
              </w:rPr>
            </w:pPr>
            <w:r w:rsidRPr="00C017DF">
              <w:rPr>
                <w:rFonts w:ascii="Arial" w:hAnsi="Arial" w:cs="Arial"/>
                <w:b/>
                <w:sz w:val="20"/>
                <w:szCs w:val="20"/>
              </w:rPr>
              <w:t>Responsible to:</w:t>
            </w:r>
          </w:p>
        </w:tc>
        <w:tc>
          <w:tcPr>
            <w:tcW w:w="3289" w:type="dxa"/>
          </w:tcPr>
          <w:p w14:paraId="084AE2DE" w14:textId="1B44AB62" w:rsidR="00F5319A" w:rsidRPr="00097D16" w:rsidRDefault="00097D16" w:rsidP="00B75089">
            <w:pPr>
              <w:pStyle w:val="Header"/>
              <w:spacing w:after="0"/>
              <w:jc w:val="both"/>
              <w:rPr>
                <w:rFonts w:ascii="Arial" w:hAnsi="Arial" w:cs="Arial"/>
                <w:sz w:val="20"/>
                <w:szCs w:val="20"/>
              </w:rPr>
            </w:pPr>
            <w:r w:rsidRPr="00097D16">
              <w:rPr>
                <w:rFonts w:ascii="Arial" w:hAnsi="Arial" w:cs="Arial"/>
                <w:sz w:val="20"/>
                <w:szCs w:val="20"/>
              </w:rPr>
              <w:t>Head</w:t>
            </w:r>
            <w:r w:rsidR="00A402DD" w:rsidRPr="00097D16">
              <w:rPr>
                <w:rFonts w:ascii="Arial" w:hAnsi="Arial" w:cs="Arial"/>
                <w:sz w:val="20"/>
                <w:szCs w:val="20"/>
              </w:rPr>
              <w:t xml:space="preserve"> of P</w:t>
            </w:r>
            <w:r w:rsidR="005B6576">
              <w:rPr>
                <w:rFonts w:ascii="Arial" w:hAnsi="Arial" w:cs="Arial"/>
                <w:sz w:val="20"/>
                <w:szCs w:val="20"/>
              </w:rPr>
              <w:t>eople</w:t>
            </w:r>
            <w:r w:rsidR="00A402DD" w:rsidRPr="00097D16">
              <w:rPr>
                <w:rFonts w:ascii="Arial" w:hAnsi="Arial" w:cs="Arial"/>
                <w:sz w:val="20"/>
                <w:szCs w:val="20"/>
              </w:rPr>
              <w:t xml:space="preserve"> Operations</w:t>
            </w:r>
          </w:p>
        </w:tc>
      </w:tr>
      <w:tr w:rsidR="00F5319A" w:rsidRPr="00C017DF" w14:paraId="26F24DB8" w14:textId="77777777" w:rsidTr="00097D16">
        <w:trPr>
          <w:trHeight w:val="278"/>
        </w:trPr>
        <w:tc>
          <w:tcPr>
            <w:tcW w:w="2133" w:type="dxa"/>
            <w:shd w:val="clear" w:color="auto" w:fill="D9D9D9" w:themeFill="background1" w:themeFillShade="D9"/>
          </w:tcPr>
          <w:p w14:paraId="38C6D573" w14:textId="77777777" w:rsidR="00F5319A" w:rsidRPr="00C017DF" w:rsidRDefault="00F5319A" w:rsidP="00B75089">
            <w:pPr>
              <w:pStyle w:val="Header"/>
              <w:spacing w:after="0"/>
              <w:ind w:left="-11"/>
              <w:jc w:val="both"/>
              <w:rPr>
                <w:rFonts w:ascii="Arial" w:hAnsi="Arial" w:cs="Arial"/>
                <w:b/>
                <w:sz w:val="20"/>
                <w:szCs w:val="20"/>
              </w:rPr>
            </w:pPr>
            <w:r w:rsidRPr="00C017DF">
              <w:rPr>
                <w:rFonts w:ascii="Arial" w:hAnsi="Arial" w:cs="Arial"/>
                <w:b/>
                <w:sz w:val="20"/>
                <w:szCs w:val="20"/>
              </w:rPr>
              <w:t>Division:</w:t>
            </w:r>
          </w:p>
        </w:tc>
        <w:tc>
          <w:tcPr>
            <w:tcW w:w="3128" w:type="dxa"/>
          </w:tcPr>
          <w:p w14:paraId="3EF77CE9" w14:textId="7341FDAD" w:rsidR="00F5319A" w:rsidRPr="00C017DF" w:rsidRDefault="00A402DD" w:rsidP="00B75089">
            <w:pPr>
              <w:pStyle w:val="Header"/>
              <w:spacing w:after="0"/>
              <w:jc w:val="both"/>
              <w:rPr>
                <w:rFonts w:ascii="Arial" w:hAnsi="Arial" w:cs="Arial"/>
                <w:sz w:val="20"/>
                <w:szCs w:val="20"/>
              </w:rPr>
            </w:pPr>
            <w:r w:rsidRPr="00C017DF">
              <w:rPr>
                <w:rFonts w:ascii="Arial" w:hAnsi="Arial" w:cs="Arial"/>
                <w:sz w:val="20"/>
                <w:szCs w:val="20"/>
              </w:rPr>
              <w:t>People</w:t>
            </w:r>
            <w:r w:rsidR="00BF5CA7">
              <w:rPr>
                <w:rFonts w:ascii="Arial" w:hAnsi="Arial" w:cs="Arial"/>
                <w:sz w:val="20"/>
                <w:szCs w:val="20"/>
              </w:rPr>
              <w:t xml:space="preserve"> Team</w:t>
            </w:r>
          </w:p>
        </w:tc>
        <w:tc>
          <w:tcPr>
            <w:tcW w:w="1990" w:type="dxa"/>
            <w:gridSpan w:val="2"/>
            <w:shd w:val="clear" w:color="auto" w:fill="D9D9D9" w:themeFill="background1" w:themeFillShade="D9"/>
          </w:tcPr>
          <w:p w14:paraId="377FD235" w14:textId="77777777" w:rsidR="00F5319A" w:rsidRPr="00C017DF" w:rsidRDefault="006219B1" w:rsidP="00B75089">
            <w:pPr>
              <w:pStyle w:val="Header"/>
              <w:spacing w:after="0"/>
              <w:jc w:val="both"/>
              <w:rPr>
                <w:rFonts w:ascii="Arial" w:hAnsi="Arial" w:cs="Arial"/>
                <w:b/>
                <w:sz w:val="20"/>
                <w:szCs w:val="20"/>
              </w:rPr>
            </w:pPr>
            <w:r w:rsidRPr="00C017DF">
              <w:rPr>
                <w:rFonts w:ascii="Arial" w:hAnsi="Arial" w:cs="Arial"/>
                <w:b/>
                <w:sz w:val="20"/>
                <w:szCs w:val="20"/>
              </w:rPr>
              <w:t>Department</w:t>
            </w:r>
            <w:r w:rsidR="00F5319A" w:rsidRPr="00C017DF">
              <w:rPr>
                <w:rFonts w:ascii="Arial" w:hAnsi="Arial" w:cs="Arial"/>
                <w:b/>
                <w:sz w:val="20"/>
                <w:szCs w:val="20"/>
              </w:rPr>
              <w:t>:</w:t>
            </w:r>
          </w:p>
        </w:tc>
        <w:tc>
          <w:tcPr>
            <w:tcW w:w="3289" w:type="dxa"/>
          </w:tcPr>
          <w:p w14:paraId="3DB013BF" w14:textId="043F26AC" w:rsidR="00F5319A" w:rsidRPr="00C017DF" w:rsidRDefault="005B6576" w:rsidP="00B75089">
            <w:pPr>
              <w:pStyle w:val="Header"/>
              <w:spacing w:after="0"/>
              <w:jc w:val="both"/>
              <w:rPr>
                <w:rFonts w:ascii="Arial" w:hAnsi="Arial" w:cs="Arial"/>
                <w:sz w:val="20"/>
                <w:szCs w:val="20"/>
              </w:rPr>
            </w:pPr>
            <w:r>
              <w:rPr>
                <w:rFonts w:ascii="Arial" w:hAnsi="Arial" w:cs="Arial"/>
                <w:sz w:val="20"/>
                <w:szCs w:val="20"/>
              </w:rPr>
              <w:t xml:space="preserve">People </w:t>
            </w:r>
            <w:r w:rsidR="0055656F" w:rsidRPr="00C017DF">
              <w:rPr>
                <w:rFonts w:ascii="Arial" w:hAnsi="Arial" w:cs="Arial"/>
                <w:sz w:val="20"/>
                <w:szCs w:val="20"/>
              </w:rPr>
              <w:t>Operations</w:t>
            </w:r>
          </w:p>
        </w:tc>
      </w:tr>
      <w:tr w:rsidR="00F5319A" w:rsidRPr="00C017DF" w14:paraId="3A857792" w14:textId="77777777" w:rsidTr="00097D16">
        <w:trPr>
          <w:trHeight w:val="265"/>
        </w:trPr>
        <w:tc>
          <w:tcPr>
            <w:tcW w:w="2133" w:type="dxa"/>
            <w:vMerge w:val="restart"/>
            <w:shd w:val="clear" w:color="auto" w:fill="D9D9D9" w:themeFill="background1" w:themeFillShade="D9"/>
          </w:tcPr>
          <w:p w14:paraId="389C62B0" w14:textId="77777777" w:rsidR="00F5319A" w:rsidRPr="00C017DF" w:rsidRDefault="00F5319A" w:rsidP="00B75089">
            <w:pPr>
              <w:pStyle w:val="Header"/>
              <w:spacing w:after="0"/>
              <w:ind w:left="-11"/>
              <w:jc w:val="both"/>
              <w:rPr>
                <w:rFonts w:ascii="Arial" w:hAnsi="Arial" w:cs="Arial"/>
                <w:b/>
                <w:sz w:val="20"/>
                <w:szCs w:val="20"/>
              </w:rPr>
            </w:pPr>
            <w:r w:rsidRPr="00C017DF">
              <w:rPr>
                <w:rFonts w:ascii="Arial" w:hAnsi="Arial" w:cs="Arial"/>
                <w:b/>
                <w:sz w:val="20"/>
                <w:szCs w:val="20"/>
              </w:rPr>
              <w:t>Direct Reports and Level:</w:t>
            </w:r>
          </w:p>
        </w:tc>
        <w:tc>
          <w:tcPr>
            <w:tcW w:w="3128" w:type="dxa"/>
            <w:vMerge w:val="restart"/>
          </w:tcPr>
          <w:p w14:paraId="1FFC67E9" w14:textId="7F71E542" w:rsidR="00F5319A" w:rsidRPr="00C017DF" w:rsidRDefault="00912507" w:rsidP="00B75089">
            <w:pPr>
              <w:pStyle w:val="Header"/>
              <w:spacing w:after="0"/>
              <w:jc w:val="both"/>
              <w:rPr>
                <w:rFonts w:ascii="Arial" w:hAnsi="Arial" w:cs="Arial"/>
                <w:i/>
                <w:sz w:val="20"/>
                <w:szCs w:val="20"/>
              </w:rPr>
            </w:pPr>
            <w:r w:rsidRPr="00C017DF">
              <w:rPr>
                <w:rFonts w:ascii="Arial" w:hAnsi="Arial" w:cs="Arial"/>
                <w:sz w:val="20"/>
                <w:szCs w:val="20"/>
              </w:rPr>
              <w:t>N</w:t>
            </w:r>
            <w:r w:rsidR="00A057BE">
              <w:rPr>
                <w:rFonts w:ascii="Arial" w:hAnsi="Arial" w:cs="Arial"/>
                <w:sz w:val="20"/>
                <w:szCs w:val="20"/>
              </w:rPr>
              <w:t>o direct reports</w:t>
            </w:r>
          </w:p>
          <w:p w14:paraId="312B14CF" w14:textId="77777777" w:rsidR="00F5319A" w:rsidRPr="00C017DF" w:rsidRDefault="00F5319A" w:rsidP="00B75089">
            <w:pPr>
              <w:pStyle w:val="Header"/>
              <w:spacing w:after="0"/>
              <w:jc w:val="both"/>
              <w:rPr>
                <w:rFonts w:ascii="Arial" w:hAnsi="Arial" w:cs="Arial"/>
                <w:sz w:val="20"/>
                <w:szCs w:val="20"/>
              </w:rPr>
            </w:pPr>
          </w:p>
        </w:tc>
        <w:tc>
          <w:tcPr>
            <w:tcW w:w="1990" w:type="dxa"/>
            <w:gridSpan w:val="2"/>
            <w:shd w:val="clear" w:color="auto" w:fill="D9D9D9" w:themeFill="background1" w:themeFillShade="D9"/>
          </w:tcPr>
          <w:p w14:paraId="5CCA27C2" w14:textId="77777777" w:rsidR="00F5319A" w:rsidRPr="00C017DF" w:rsidRDefault="00F5319A" w:rsidP="00B75089">
            <w:pPr>
              <w:pStyle w:val="Header"/>
              <w:spacing w:after="0"/>
              <w:jc w:val="both"/>
              <w:rPr>
                <w:rFonts w:ascii="Arial" w:hAnsi="Arial" w:cs="Arial"/>
                <w:b/>
                <w:sz w:val="20"/>
                <w:szCs w:val="20"/>
              </w:rPr>
            </w:pPr>
            <w:r w:rsidRPr="00C017DF">
              <w:rPr>
                <w:rFonts w:ascii="Arial" w:hAnsi="Arial" w:cs="Arial"/>
                <w:b/>
                <w:sz w:val="20"/>
                <w:szCs w:val="20"/>
              </w:rPr>
              <w:t>Scope:</w:t>
            </w:r>
          </w:p>
        </w:tc>
        <w:tc>
          <w:tcPr>
            <w:tcW w:w="3289" w:type="dxa"/>
          </w:tcPr>
          <w:p w14:paraId="663280D6" w14:textId="13865721" w:rsidR="00B75089" w:rsidRPr="00C017DF" w:rsidRDefault="00592D60" w:rsidP="000F33A2">
            <w:pPr>
              <w:pStyle w:val="Header"/>
              <w:spacing w:after="0"/>
              <w:jc w:val="both"/>
              <w:rPr>
                <w:rFonts w:ascii="Arial" w:hAnsi="Arial" w:cs="Arial"/>
                <w:sz w:val="20"/>
                <w:szCs w:val="20"/>
              </w:rPr>
            </w:pPr>
            <w:r>
              <w:rPr>
                <w:rFonts w:ascii="Arial" w:hAnsi="Arial" w:cs="Arial"/>
                <w:sz w:val="20"/>
                <w:szCs w:val="20"/>
              </w:rPr>
              <w:t>P</w:t>
            </w:r>
            <w:r w:rsidR="000F33A2" w:rsidRPr="00C017DF">
              <w:rPr>
                <w:rFonts w:ascii="Arial" w:hAnsi="Arial" w:cs="Arial"/>
                <w:sz w:val="20"/>
                <w:szCs w:val="20"/>
              </w:rPr>
              <w:t xml:space="preserve">eople data </w:t>
            </w:r>
            <w:r w:rsidR="0018198C">
              <w:rPr>
                <w:rFonts w:ascii="Arial" w:hAnsi="Arial" w:cs="Arial"/>
                <w:sz w:val="20"/>
                <w:szCs w:val="20"/>
              </w:rPr>
              <w:t xml:space="preserve">within the remit of </w:t>
            </w:r>
            <w:r w:rsidR="00053AFB" w:rsidRPr="00C017DF">
              <w:rPr>
                <w:rFonts w:ascii="Arial" w:hAnsi="Arial" w:cs="Arial"/>
                <w:sz w:val="20"/>
                <w:szCs w:val="20"/>
              </w:rPr>
              <w:t>P</w:t>
            </w:r>
            <w:r w:rsidR="00CD6062">
              <w:rPr>
                <w:rFonts w:ascii="Arial" w:hAnsi="Arial" w:cs="Arial"/>
                <w:sz w:val="20"/>
                <w:szCs w:val="20"/>
              </w:rPr>
              <w:t>eople</w:t>
            </w:r>
            <w:r w:rsidR="006D5A7E">
              <w:rPr>
                <w:rFonts w:ascii="Arial" w:hAnsi="Arial" w:cs="Arial"/>
                <w:sz w:val="20"/>
                <w:szCs w:val="20"/>
              </w:rPr>
              <w:t xml:space="preserve"> Operations</w:t>
            </w:r>
            <w:r>
              <w:rPr>
                <w:rFonts w:ascii="Arial" w:hAnsi="Arial" w:cs="Arial"/>
                <w:sz w:val="20"/>
                <w:szCs w:val="20"/>
              </w:rPr>
              <w:t xml:space="preserve"> </w:t>
            </w:r>
            <w:r w:rsidR="00CD6062">
              <w:rPr>
                <w:rFonts w:ascii="Arial" w:hAnsi="Arial" w:cs="Arial"/>
                <w:sz w:val="20"/>
                <w:szCs w:val="20"/>
              </w:rPr>
              <w:t>providing</w:t>
            </w:r>
            <w:r>
              <w:rPr>
                <w:rFonts w:ascii="Arial" w:hAnsi="Arial" w:cs="Arial"/>
                <w:sz w:val="20"/>
                <w:szCs w:val="20"/>
              </w:rPr>
              <w:t xml:space="preserve"> support of</w:t>
            </w:r>
            <w:r w:rsidR="00435227">
              <w:rPr>
                <w:rFonts w:ascii="Arial" w:hAnsi="Arial" w:cs="Arial"/>
                <w:sz w:val="20"/>
                <w:szCs w:val="20"/>
              </w:rPr>
              <w:t xml:space="preserve"> wider P</w:t>
            </w:r>
            <w:r w:rsidR="00BF5CA7">
              <w:rPr>
                <w:rFonts w:ascii="Arial" w:hAnsi="Arial" w:cs="Arial"/>
                <w:sz w:val="20"/>
                <w:szCs w:val="20"/>
              </w:rPr>
              <w:t xml:space="preserve">eople </w:t>
            </w:r>
            <w:r w:rsidR="00435227">
              <w:rPr>
                <w:rFonts w:ascii="Arial" w:hAnsi="Arial" w:cs="Arial"/>
                <w:sz w:val="20"/>
                <w:szCs w:val="20"/>
              </w:rPr>
              <w:t xml:space="preserve">data and reporting requests (control </w:t>
            </w:r>
            <w:r w:rsidR="00FC6455">
              <w:rPr>
                <w:rFonts w:ascii="Arial" w:hAnsi="Arial" w:cs="Arial"/>
                <w:sz w:val="20"/>
                <w:szCs w:val="20"/>
              </w:rPr>
              <w:t xml:space="preserve">and prioritisation </w:t>
            </w:r>
            <w:r w:rsidR="00667BE3">
              <w:rPr>
                <w:rFonts w:ascii="Arial" w:hAnsi="Arial" w:cs="Arial"/>
                <w:sz w:val="20"/>
                <w:szCs w:val="20"/>
              </w:rPr>
              <w:t xml:space="preserve">requests </w:t>
            </w:r>
            <w:r w:rsidR="00435227">
              <w:rPr>
                <w:rFonts w:ascii="Arial" w:hAnsi="Arial" w:cs="Arial"/>
                <w:sz w:val="20"/>
                <w:szCs w:val="20"/>
              </w:rPr>
              <w:t>of these to be maintained by P</w:t>
            </w:r>
            <w:r w:rsidR="00BF5CA7">
              <w:rPr>
                <w:rFonts w:ascii="Arial" w:hAnsi="Arial" w:cs="Arial"/>
                <w:sz w:val="20"/>
                <w:szCs w:val="20"/>
              </w:rPr>
              <w:t>eople</w:t>
            </w:r>
            <w:r w:rsidR="00435227">
              <w:rPr>
                <w:rFonts w:ascii="Arial" w:hAnsi="Arial" w:cs="Arial"/>
                <w:sz w:val="20"/>
                <w:szCs w:val="20"/>
              </w:rPr>
              <w:t xml:space="preserve"> Operations)</w:t>
            </w:r>
          </w:p>
        </w:tc>
      </w:tr>
      <w:tr w:rsidR="00F5319A" w:rsidRPr="00C017DF" w14:paraId="52AA5916" w14:textId="77777777" w:rsidTr="00097D16">
        <w:trPr>
          <w:trHeight w:val="350"/>
        </w:trPr>
        <w:tc>
          <w:tcPr>
            <w:tcW w:w="2133" w:type="dxa"/>
            <w:vMerge/>
            <w:shd w:val="clear" w:color="auto" w:fill="D9D9D9" w:themeFill="background1" w:themeFillShade="D9"/>
          </w:tcPr>
          <w:p w14:paraId="2D48F01C" w14:textId="77777777" w:rsidR="00F5319A" w:rsidRPr="00C017DF" w:rsidRDefault="00F5319A" w:rsidP="00B75089">
            <w:pPr>
              <w:pStyle w:val="Header"/>
              <w:spacing w:after="0"/>
              <w:ind w:left="-11"/>
              <w:rPr>
                <w:rFonts w:ascii="Arial" w:hAnsi="Arial" w:cs="Arial"/>
                <w:b/>
                <w:sz w:val="20"/>
                <w:szCs w:val="20"/>
              </w:rPr>
            </w:pPr>
          </w:p>
        </w:tc>
        <w:tc>
          <w:tcPr>
            <w:tcW w:w="3128" w:type="dxa"/>
            <w:vMerge/>
          </w:tcPr>
          <w:p w14:paraId="6230345E" w14:textId="77777777" w:rsidR="00F5319A" w:rsidRPr="00C017DF" w:rsidRDefault="00F5319A" w:rsidP="00B75089">
            <w:pPr>
              <w:pStyle w:val="Header"/>
              <w:spacing w:after="0"/>
              <w:jc w:val="both"/>
              <w:rPr>
                <w:rFonts w:ascii="Arial" w:hAnsi="Arial" w:cs="Arial"/>
                <w:sz w:val="20"/>
                <w:szCs w:val="20"/>
              </w:rPr>
            </w:pPr>
          </w:p>
        </w:tc>
        <w:tc>
          <w:tcPr>
            <w:tcW w:w="1990" w:type="dxa"/>
            <w:gridSpan w:val="2"/>
            <w:shd w:val="clear" w:color="auto" w:fill="D9D9D9" w:themeFill="background1" w:themeFillShade="D9"/>
          </w:tcPr>
          <w:p w14:paraId="6E55DDF3" w14:textId="77777777" w:rsidR="00F5319A" w:rsidRPr="00C017DF" w:rsidRDefault="00F5319A" w:rsidP="00B75089">
            <w:pPr>
              <w:pStyle w:val="Header"/>
              <w:spacing w:after="0"/>
              <w:jc w:val="both"/>
              <w:rPr>
                <w:rFonts w:ascii="Arial" w:hAnsi="Arial" w:cs="Arial"/>
                <w:b/>
                <w:sz w:val="20"/>
                <w:szCs w:val="20"/>
              </w:rPr>
            </w:pPr>
            <w:r w:rsidRPr="00C017DF">
              <w:rPr>
                <w:rFonts w:ascii="Arial" w:hAnsi="Arial" w:cs="Arial"/>
                <w:b/>
                <w:sz w:val="20"/>
                <w:szCs w:val="20"/>
              </w:rPr>
              <w:t>Scale:</w:t>
            </w:r>
          </w:p>
        </w:tc>
        <w:tc>
          <w:tcPr>
            <w:tcW w:w="3289" w:type="dxa"/>
          </w:tcPr>
          <w:p w14:paraId="285098EA" w14:textId="2DE76245" w:rsidR="00F5319A" w:rsidRDefault="00ED61BE" w:rsidP="00B75089">
            <w:pPr>
              <w:pStyle w:val="Header"/>
              <w:spacing w:after="0"/>
              <w:jc w:val="both"/>
              <w:rPr>
                <w:rFonts w:ascii="Arial" w:hAnsi="Arial" w:cs="Arial"/>
                <w:sz w:val="20"/>
                <w:szCs w:val="20"/>
              </w:rPr>
            </w:pPr>
            <w:r>
              <w:rPr>
                <w:rFonts w:ascii="Arial" w:hAnsi="Arial" w:cs="Arial"/>
                <w:sz w:val="20"/>
                <w:szCs w:val="20"/>
              </w:rPr>
              <w:t>No budget</w:t>
            </w:r>
          </w:p>
          <w:p w14:paraId="57A79274" w14:textId="381095F8" w:rsidR="00ED61BE" w:rsidRPr="00C017DF" w:rsidRDefault="00ED61BE" w:rsidP="00B75089">
            <w:pPr>
              <w:pStyle w:val="Header"/>
              <w:spacing w:after="0"/>
              <w:jc w:val="both"/>
              <w:rPr>
                <w:rFonts w:ascii="Arial" w:hAnsi="Arial" w:cs="Arial"/>
                <w:sz w:val="20"/>
                <w:szCs w:val="20"/>
              </w:rPr>
            </w:pPr>
            <w:r>
              <w:rPr>
                <w:rFonts w:ascii="Arial" w:hAnsi="Arial" w:cs="Arial"/>
                <w:sz w:val="20"/>
                <w:szCs w:val="20"/>
              </w:rPr>
              <w:t>No direct reports</w:t>
            </w:r>
          </w:p>
        </w:tc>
      </w:tr>
      <w:tr w:rsidR="00F5319A" w:rsidRPr="00C017DF" w14:paraId="59D9B784" w14:textId="77777777" w:rsidTr="00097D16">
        <w:trPr>
          <w:trHeight w:val="381"/>
        </w:trPr>
        <w:tc>
          <w:tcPr>
            <w:tcW w:w="2133" w:type="dxa"/>
            <w:vMerge/>
            <w:shd w:val="clear" w:color="auto" w:fill="D9D9D9" w:themeFill="background1" w:themeFillShade="D9"/>
          </w:tcPr>
          <w:p w14:paraId="6C287EE0" w14:textId="77777777" w:rsidR="00F5319A" w:rsidRPr="00C017DF" w:rsidRDefault="00F5319A" w:rsidP="00B75089">
            <w:pPr>
              <w:pStyle w:val="Header"/>
              <w:spacing w:after="0"/>
              <w:ind w:left="-11"/>
              <w:rPr>
                <w:rFonts w:ascii="Arial" w:hAnsi="Arial" w:cs="Arial"/>
                <w:b/>
                <w:sz w:val="20"/>
                <w:szCs w:val="20"/>
              </w:rPr>
            </w:pPr>
          </w:p>
        </w:tc>
        <w:tc>
          <w:tcPr>
            <w:tcW w:w="3128" w:type="dxa"/>
            <w:vMerge/>
          </w:tcPr>
          <w:p w14:paraId="68984811" w14:textId="77777777" w:rsidR="00F5319A" w:rsidRPr="00C017DF" w:rsidRDefault="00F5319A" w:rsidP="00B75089">
            <w:pPr>
              <w:pStyle w:val="Header"/>
              <w:spacing w:after="0"/>
              <w:jc w:val="both"/>
              <w:rPr>
                <w:rFonts w:ascii="Arial" w:hAnsi="Arial" w:cs="Arial"/>
                <w:sz w:val="20"/>
                <w:szCs w:val="20"/>
              </w:rPr>
            </w:pPr>
          </w:p>
        </w:tc>
        <w:tc>
          <w:tcPr>
            <w:tcW w:w="1990" w:type="dxa"/>
            <w:gridSpan w:val="2"/>
            <w:shd w:val="clear" w:color="auto" w:fill="D9D9D9" w:themeFill="background1" w:themeFillShade="D9"/>
          </w:tcPr>
          <w:p w14:paraId="35119535" w14:textId="77777777" w:rsidR="00F5319A" w:rsidRPr="00C017DF" w:rsidRDefault="007E7CA1" w:rsidP="00B75089">
            <w:pPr>
              <w:pStyle w:val="Header"/>
              <w:spacing w:after="0"/>
              <w:jc w:val="both"/>
              <w:rPr>
                <w:rFonts w:ascii="Arial" w:hAnsi="Arial" w:cs="Arial"/>
                <w:b/>
                <w:color w:val="FF0000"/>
                <w:sz w:val="20"/>
                <w:szCs w:val="20"/>
              </w:rPr>
            </w:pPr>
            <w:r w:rsidRPr="00C017DF">
              <w:rPr>
                <w:rFonts w:ascii="Arial" w:hAnsi="Arial" w:cs="Arial"/>
                <w:b/>
                <w:sz w:val="20"/>
                <w:szCs w:val="20"/>
              </w:rPr>
              <w:t xml:space="preserve">Regulated Function(s) </w:t>
            </w:r>
            <w:r w:rsidR="00F5319A" w:rsidRPr="00C017DF">
              <w:rPr>
                <w:rFonts w:ascii="Arial" w:hAnsi="Arial" w:cs="Arial"/>
                <w:b/>
                <w:sz w:val="20"/>
                <w:szCs w:val="20"/>
              </w:rPr>
              <w:t>Held:</w:t>
            </w:r>
          </w:p>
        </w:tc>
        <w:tc>
          <w:tcPr>
            <w:tcW w:w="3289" w:type="dxa"/>
          </w:tcPr>
          <w:p w14:paraId="7E95F4B5" w14:textId="5830617F" w:rsidR="00F5319A" w:rsidRPr="00C017DF" w:rsidRDefault="007D362A" w:rsidP="00B75089">
            <w:pPr>
              <w:pStyle w:val="Header"/>
              <w:spacing w:after="0"/>
              <w:jc w:val="both"/>
              <w:rPr>
                <w:rFonts w:ascii="Arial" w:hAnsi="Arial" w:cs="Arial"/>
                <w:color w:val="FF0000"/>
                <w:sz w:val="20"/>
                <w:szCs w:val="20"/>
              </w:rPr>
            </w:pPr>
            <w:r w:rsidRPr="00C017DF">
              <w:rPr>
                <w:rFonts w:ascii="Arial" w:hAnsi="Arial" w:cs="Arial"/>
                <w:color w:val="000000" w:themeColor="text1"/>
                <w:sz w:val="20"/>
                <w:szCs w:val="20"/>
              </w:rPr>
              <w:t>No</w:t>
            </w:r>
          </w:p>
        </w:tc>
      </w:tr>
      <w:tr w:rsidR="007E7CA1" w:rsidRPr="00C017DF" w14:paraId="71B5BFB8" w14:textId="77777777" w:rsidTr="00097D16">
        <w:trPr>
          <w:trHeight w:val="558"/>
        </w:trPr>
        <w:tc>
          <w:tcPr>
            <w:tcW w:w="2133" w:type="dxa"/>
            <w:shd w:val="clear" w:color="auto" w:fill="D9D9D9" w:themeFill="background1" w:themeFillShade="D9"/>
          </w:tcPr>
          <w:p w14:paraId="10623539" w14:textId="77777777" w:rsidR="007E7CA1" w:rsidRPr="00C017DF" w:rsidRDefault="007E7CA1" w:rsidP="00B75089">
            <w:pPr>
              <w:pStyle w:val="Header"/>
              <w:spacing w:after="0"/>
              <w:ind w:left="-11"/>
              <w:rPr>
                <w:rFonts w:ascii="Arial" w:hAnsi="Arial" w:cs="Arial"/>
                <w:b/>
                <w:sz w:val="20"/>
                <w:szCs w:val="20"/>
              </w:rPr>
            </w:pPr>
            <w:r w:rsidRPr="00C017DF">
              <w:rPr>
                <w:rFonts w:ascii="Arial" w:hAnsi="Arial" w:cs="Arial"/>
                <w:b/>
                <w:sz w:val="20"/>
                <w:szCs w:val="20"/>
              </w:rPr>
              <w:t>Evaluation Level</w:t>
            </w:r>
          </w:p>
        </w:tc>
        <w:tc>
          <w:tcPr>
            <w:tcW w:w="3128" w:type="dxa"/>
          </w:tcPr>
          <w:p w14:paraId="22A07F43" w14:textId="311D58BF" w:rsidR="007E7CA1" w:rsidRPr="00C017DF" w:rsidRDefault="00A057BE" w:rsidP="00B75089">
            <w:pPr>
              <w:pStyle w:val="Header"/>
              <w:spacing w:after="0"/>
              <w:jc w:val="both"/>
              <w:rPr>
                <w:rFonts w:ascii="Arial" w:hAnsi="Arial" w:cs="Arial"/>
                <w:sz w:val="20"/>
                <w:szCs w:val="20"/>
              </w:rPr>
            </w:pPr>
            <w:r w:rsidRPr="00913E2E">
              <w:rPr>
                <w:rFonts w:ascii="Arial" w:hAnsi="Arial" w:cs="Arial"/>
                <w:sz w:val="20"/>
                <w:szCs w:val="20"/>
              </w:rPr>
              <w:t>Implement 2 level</w:t>
            </w:r>
          </w:p>
        </w:tc>
        <w:tc>
          <w:tcPr>
            <w:tcW w:w="1990" w:type="dxa"/>
            <w:gridSpan w:val="2"/>
            <w:shd w:val="clear" w:color="auto" w:fill="D9D9D9" w:themeFill="background1" w:themeFillShade="D9"/>
          </w:tcPr>
          <w:p w14:paraId="023EDF9F" w14:textId="77777777" w:rsidR="007E7CA1" w:rsidRPr="00C017DF" w:rsidRDefault="007E7CA1" w:rsidP="00B75089">
            <w:pPr>
              <w:pStyle w:val="Header"/>
              <w:spacing w:after="0"/>
              <w:jc w:val="both"/>
              <w:rPr>
                <w:rFonts w:ascii="Arial" w:hAnsi="Arial" w:cs="Arial"/>
                <w:b/>
                <w:sz w:val="20"/>
                <w:szCs w:val="20"/>
              </w:rPr>
            </w:pPr>
            <w:r w:rsidRPr="00C017DF">
              <w:rPr>
                <w:rFonts w:ascii="Arial" w:hAnsi="Arial" w:cs="Arial"/>
                <w:b/>
                <w:sz w:val="20"/>
                <w:szCs w:val="20"/>
              </w:rPr>
              <w:t>Role Family</w:t>
            </w:r>
          </w:p>
        </w:tc>
        <w:tc>
          <w:tcPr>
            <w:tcW w:w="3289" w:type="dxa"/>
          </w:tcPr>
          <w:p w14:paraId="411585AB" w14:textId="77777777" w:rsidR="007E7CA1" w:rsidRPr="00C017DF" w:rsidRDefault="007E7CA1" w:rsidP="00B75089">
            <w:pPr>
              <w:pStyle w:val="Header"/>
              <w:spacing w:after="0"/>
              <w:jc w:val="both"/>
              <w:rPr>
                <w:rFonts w:ascii="Arial" w:hAnsi="Arial" w:cs="Arial"/>
                <w:color w:val="000000" w:themeColor="text1"/>
                <w:sz w:val="20"/>
                <w:szCs w:val="20"/>
              </w:rPr>
            </w:pPr>
          </w:p>
        </w:tc>
      </w:tr>
      <w:tr w:rsidR="009E22D0" w:rsidRPr="00C017DF" w14:paraId="04B4627A" w14:textId="77777777" w:rsidTr="00097D16">
        <w:trPr>
          <w:trHeight w:val="456"/>
        </w:trPr>
        <w:tc>
          <w:tcPr>
            <w:tcW w:w="10540" w:type="dxa"/>
            <w:gridSpan w:val="5"/>
            <w:shd w:val="clear" w:color="auto" w:fill="D9D9D9" w:themeFill="background1" w:themeFillShade="D9"/>
          </w:tcPr>
          <w:p w14:paraId="7622F2CB" w14:textId="77777777" w:rsidR="009E22D0" w:rsidRPr="00C017DF" w:rsidRDefault="009E22D0" w:rsidP="00B75089">
            <w:pPr>
              <w:widowControl w:val="0"/>
              <w:autoSpaceDE w:val="0"/>
              <w:autoSpaceDN w:val="0"/>
              <w:adjustRightInd w:val="0"/>
              <w:spacing w:before="3" w:after="0" w:line="240" w:lineRule="auto"/>
              <w:rPr>
                <w:rFonts w:ascii="Arial" w:hAnsi="Arial" w:cs="Arial"/>
                <w:b/>
                <w:sz w:val="20"/>
                <w:szCs w:val="20"/>
              </w:rPr>
            </w:pPr>
          </w:p>
          <w:p w14:paraId="35C9404C" w14:textId="77777777" w:rsidR="009E22D0" w:rsidRPr="00C017DF" w:rsidRDefault="009E22D0" w:rsidP="00B75089">
            <w:pPr>
              <w:widowControl w:val="0"/>
              <w:autoSpaceDE w:val="0"/>
              <w:autoSpaceDN w:val="0"/>
              <w:adjustRightInd w:val="0"/>
              <w:spacing w:before="3" w:after="0" w:line="240" w:lineRule="auto"/>
              <w:rPr>
                <w:rFonts w:ascii="Arial" w:hAnsi="Arial" w:cs="Arial"/>
                <w:b/>
                <w:sz w:val="20"/>
                <w:szCs w:val="20"/>
              </w:rPr>
            </w:pPr>
            <w:proofErr w:type="gramStart"/>
            <w:r w:rsidRPr="00C017DF">
              <w:rPr>
                <w:rFonts w:ascii="Arial" w:hAnsi="Arial" w:cs="Arial"/>
                <w:b/>
                <w:sz w:val="20"/>
                <w:szCs w:val="20"/>
              </w:rPr>
              <w:t>Overall</w:t>
            </w:r>
            <w:proofErr w:type="gramEnd"/>
            <w:r w:rsidRPr="00C017DF">
              <w:rPr>
                <w:rFonts w:ascii="Arial" w:hAnsi="Arial" w:cs="Arial"/>
                <w:b/>
                <w:sz w:val="20"/>
                <w:szCs w:val="20"/>
              </w:rPr>
              <w:t xml:space="preserve"> Role Purpose</w:t>
            </w:r>
          </w:p>
        </w:tc>
      </w:tr>
      <w:tr w:rsidR="009E22D0" w:rsidRPr="00C017DF" w14:paraId="0CF10A88" w14:textId="77777777" w:rsidTr="00097D16">
        <w:trPr>
          <w:trHeight w:val="693"/>
        </w:trPr>
        <w:tc>
          <w:tcPr>
            <w:tcW w:w="10540" w:type="dxa"/>
            <w:gridSpan w:val="5"/>
          </w:tcPr>
          <w:p w14:paraId="1732A502" w14:textId="41FC5949" w:rsidR="004621BA" w:rsidRPr="00C017DF" w:rsidRDefault="001E5BD3" w:rsidP="00421B54">
            <w:pPr>
              <w:rPr>
                <w:rFonts w:ascii="Arial" w:hAnsi="Arial" w:cs="Arial"/>
                <w:sz w:val="20"/>
                <w:szCs w:val="20"/>
              </w:rPr>
            </w:pPr>
            <w:r>
              <w:rPr>
                <w:rFonts w:ascii="Arial" w:hAnsi="Arial" w:cs="Arial"/>
                <w:sz w:val="20"/>
                <w:szCs w:val="20"/>
              </w:rPr>
              <w:t>T</w:t>
            </w:r>
            <w:r w:rsidR="001D23FA" w:rsidRPr="00C017DF">
              <w:rPr>
                <w:rFonts w:ascii="Arial" w:hAnsi="Arial" w:cs="Arial"/>
                <w:sz w:val="20"/>
                <w:szCs w:val="20"/>
              </w:rPr>
              <w:t xml:space="preserve">he </w:t>
            </w:r>
            <w:r w:rsidR="00743AFE">
              <w:rPr>
                <w:rFonts w:ascii="Arial" w:hAnsi="Arial" w:cs="Arial"/>
                <w:sz w:val="20"/>
                <w:szCs w:val="20"/>
              </w:rPr>
              <w:t>P</w:t>
            </w:r>
            <w:r w:rsidR="00BF5CA7">
              <w:rPr>
                <w:rFonts w:ascii="Arial" w:hAnsi="Arial" w:cs="Arial"/>
                <w:sz w:val="20"/>
                <w:szCs w:val="20"/>
              </w:rPr>
              <w:t>eople Data Specialist</w:t>
            </w:r>
            <w:r w:rsidR="001D23FA" w:rsidRPr="00C017DF">
              <w:rPr>
                <w:rFonts w:ascii="Arial" w:hAnsi="Arial" w:cs="Arial"/>
                <w:sz w:val="20"/>
                <w:szCs w:val="20"/>
              </w:rPr>
              <w:t xml:space="preserve"> will </w:t>
            </w:r>
            <w:r w:rsidR="00E73950">
              <w:rPr>
                <w:rFonts w:ascii="Arial" w:hAnsi="Arial" w:cs="Arial"/>
                <w:sz w:val="20"/>
                <w:szCs w:val="20"/>
              </w:rPr>
              <w:t xml:space="preserve">optimise and </w:t>
            </w:r>
            <w:r w:rsidR="001D23FA" w:rsidRPr="00C017DF">
              <w:rPr>
                <w:rFonts w:ascii="Arial" w:hAnsi="Arial" w:cs="Arial"/>
                <w:sz w:val="20"/>
                <w:szCs w:val="20"/>
              </w:rPr>
              <w:t xml:space="preserve">drive </w:t>
            </w:r>
            <w:r w:rsidR="00A81B00">
              <w:rPr>
                <w:rFonts w:ascii="Arial" w:hAnsi="Arial" w:cs="Arial"/>
                <w:sz w:val="20"/>
                <w:szCs w:val="20"/>
              </w:rPr>
              <w:t>op</w:t>
            </w:r>
            <w:r w:rsidR="00E73950">
              <w:rPr>
                <w:rFonts w:ascii="Arial" w:hAnsi="Arial" w:cs="Arial"/>
                <w:sz w:val="20"/>
                <w:szCs w:val="20"/>
              </w:rPr>
              <w:t>erational excellence</w:t>
            </w:r>
            <w:r w:rsidR="001D23FA" w:rsidRPr="00C017DF">
              <w:rPr>
                <w:rFonts w:ascii="Arial" w:hAnsi="Arial" w:cs="Arial"/>
                <w:sz w:val="20"/>
                <w:szCs w:val="20"/>
              </w:rPr>
              <w:t xml:space="preserve"> in the</w:t>
            </w:r>
            <w:r w:rsidR="005D7D77">
              <w:rPr>
                <w:rFonts w:ascii="Arial" w:hAnsi="Arial" w:cs="Arial"/>
                <w:sz w:val="20"/>
                <w:szCs w:val="20"/>
              </w:rPr>
              <w:t xml:space="preserve"> production</w:t>
            </w:r>
            <w:r w:rsidR="006360C4">
              <w:rPr>
                <w:rFonts w:ascii="Arial" w:hAnsi="Arial" w:cs="Arial"/>
                <w:sz w:val="20"/>
                <w:szCs w:val="20"/>
              </w:rPr>
              <w:t xml:space="preserve">, </w:t>
            </w:r>
            <w:r w:rsidR="005D7D77">
              <w:rPr>
                <w:rFonts w:ascii="Arial" w:hAnsi="Arial" w:cs="Arial"/>
                <w:sz w:val="20"/>
                <w:szCs w:val="20"/>
              </w:rPr>
              <w:t>analysis</w:t>
            </w:r>
            <w:r w:rsidR="006360C4">
              <w:rPr>
                <w:rFonts w:ascii="Arial" w:hAnsi="Arial" w:cs="Arial"/>
                <w:sz w:val="20"/>
                <w:szCs w:val="20"/>
              </w:rPr>
              <w:t xml:space="preserve"> and maintenance</w:t>
            </w:r>
            <w:r w:rsidR="005D7D77">
              <w:rPr>
                <w:rFonts w:ascii="Arial" w:hAnsi="Arial" w:cs="Arial"/>
                <w:sz w:val="20"/>
                <w:szCs w:val="20"/>
              </w:rPr>
              <w:t xml:space="preserve"> of people data, reports</w:t>
            </w:r>
            <w:r w:rsidR="00B5353D">
              <w:rPr>
                <w:rFonts w:ascii="Arial" w:hAnsi="Arial" w:cs="Arial"/>
                <w:sz w:val="20"/>
                <w:szCs w:val="20"/>
              </w:rPr>
              <w:t xml:space="preserve"> and </w:t>
            </w:r>
            <w:r w:rsidR="005D7D77">
              <w:rPr>
                <w:rFonts w:ascii="Arial" w:hAnsi="Arial" w:cs="Arial"/>
                <w:sz w:val="20"/>
                <w:szCs w:val="20"/>
              </w:rPr>
              <w:t>dashboards</w:t>
            </w:r>
            <w:r w:rsidR="00C017B4">
              <w:rPr>
                <w:rFonts w:ascii="Arial" w:hAnsi="Arial" w:cs="Arial"/>
                <w:sz w:val="20"/>
                <w:szCs w:val="20"/>
              </w:rPr>
              <w:t xml:space="preserve"> </w:t>
            </w:r>
            <w:r w:rsidR="001D23FA" w:rsidRPr="00C017DF">
              <w:rPr>
                <w:rFonts w:ascii="Arial" w:hAnsi="Arial" w:cs="Arial"/>
                <w:sz w:val="20"/>
                <w:szCs w:val="20"/>
              </w:rPr>
              <w:t>within</w:t>
            </w:r>
            <w:r w:rsidR="00A82226">
              <w:rPr>
                <w:rFonts w:ascii="Arial" w:hAnsi="Arial" w:cs="Arial"/>
                <w:sz w:val="20"/>
                <w:szCs w:val="20"/>
              </w:rPr>
              <w:t xml:space="preserve"> the remit</w:t>
            </w:r>
            <w:r w:rsidR="001D23FA" w:rsidRPr="00C017DF">
              <w:rPr>
                <w:rFonts w:ascii="Arial" w:hAnsi="Arial" w:cs="Arial"/>
                <w:sz w:val="20"/>
                <w:szCs w:val="20"/>
              </w:rPr>
              <w:t xml:space="preserve"> </w:t>
            </w:r>
            <w:r w:rsidR="00CB4284">
              <w:rPr>
                <w:rFonts w:ascii="Arial" w:hAnsi="Arial" w:cs="Arial"/>
                <w:sz w:val="20"/>
                <w:szCs w:val="20"/>
              </w:rPr>
              <w:t>P</w:t>
            </w:r>
            <w:r w:rsidR="00A82226">
              <w:rPr>
                <w:rFonts w:ascii="Arial" w:hAnsi="Arial" w:cs="Arial"/>
                <w:sz w:val="20"/>
                <w:szCs w:val="20"/>
              </w:rPr>
              <w:t>eople</w:t>
            </w:r>
            <w:r w:rsidR="004B6777">
              <w:rPr>
                <w:rFonts w:ascii="Arial" w:hAnsi="Arial" w:cs="Arial"/>
                <w:sz w:val="20"/>
                <w:szCs w:val="20"/>
              </w:rPr>
              <w:t xml:space="preserve"> Operations</w:t>
            </w:r>
            <w:r w:rsidR="00224693">
              <w:rPr>
                <w:rFonts w:ascii="Arial" w:hAnsi="Arial" w:cs="Arial"/>
                <w:sz w:val="20"/>
                <w:szCs w:val="20"/>
              </w:rPr>
              <w:t>.</w:t>
            </w:r>
            <w:r>
              <w:rPr>
                <w:rFonts w:ascii="Arial" w:hAnsi="Arial" w:cs="Arial"/>
                <w:sz w:val="20"/>
                <w:szCs w:val="20"/>
              </w:rPr>
              <w:t xml:space="preserve"> </w:t>
            </w:r>
            <w:r w:rsidR="00114140">
              <w:rPr>
                <w:rFonts w:ascii="Arial" w:hAnsi="Arial" w:cs="Arial"/>
                <w:sz w:val="20"/>
                <w:szCs w:val="20"/>
              </w:rPr>
              <w:t>The role holder will manage</w:t>
            </w:r>
            <w:r w:rsidR="00C13DC2">
              <w:rPr>
                <w:rFonts w:ascii="Arial" w:hAnsi="Arial" w:cs="Arial"/>
                <w:sz w:val="20"/>
                <w:szCs w:val="20"/>
              </w:rPr>
              <w:t xml:space="preserve"> the</w:t>
            </w:r>
            <w:r w:rsidR="001D5819">
              <w:rPr>
                <w:rFonts w:ascii="Arial" w:hAnsi="Arial" w:cs="Arial"/>
                <w:sz w:val="20"/>
                <w:szCs w:val="20"/>
              </w:rPr>
              <w:t xml:space="preserve"> </w:t>
            </w:r>
            <w:r w:rsidR="0081194D">
              <w:rPr>
                <w:rFonts w:ascii="Arial" w:hAnsi="Arial" w:cs="Arial"/>
                <w:sz w:val="20"/>
                <w:szCs w:val="20"/>
              </w:rPr>
              <w:t xml:space="preserve">full </w:t>
            </w:r>
            <w:r w:rsidR="001D5819">
              <w:rPr>
                <w:rFonts w:ascii="Arial" w:hAnsi="Arial" w:cs="Arial"/>
                <w:sz w:val="20"/>
                <w:szCs w:val="20"/>
              </w:rPr>
              <w:t>P</w:t>
            </w:r>
            <w:r w:rsidR="006360C4">
              <w:rPr>
                <w:rFonts w:ascii="Arial" w:hAnsi="Arial" w:cs="Arial"/>
                <w:sz w:val="20"/>
                <w:szCs w:val="20"/>
              </w:rPr>
              <w:t>eople</w:t>
            </w:r>
            <w:r w:rsidR="0081194D">
              <w:rPr>
                <w:rFonts w:ascii="Arial" w:hAnsi="Arial" w:cs="Arial"/>
                <w:sz w:val="20"/>
                <w:szCs w:val="20"/>
              </w:rPr>
              <w:t xml:space="preserve"> Operations</w:t>
            </w:r>
            <w:r w:rsidR="001D23FA" w:rsidRPr="00C017DF">
              <w:rPr>
                <w:rFonts w:ascii="Arial" w:hAnsi="Arial" w:cs="Arial"/>
                <w:sz w:val="20"/>
                <w:szCs w:val="20"/>
              </w:rPr>
              <w:t xml:space="preserve"> data</w:t>
            </w:r>
            <w:r w:rsidR="00460157">
              <w:rPr>
                <w:rFonts w:ascii="Arial" w:hAnsi="Arial" w:cs="Arial"/>
                <w:sz w:val="20"/>
                <w:szCs w:val="20"/>
              </w:rPr>
              <w:t xml:space="preserve"> and reporting</w:t>
            </w:r>
            <w:r w:rsidR="001D5819">
              <w:rPr>
                <w:rFonts w:ascii="Arial" w:hAnsi="Arial" w:cs="Arial"/>
                <w:sz w:val="20"/>
                <w:szCs w:val="20"/>
              </w:rPr>
              <w:t xml:space="preserve"> suite</w:t>
            </w:r>
            <w:r w:rsidR="006C6897">
              <w:rPr>
                <w:rFonts w:ascii="Arial" w:hAnsi="Arial" w:cs="Arial"/>
                <w:sz w:val="20"/>
                <w:szCs w:val="20"/>
              </w:rPr>
              <w:t>,</w:t>
            </w:r>
            <w:r w:rsidR="001D23FA" w:rsidRPr="00C017DF">
              <w:rPr>
                <w:rFonts w:ascii="Arial" w:hAnsi="Arial" w:cs="Arial"/>
                <w:sz w:val="20"/>
                <w:szCs w:val="20"/>
              </w:rPr>
              <w:t xml:space="preserve"> </w:t>
            </w:r>
            <w:r w:rsidR="009B10B6">
              <w:rPr>
                <w:rFonts w:ascii="Arial" w:hAnsi="Arial" w:cs="Arial"/>
                <w:sz w:val="20"/>
                <w:szCs w:val="20"/>
              </w:rPr>
              <w:t>including</w:t>
            </w:r>
            <w:r w:rsidR="00CB65FA">
              <w:rPr>
                <w:rFonts w:ascii="Arial" w:hAnsi="Arial" w:cs="Arial"/>
                <w:sz w:val="20"/>
                <w:szCs w:val="20"/>
              </w:rPr>
              <w:t xml:space="preserve"> (but not limited to)</w:t>
            </w:r>
            <w:r w:rsidR="007D0840">
              <w:rPr>
                <w:rFonts w:ascii="Arial" w:hAnsi="Arial" w:cs="Arial"/>
                <w:sz w:val="20"/>
                <w:szCs w:val="20"/>
              </w:rPr>
              <w:t xml:space="preserve"> </w:t>
            </w:r>
            <w:r w:rsidR="00B11BE6">
              <w:rPr>
                <w:rFonts w:ascii="Arial" w:hAnsi="Arial" w:cs="Arial"/>
                <w:sz w:val="20"/>
                <w:szCs w:val="20"/>
              </w:rPr>
              <w:t>t</w:t>
            </w:r>
            <w:r w:rsidR="006C6897">
              <w:rPr>
                <w:rFonts w:ascii="Arial" w:hAnsi="Arial" w:cs="Arial"/>
                <w:sz w:val="20"/>
                <w:szCs w:val="20"/>
              </w:rPr>
              <w:t>he</w:t>
            </w:r>
            <w:r w:rsidR="00B943E5">
              <w:rPr>
                <w:rFonts w:ascii="Arial" w:hAnsi="Arial" w:cs="Arial"/>
                <w:sz w:val="20"/>
                <w:szCs w:val="20"/>
              </w:rPr>
              <w:t xml:space="preserve"> </w:t>
            </w:r>
            <w:r w:rsidR="00B5353D">
              <w:rPr>
                <w:rFonts w:ascii="Arial" w:hAnsi="Arial" w:cs="Arial"/>
                <w:sz w:val="20"/>
                <w:szCs w:val="20"/>
              </w:rPr>
              <w:t>cyclical</w:t>
            </w:r>
            <w:r w:rsidR="00B943E5">
              <w:rPr>
                <w:rFonts w:ascii="Arial" w:hAnsi="Arial" w:cs="Arial"/>
                <w:sz w:val="20"/>
                <w:szCs w:val="20"/>
              </w:rPr>
              <w:t xml:space="preserve"> P</w:t>
            </w:r>
            <w:r w:rsidR="00B5353D">
              <w:rPr>
                <w:rFonts w:ascii="Arial" w:hAnsi="Arial" w:cs="Arial"/>
                <w:sz w:val="20"/>
                <w:szCs w:val="20"/>
              </w:rPr>
              <w:t>eople</w:t>
            </w:r>
            <w:r w:rsidR="009B10B6">
              <w:rPr>
                <w:rFonts w:ascii="Arial" w:hAnsi="Arial" w:cs="Arial"/>
                <w:sz w:val="20"/>
                <w:szCs w:val="20"/>
              </w:rPr>
              <w:t xml:space="preserve"> Operations</w:t>
            </w:r>
            <w:r w:rsidR="00B943E5">
              <w:rPr>
                <w:rFonts w:ascii="Arial" w:hAnsi="Arial" w:cs="Arial"/>
                <w:sz w:val="20"/>
                <w:szCs w:val="20"/>
              </w:rPr>
              <w:t xml:space="preserve"> reporting cycle,</w:t>
            </w:r>
            <w:r w:rsidR="006C6897">
              <w:rPr>
                <w:rFonts w:ascii="Arial" w:hAnsi="Arial" w:cs="Arial"/>
                <w:sz w:val="20"/>
                <w:szCs w:val="20"/>
              </w:rPr>
              <w:t xml:space="preserve"> </w:t>
            </w:r>
            <w:r w:rsidR="001D5E6F">
              <w:rPr>
                <w:rFonts w:ascii="Arial" w:hAnsi="Arial" w:cs="Arial"/>
                <w:sz w:val="20"/>
                <w:szCs w:val="20"/>
              </w:rPr>
              <w:t xml:space="preserve">P&amp;C dashboard, </w:t>
            </w:r>
            <w:r w:rsidR="00206A77">
              <w:rPr>
                <w:rFonts w:ascii="Arial" w:hAnsi="Arial" w:cs="Arial"/>
                <w:sz w:val="20"/>
                <w:szCs w:val="20"/>
              </w:rPr>
              <w:t>Moderation reports a</w:t>
            </w:r>
            <w:r w:rsidR="00AF7BED">
              <w:rPr>
                <w:rFonts w:ascii="Arial" w:hAnsi="Arial" w:cs="Arial"/>
                <w:sz w:val="20"/>
                <w:szCs w:val="20"/>
              </w:rPr>
              <w:t>s well as</w:t>
            </w:r>
            <w:r w:rsidR="00206A77">
              <w:rPr>
                <w:rFonts w:ascii="Arial" w:hAnsi="Arial" w:cs="Arial"/>
                <w:sz w:val="20"/>
                <w:szCs w:val="20"/>
              </w:rPr>
              <w:t xml:space="preserve"> </w:t>
            </w:r>
            <w:r w:rsidR="00B943E5">
              <w:rPr>
                <w:rFonts w:ascii="Arial" w:hAnsi="Arial" w:cs="Arial"/>
                <w:sz w:val="20"/>
                <w:szCs w:val="20"/>
              </w:rPr>
              <w:t xml:space="preserve">upholding the </w:t>
            </w:r>
            <w:r w:rsidR="00206A77">
              <w:rPr>
                <w:rFonts w:ascii="Arial" w:hAnsi="Arial" w:cs="Arial"/>
                <w:sz w:val="20"/>
                <w:szCs w:val="20"/>
              </w:rPr>
              <w:t>People</w:t>
            </w:r>
            <w:r w:rsidR="009B10B6">
              <w:rPr>
                <w:rFonts w:ascii="Arial" w:hAnsi="Arial" w:cs="Arial"/>
                <w:sz w:val="20"/>
                <w:szCs w:val="20"/>
              </w:rPr>
              <w:t xml:space="preserve"> Operations</w:t>
            </w:r>
            <w:r w:rsidR="00B943E5">
              <w:rPr>
                <w:rFonts w:ascii="Arial" w:hAnsi="Arial" w:cs="Arial"/>
                <w:sz w:val="20"/>
                <w:szCs w:val="20"/>
              </w:rPr>
              <w:t xml:space="preserve"> </w:t>
            </w:r>
            <w:r w:rsidR="001D5E6F">
              <w:rPr>
                <w:rFonts w:ascii="Arial" w:hAnsi="Arial" w:cs="Arial"/>
                <w:sz w:val="20"/>
                <w:szCs w:val="20"/>
              </w:rPr>
              <w:t>r</w:t>
            </w:r>
            <w:r w:rsidR="000745BD">
              <w:rPr>
                <w:rFonts w:ascii="Arial" w:hAnsi="Arial" w:cs="Arial"/>
                <w:sz w:val="20"/>
                <w:szCs w:val="20"/>
              </w:rPr>
              <w:t>isk</w:t>
            </w:r>
            <w:r w:rsidR="00580386">
              <w:rPr>
                <w:rFonts w:ascii="Arial" w:hAnsi="Arial" w:cs="Arial"/>
                <w:sz w:val="20"/>
                <w:szCs w:val="20"/>
              </w:rPr>
              <w:t xml:space="preserve"> </w:t>
            </w:r>
            <w:r w:rsidR="00ED0D8B">
              <w:rPr>
                <w:rFonts w:ascii="Arial" w:hAnsi="Arial" w:cs="Arial"/>
                <w:sz w:val="20"/>
                <w:szCs w:val="20"/>
              </w:rPr>
              <w:t xml:space="preserve">and </w:t>
            </w:r>
            <w:r w:rsidR="001D5E6F">
              <w:rPr>
                <w:rFonts w:ascii="Arial" w:hAnsi="Arial" w:cs="Arial"/>
                <w:sz w:val="20"/>
                <w:szCs w:val="20"/>
              </w:rPr>
              <w:t>p</w:t>
            </w:r>
            <w:r w:rsidR="00ED0D8B">
              <w:rPr>
                <w:rFonts w:ascii="Arial" w:hAnsi="Arial" w:cs="Arial"/>
                <w:sz w:val="20"/>
                <w:szCs w:val="20"/>
              </w:rPr>
              <w:t xml:space="preserve">olicy </w:t>
            </w:r>
            <w:r w:rsidR="00601EA2">
              <w:rPr>
                <w:rFonts w:ascii="Arial" w:hAnsi="Arial" w:cs="Arial"/>
                <w:sz w:val="20"/>
                <w:szCs w:val="20"/>
              </w:rPr>
              <w:t>f</w:t>
            </w:r>
            <w:r w:rsidR="000745BD">
              <w:rPr>
                <w:rFonts w:ascii="Arial" w:hAnsi="Arial" w:cs="Arial"/>
                <w:sz w:val="20"/>
                <w:szCs w:val="20"/>
              </w:rPr>
              <w:t>ramework</w:t>
            </w:r>
            <w:r w:rsidR="00ED0D8B">
              <w:rPr>
                <w:rFonts w:ascii="Arial" w:hAnsi="Arial" w:cs="Arial"/>
                <w:sz w:val="20"/>
                <w:szCs w:val="20"/>
              </w:rPr>
              <w:t>s</w:t>
            </w:r>
            <w:r w:rsidR="000745BD">
              <w:rPr>
                <w:rFonts w:ascii="Arial" w:hAnsi="Arial" w:cs="Arial"/>
                <w:sz w:val="20"/>
                <w:szCs w:val="20"/>
              </w:rPr>
              <w:t>,</w:t>
            </w:r>
            <w:r w:rsidR="00F44305">
              <w:rPr>
                <w:rFonts w:ascii="Arial" w:hAnsi="Arial" w:cs="Arial"/>
                <w:sz w:val="20"/>
                <w:szCs w:val="20"/>
              </w:rPr>
              <w:t xml:space="preserve"> </w:t>
            </w:r>
            <w:r w:rsidR="001A357C">
              <w:rPr>
                <w:rFonts w:ascii="Arial" w:hAnsi="Arial" w:cs="Arial"/>
                <w:sz w:val="20"/>
                <w:szCs w:val="20"/>
              </w:rPr>
              <w:t xml:space="preserve">data protection, </w:t>
            </w:r>
            <w:r w:rsidR="001B3495">
              <w:rPr>
                <w:rFonts w:ascii="Arial" w:hAnsi="Arial" w:cs="Arial"/>
                <w:sz w:val="20"/>
                <w:szCs w:val="20"/>
              </w:rPr>
              <w:t xml:space="preserve">data governance and </w:t>
            </w:r>
            <w:r w:rsidR="001D2133" w:rsidRPr="00C017DF">
              <w:rPr>
                <w:rFonts w:ascii="Arial" w:hAnsi="Arial" w:cs="Arial"/>
                <w:sz w:val="20"/>
                <w:szCs w:val="20"/>
              </w:rPr>
              <w:t>compliance</w:t>
            </w:r>
            <w:r w:rsidR="001B3495">
              <w:rPr>
                <w:rFonts w:ascii="Arial" w:hAnsi="Arial" w:cs="Arial"/>
                <w:sz w:val="20"/>
                <w:szCs w:val="20"/>
              </w:rPr>
              <w:t xml:space="preserve">, </w:t>
            </w:r>
            <w:r w:rsidR="00AA5FE5">
              <w:rPr>
                <w:rFonts w:ascii="Arial" w:hAnsi="Arial" w:cs="Arial"/>
                <w:sz w:val="20"/>
                <w:szCs w:val="20"/>
              </w:rPr>
              <w:t>audit</w:t>
            </w:r>
            <w:r w:rsidR="001D2133" w:rsidRPr="00C017DF">
              <w:rPr>
                <w:rFonts w:ascii="Arial" w:hAnsi="Arial" w:cs="Arial"/>
                <w:sz w:val="20"/>
                <w:szCs w:val="20"/>
              </w:rPr>
              <w:t xml:space="preserve"> reportin</w:t>
            </w:r>
            <w:r>
              <w:rPr>
                <w:rFonts w:ascii="Arial" w:hAnsi="Arial" w:cs="Arial"/>
                <w:sz w:val="20"/>
                <w:szCs w:val="20"/>
              </w:rPr>
              <w:t>g</w:t>
            </w:r>
            <w:r w:rsidR="00E13693">
              <w:rPr>
                <w:rFonts w:ascii="Arial" w:hAnsi="Arial" w:cs="Arial"/>
                <w:sz w:val="20"/>
                <w:szCs w:val="20"/>
              </w:rPr>
              <w:t xml:space="preserve">, </w:t>
            </w:r>
            <w:r w:rsidR="00C10FB2">
              <w:rPr>
                <w:rFonts w:ascii="Arial" w:hAnsi="Arial" w:cs="Arial"/>
                <w:sz w:val="20"/>
                <w:szCs w:val="20"/>
              </w:rPr>
              <w:t xml:space="preserve">critical </w:t>
            </w:r>
            <w:r w:rsidR="00E13693">
              <w:rPr>
                <w:rFonts w:ascii="Arial" w:hAnsi="Arial" w:cs="Arial"/>
                <w:sz w:val="20"/>
                <w:szCs w:val="20"/>
              </w:rPr>
              <w:t>process mapping</w:t>
            </w:r>
            <w:r w:rsidR="001D2133" w:rsidRPr="00C017DF">
              <w:rPr>
                <w:rFonts w:ascii="Arial" w:hAnsi="Arial" w:cs="Arial"/>
                <w:sz w:val="20"/>
                <w:szCs w:val="20"/>
              </w:rPr>
              <w:t xml:space="preserve"> and pro</w:t>
            </w:r>
            <w:r w:rsidR="00C85CD9">
              <w:rPr>
                <w:rFonts w:ascii="Arial" w:hAnsi="Arial" w:cs="Arial"/>
                <w:sz w:val="20"/>
                <w:szCs w:val="20"/>
              </w:rPr>
              <w:t>duce</w:t>
            </w:r>
            <w:r w:rsidR="001D23FA" w:rsidRPr="00C017DF">
              <w:rPr>
                <w:rFonts w:ascii="Arial" w:hAnsi="Arial" w:cs="Arial"/>
                <w:sz w:val="20"/>
                <w:szCs w:val="20"/>
              </w:rPr>
              <w:t xml:space="preserve"> data-driven insights to facilitate strategic people</w:t>
            </w:r>
            <w:r w:rsidR="00277895" w:rsidRPr="00C017DF">
              <w:rPr>
                <w:rFonts w:ascii="Arial" w:hAnsi="Arial" w:cs="Arial"/>
                <w:sz w:val="20"/>
                <w:szCs w:val="20"/>
              </w:rPr>
              <w:t xml:space="preserve"> </w:t>
            </w:r>
            <w:r w:rsidR="001D23FA" w:rsidRPr="00C017DF">
              <w:rPr>
                <w:rFonts w:ascii="Arial" w:hAnsi="Arial" w:cs="Arial"/>
                <w:sz w:val="20"/>
                <w:szCs w:val="20"/>
              </w:rPr>
              <w:t>decisions</w:t>
            </w:r>
            <w:r w:rsidR="00B0756B">
              <w:rPr>
                <w:rFonts w:ascii="Arial" w:hAnsi="Arial" w:cs="Arial"/>
                <w:sz w:val="20"/>
                <w:szCs w:val="20"/>
              </w:rPr>
              <w:t xml:space="preserve">. The role holder will support </w:t>
            </w:r>
            <w:r w:rsidR="00E034B6">
              <w:rPr>
                <w:rFonts w:ascii="Arial" w:hAnsi="Arial" w:cs="Arial"/>
                <w:sz w:val="20"/>
                <w:szCs w:val="20"/>
              </w:rPr>
              <w:t>continuous improvement</w:t>
            </w:r>
            <w:r w:rsidR="002073B2">
              <w:rPr>
                <w:rFonts w:ascii="Arial" w:hAnsi="Arial" w:cs="Arial"/>
                <w:sz w:val="20"/>
                <w:szCs w:val="20"/>
              </w:rPr>
              <w:t xml:space="preserve"> </w:t>
            </w:r>
            <w:r w:rsidR="0067389A">
              <w:rPr>
                <w:rFonts w:ascii="Arial" w:hAnsi="Arial" w:cs="Arial"/>
                <w:sz w:val="20"/>
                <w:szCs w:val="20"/>
              </w:rPr>
              <w:t>activity</w:t>
            </w:r>
            <w:r w:rsidR="00877DFC">
              <w:rPr>
                <w:rFonts w:ascii="Arial" w:hAnsi="Arial" w:cs="Arial"/>
                <w:sz w:val="20"/>
                <w:szCs w:val="20"/>
              </w:rPr>
              <w:t>, both in the people data and systems space</w:t>
            </w:r>
            <w:r w:rsidR="002073B2">
              <w:rPr>
                <w:rFonts w:ascii="Arial" w:hAnsi="Arial" w:cs="Arial"/>
                <w:sz w:val="20"/>
                <w:szCs w:val="20"/>
              </w:rPr>
              <w:t xml:space="preserve">. </w:t>
            </w:r>
            <w:r w:rsidR="00383A01">
              <w:rPr>
                <w:rFonts w:ascii="Arial" w:hAnsi="Arial" w:cs="Arial"/>
                <w:sz w:val="20"/>
                <w:szCs w:val="20"/>
              </w:rPr>
              <w:t>They will also act as the P</w:t>
            </w:r>
            <w:r w:rsidR="007F1F0D">
              <w:rPr>
                <w:rFonts w:ascii="Arial" w:hAnsi="Arial" w:cs="Arial"/>
                <w:sz w:val="20"/>
                <w:szCs w:val="20"/>
              </w:rPr>
              <w:t>eople</w:t>
            </w:r>
            <w:r w:rsidR="007D756C">
              <w:rPr>
                <w:rFonts w:ascii="Arial" w:hAnsi="Arial" w:cs="Arial"/>
                <w:sz w:val="20"/>
                <w:szCs w:val="20"/>
              </w:rPr>
              <w:t xml:space="preserve"> team</w:t>
            </w:r>
            <w:r w:rsidR="00383A01">
              <w:rPr>
                <w:rFonts w:ascii="Arial" w:hAnsi="Arial" w:cs="Arial"/>
                <w:sz w:val="20"/>
                <w:szCs w:val="20"/>
              </w:rPr>
              <w:t xml:space="preserve"> expert for</w:t>
            </w:r>
            <w:r w:rsidR="007F1F0D">
              <w:rPr>
                <w:rFonts w:ascii="Arial" w:hAnsi="Arial" w:cs="Arial"/>
                <w:sz w:val="20"/>
                <w:szCs w:val="20"/>
              </w:rPr>
              <w:t xml:space="preserve"> people data</w:t>
            </w:r>
            <w:r w:rsidR="00AE0E04">
              <w:rPr>
                <w:rFonts w:ascii="Arial" w:hAnsi="Arial" w:cs="Arial"/>
                <w:sz w:val="20"/>
                <w:szCs w:val="20"/>
              </w:rPr>
              <w:t xml:space="preserve">, reporting and analysis </w:t>
            </w:r>
            <w:r w:rsidR="0081095B">
              <w:rPr>
                <w:rFonts w:ascii="Arial" w:hAnsi="Arial" w:cs="Arial"/>
                <w:sz w:val="20"/>
                <w:szCs w:val="20"/>
              </w:rPr>
              <w:t xml:space="preserve">and </w:t>
            </w:r>
            <w:r w:rsidR="00AE0E04">
              <w:rPr>
                <w:rFonts w:ascii="Arial" w:hAnsi="Arial" w:cs="Arial"/>
                <w:sz w:val="20"/>
                <w:szCs w:val="20"/>
              </w:rPr>
              <w:t xml:space="preserve">work symbiotically with the People Data and Systems Lead to </w:t>
            </w:r>
            <w:r w:rsidR="000A1405">
              <w:rPr>
                <w:rFonts w:ascii="Arial" w:hAnsi="Arial" w:cs="Arial"/>
                <w:sz w:val="20"/>
                <w:szCs w:val="20"/>
              </w:rPr>
              <w:t xml:space="preserve">administrate the HRIS, ensuring </w:t>
            </w:r>
            <w:r w:rsidR="00DC3839">
              <w:rPr>
                <w:rFonts w:ascii="Arial" w:hAnsi="Arial" w:cs="Arial"/>
                <w:sz w:val="20"/>
                <w:szCs w:val="20"/>
              </w:rPr>
              <w:t xml:space="preserve">the </w:t>
            </w:r>
            <w:r w:rsidR="000A1405">
              <w:rPr>
                <w:rFonts w:ascii="Arial" w:hAnsi="Arial" w:cs="Arial"/>
                <w:sz w:val="20"/>
                <w:szCs w:val="20"/>
              </w:rPr>
              <w:t xml:space="preserve">people data it contains is </w:t>
            </w:r>
            <w:r w:rsidR="00DB72D4">
              <w:rPr>
                <w:rFonts w:ascii="Arial" w:hAnsi="Arial" w:cs="Arial"/>
                <w:sz w:val="20"/>
                <w:szCs w:val="20"/>
              </w:rPr>
              <w:t>accurate</w:t>
            </w:r>
            <w:r w:rsidR="00DC3839">
              <w:rPr>
                <w:rFonts w:ascii="Arial" w:hAnsi="Arial" w:cs="Arial"/>
                <w:sz w:val="20"/>
                <w:szCs w:val="20"/>
              </w:rPr>
              <w:t>/ cleansed</w:t>
            </w:r>
            <w:r w:rsidR="00DB72D4">
              <w:rPr>
                <w:rFonts w:ascii="Arial" w:hAnsi="Arial" w:cs="Arial"/>
                <w:sz w:val="20"/>
                <w:szCs w:val="20"/>
              </w:rPr>
              <w:t xml:space="preserve"> at all times and </w:t>
            </w:r>
            <w:r w:rsidR="006B4338">
              <w:rPr>
                <w:rFonts w:ascii="Arial" w:hAnsi="Arial" w:cs="Arial"/>
                <w:sz w:val="20"/>
                <w:szCs w:val="20"/>
              </w:rPr>
              <w:t xml:space="preserve">manage the query building function to ensure reports </w:t>
            </w:r>
            <w:r w:rsidR="0016717B">
              <w:rPr>
                <w:rFonts w:ascii="Arial" w:hAnsi="Arial" w:cs="Arial"/>
                <w:sz w:val="20"/>
                <w:szCs w:val="20"/>
              </w:rPr>
              <w:t xml:space="preserve">are complete, accurate and timely. </w:t>
            </w:r>
            <w:r w:rsidR="007D756C">
              <w:rPr>
                <w:rFonts w:ascii="Arial" w:hAnsi="Arial" w:cs="Arial"/>
                <w:sz w:val="20"/>
                <w:szCs w:val="20"/>
              </w:rPr>
              <w:t>Manage and prioritise all people data requests.</w:t>
            </w:r>
          </w:p>
        </w:tc>
      </w:tr>
      <w:tr w:rsidR="009E22D0" w:rsidRPr="00C017DF" w14:paraId="077F6C30" w14:textId="77777777" w:rsidTr="00F27C91">
        <w:trPr>
          <w:trHeight w:val="310"/>
        </w:trPr>
        <w:tc>
          <w:tcPr>
            <w:tcW w:w="6834" w:type="dxa"/>
            <w:gridSpan w:val="3"/>
            <w:shd w:val="clear" w:color="auto" w:fill="D9D9D9" w:themeFill="background1" w:themeFillShade="D9"/>
          </w:tcPr>
          <w:p w14:paraId="73D921BE" w14:textId="77777777" w:rsidR="009E22D0" w:rsidRPr="00C017DF" w:rsidRDefault="009E22D0" w:rsidP="00B75089">
            <w:pPr>
              <w:widowControl w:val="0"/>
              <w:autoSpaceDE w:val="0"/>
              <w:autoSpaceDN w:val="0"/>
              <w:adjustRightInd w:val="0"/>
              <w:spacing w:before="3" w:after="0" w:line="240" w:lineRule="auto"/>
              <w:rPr>
                <w:rFonts w:ascii="Arial" w:hAnsi="Arial" w:cs="Arial"/>
                <w:b/>
                <w:sz w:val="20"/>
                <w:szCs w:val="20"/>
              </w:rPr>
            </w:pPr>
          </w:p>
          <w:p w14:paraId="6BF07626" w14:textId="77777777" w:rsidR="009E22D0" w:rsidRPr="00C017DF" w:rsidRDefault="009E22D0" w:rsidP="00B75089">
            <w:pPr>
              <w:widowControl w:val="0"/>
              <w:autoSpaceDE w:val="0"/>
              <w:autoSpaceDN w:val="0"/>
              <w:adjustRightInd w:val="0"/>
              <w:spacing w:before="3" w:after="0" w:line="240" w:lineRule="auto"/>
              <w:rPr>
                <w:rFonts w:ascii="Arial" w:hAnsi="Arial" w:cs="Arial"/>
                <w:b/>
                <w:sz w:val="20"/>
                <w:szCs w:val="20"/>
              </w:rPr>
            </w:pPr>
            <w:r w:rsidRPr="00C017DF">
              <w:rPr>
                <w:rFonts w:ascii="Arial" w:hAnsi="Arial" w:cs="Arial"/>
                <w:b/>
                <w:sz w:val="20"/>
                <w:szCs w:val="20"/>
              </w:rPr>
              <w:t>Accountabilities (R</w:t>
            </w:r>
            <w:r w:rsidRPr="00C017DF">
              <w:rPr>
                <w:rFonts w:ascii="Arial" w:hAnsi="Arial" w:cs="Arial"/>
                <w:b/>
                <w:sz w:val="20"/>
                <w:szCs w:val="20"/>
                <w:u w:val="single"/>
              </w:rPr>
              <w:t>A</w:t>
            </w:r>
            <w:r w:rsidRPr="00C017DF">
              <w:rPr>
                <w:rFonts w:ascii="Arial" w:hAnsi="Arial" w:cs="Arial"/>
                <w:b/>
                <w:sz w:val="20"/>
                <w:szCs w:val="20"/>
              </w:rPr>
              <w:t>CI)</w:t>
            </w:r>
          </w:p>
        </w:tc>
        <w:tc>
          <w:tcPr>
            <w:tcW w:w="3706" w:type="dxa"/>
            <w:gridSpan w:val="2"/>
            <w:shd w:val="clear" w:color="auto" w:fill="D9D9D9" w:themeFill="background1" w:themeFillShade="D9"/>
          </w:tcPr>
          <w:p w14:paraId="02F18107" w14:textId="77777777" w:rsidR="009E22D0" w:rsidRPr="00C017DF" w:rsidRDefault="009E22D0" w:rsidP="00B75089">
            <w:pPr>
              <w:widowControl w:val="0"/>
              <w:autoSpaceDE w:val="0"/>
              <w:autoSpaceDN w:val="0"/>
              <w:adjustRightInd w:val="0"/>
              <w:spacing w:before="3" w:after="0" w:line="240" w:lineRule="auto"/>
              <w:rPr>
                <w:rFonts w:ascii="Arial" w:hAnsi="Arial" w:cs="Arial"/>
                <w:b/>
                <w:sz w:val="20"/>
                <w:szCs w:val="20"/>
              </w:rPr>
            </w:pPr>
          </w:p>
          <w:p w14:paraId="05EF8858" w14:textId="77777777" w:rsidR="009E22D0" w:rsidRPr="00C017DF" w:rsidRDefault="009E22D0" w:rsidP="00B75089">
            <w:pPr>
              <w:widowControl w:val="0"/>
              <w:autoSpaceDE w:val="0"/>
              <w:autoSpaceDN w:val="0"/>
              <w:adjustRightInd w:val="0"/>
              <w:spacing w:before="3" w:after="0" w:line="240" w:lineRule="auto"/>
              <w:rPr>
                <w:rFonts w:ascii="Arial" w:hAnsi="Arial" w:cs="Arial"/>
                <w:b/>
                <w:sz w:val="20"/>
                <w:szCs w:val="20"/>
              </w:rPr>
            </w:pPr>
            <w:r w:rsidRPr="00C017DF">
              <w:rPr>
                <w:rFonts w:ascii="Arial" w:hAnsi="Arial" w:cs="Arial"/>
                <w:b/>
                <w:sz w:val="20"/>
                <w:szCs w:val="20"/>
              </w:rPr>
              <w:t>Measures of Success/KPI’s</w:t>
            </w:r>
          </w:p>
          <w:p w14:paraId="514E3E2F" w14:textId="77777777" w:rsidR="00717094" w:rsidRPr="00C017DF" w:rsidRDefault="00717094" w:rsidP="00B75089">
            <w:pPr>
              <w:widowControl w:val="0"/>
              <w:autoSpaceDE w:val="0"/>
              <w:autoSpaceDN w:val="0"/>
              <w:adjustRightInd w:val="0"/>
              <w:spacing w:before="3" w:after="0" w:line="240" w:lineRule="auto"/>
              <w:rPr>
                <w:rFonts w:ascii="Arial" w:hAnsi="Arial" w:cs="Arial"/>
                <w:b/>
                <w:sz w:val="20"/>
                <w:szCs w:val="20"/>
              </w:rPr>
            </w:pPr>
          </w:p>
          <w:p w14:paraId="42D1D905" w14:textId="77777777" w:rsidR="009E22D0" w:rsidRPr="00C017DF" w:rsidRDefault="009E22D0" w:rsidP="00AE52B2">
            <w:pPr>
              <w:widowControl w:val="0"/>
              <w:autoSpaceDE w:val="0"/>
              <w:autoSpaceDN w:val="0"/>
              <w:adjustRightInd w:val="0"/>
              <w:spacing w:before="3" w:after="0" w:line="240" w:lineRule="auto"/>
              <w:rPr>
                <w:rFonts w:ascii="Arial" w:hAnsi="Arial" w:cs="Arial"/>
                <w:b/>
                <w:sz w:val="20"/>
                <w:szCs w:val="20"/>
              </w:rPr>
            </w:pPr>
          </w:p>
        </w:tc>
      </w:tr>
      <w:tr w:rsidR="009E22D0" w:rsidRPr="00C017DF" w14:paraId="5D9F33FE" w14:textId="77777777" w:rsidTr="00F27C91">
        <w:trPr>
          <w:trHeight w:val="578"/>
        </w:trPr>
        <w:tc>
          <w:tcPr>
            <w:tcW w:w="6834" w:type="dxa"/>
            <w:gridSpan w:val="3"/>
          </w:tcPr>
          <w:p w14:paraId="3E6618F9" w14:textId="77777777" w:rsidR="0056188D" w:rsidRPr="00C017DF" w:rsidRDefault="00AD34A1" w:rsidP="00B75089">
            <w:pPr>
              <w:spacing w:before="100" w:after="100" w:line="240" w:lineRule="auto"/>
              <w:rPr>
                <w:rFonts w:ascii="Arial" w:eastAsia="Calibri" w:hAnsi="Arial" w:cs="Arial"/>
                <w:b/>
                <w:sz w:val="20"/>
                <w:szCs w:val="20"/>
                <w:lang w:eastAsia="en-US"/>
              </w:rPr>
            </w:pPr>
            <w:r w:rsidRPr="00C017DF">
              <w:rPr>
                <w:rFonts w:ascii="Arial" w:eastAsia="Calibri" w:hAnsi="Arial" w:cs="Arial"/>
                <w:b/>
                <w:sz w:val="20"/>
                <w:szCs w:val="20"/>
                <w:lang w:eastAsia="en-US"/>
              </w:rPr>
              <w:t>Operational</w:t>
            </w:r>
          </w:p>
          <w:p w14:paraId="73BB169E" w14:textId="63FFE971" w:rsidR="00E5194A" w:rsidRPr="00585CA7" w:rsidRDefault="00CE71C4" w:rsidP="00383A4E">
            <w:pPr>
              <w:pStyle w:val="ListParagraph"/>
              <w:numPr>
                <w:ilvl w:val="0"/>
                <w:numId w:val="17"/>
              </w:numPr>
              <w:spacing w:before="0" w:beforeAutospacing="0" w:after="0" w:afterAutospacing="0"/>
              <w:jc w:val="both"/>
              <w:rPr>
                <w:rFonts w:ascii="Arial" w:hAnsi="Arial" w:cs="Arial"/>
                <w:sz w:val="20"/>
                <w:szCs w:val="20"/>
              </w:rPr>
            </w:pPr>
            <w:r w:rsidRPr="00381C68">
              <w:rPr>
                <w:rFonts w:ascii="Arial" w:hAnsi="Arial" w:cs="Arial"/>
                <w:sz w:val="20"/>
                <w:szCs w:val="20"/>
              </w:rPr>
              <w:t>Act as the</w:t>
            </w:r>
            <w:r w:rsidR="00CF410A">
              <w:rPr>
                <w:rFonts w:ascii="Arial" w:hAnsi="Arial" w:cs="Arial"/>
                <w:sz w:val="20"/>
                <w:szCs w:val="20"/>
              </w:rPr>
              <w:t xml:space="preserve"> </w:t>
            </w:r>
            <w:r w:rsidR="00414460">
              <w:rPr>
                <w:rFonts w:ascii="Arial" w:hAnsi="Arial" w:cs="Arial"/>
                <w:sz w:val="20"/>
                <w:szCs w:val="20"/>
              </w:rPr>
              <w:t xml:space="preserve">People Operations team </w:t>
            </w:r>
            <w:r w:rsidR="00CF410A">
              <w:rPr>
                <w:rFonts w:ascii="Arial" w:hAnsi="Arial" w:cs="Arial"/>
                <w:sz w:val="20"/>
                <w:szCs w:val="20"/>
              </w:rPr>
              <w:t>expert for all people data</w:t>
            </w:r>
            <w:r w:rsidR="008A1778">
              <w:rPr>
                <w:rFonts w:ascii="Arial" w:hAnsi="Arial" w:cs="Arial"/>
                <w:sz w:val="20"/>
                <w:szCs w:val="20"/>
              </w:rPr>
              <w:t xml:space="preserve"> management</w:t>
            </w:r>
            <w:r w:rsidR="00E340B9">
              <w:rPr>
                <w:rFonts w:ascii="Arial" w:hAnsi="Arial" w:cs="Arial"/>
                <w:sz w:val="20"/>
                <w:szCs w:val="20"/>
              </w:rPr>
              <w:t xml:space="preserve">, reporting and </w:t>
            </w:r>
            <w:r w:rsidR="00414460">
              <w:rPr>
                <w:rFonts w:ascii="Arial" w:hAnsi="Arial" w:cs="Arial"/>
                <w:sz w:val="20"/>
                <w:szCs w:val="20"/>
              </w:rPr>
              <w:t>analysis</w:t>
            </w:r>
            <w:r w:rsidR="008A1778">
              <w:rPr>
                <w:rFonts w:ascii="Arial" w:hAnsi="Arial" w:cs="Arial"/>
                <w:sz w:val="20"/>
                <w:szCs w:val="20"/>
              </w:rPr>
              <w:t xml:space="preserve"> activity</w:t>
            </w:r>
            <w:r w:rsidR="00DF5CFE">
              <w:rPr>
                <w:rFonts w:ascii="Arial" w:hAnsi="Arial" w:cs="Arial"/>
                <w:sz w:val="20"/>
                <w:szCs w:val="20"/>
              </w:rPr>
              <w:t>;</w:t>
            </w:r>
            <w:r w:rsidR="00DF5CFE" w:rsidRPr="005633F4">
              <w:rPr>
                <w:rFonts w:ascii="Arial" w:hAnsi="Arial" w:cs="Arial"/>
                <w:sz w:val="20"/>
                <w:szCs w:val="20"/>
              </w:rPr>
              <w:t xml:space="preserve"> </w:t>
            </w:r>
            <w:r w:rsidR="003A5C4C" w:rsidRPr="005633F4">
              <w:rPr>
                <w:rFonts w:ascii="Arial" w:hAnsi="Arial" w:cs="Arial"/>
                <w:sz w:val="20"/>
                <w:szCs w:val="20"/>
              </w:rPr>
              <w:t>generate new and hoc reports using systems, Excel and BI tools</w:t>
            </w:r>
          </w:p>
          <w:p w14:paraId="426ECA1C" w14:textId="2CDB67AF" w:rsidR="00585CA7" w:rsidRPr="00DD3C62" w:rsidRDefault="00EE3AD7" w:rsidP="00383A4E">
            <w:pPr>
              <w:numPr>
                <w:ilvl w:val="0"/>
                <w:numId w:val="17"/>
              </w:numPr>
              <w:spacing w:after="0" w:line="240" w:lineRule="auto"/>
              <w:rPr>
                <w:rFonts w:ascii="Arial" w:eastAsiaTheme="minorHAnsi" w:hAnsi="Arial" w:cs="Arial"/>
                <w:sz w:val="20"/>
                <w:szCs w:val="20"/>
                <w:lang w:eastAsia="en-US"/>
              </w:rPr>
            </w:pPr>
            <w:r>
              <w:rPr>
                <w:rFonts w:ascii="Arial" w:hAnsi="Arial" w:cs="Arial"/>
                <w:sz w:val="20"/>
                <w:szCs w:val="20"/>
              </w:rPr>
              <w:t xml:space="preserve">Analyse </w:t>
            </w:r>
            <w:r w:rsidR="00585CA7" w:rsidRPr="005633F4">
              <w:rPr>
                <w:rFonts w:ascii="Arial" w:hAnsi="Arial" w:cs="Arial"/>
                <w:sz w:val="20"/>
                <w:szCs w:val="20"/>
              </w:rPr>
              <w:t xml:space="preserve">data trends, identify anomalies </w:t>
            </w:r>
            <w:r w:rsidR="005633F4" w:rsidRPr="005633F4">
              <w:rPr>
                <w:rFonts w:ascii="Arial" w:hAnsi="Arial" w:cs="Arial"/>
                <w:sz w:val="20"/>
                <w:szCs w:val="20"/>
              </w:rPr>
              <w:t>and help provide insight to stakeholders</w:t>
            </w:r>
            <w:r w:rsidR="00DD3C62">
              <w:rPr>
                <w:rFonts w:ascii="Arial" w:hAnsi="Arial" w:cs="Arial"/>
                <w:sz w:val="20"/>
                <w:szCs w:val="20"/>
              </w:rPr>
              <w:t>; a</w:t>
            </w:r>
            <w:r w:rsidR="00DD3C62" w:rsidRPr="00D415F3">
              <w:rPr>
                <w:rFonts w:ascii="Arial" w:eastAsiaTheme="minorHAnsi" w:hAnsi="Arial" w:cs="Arial"/>
                <w:sz w:val="20"/>
                <w:szCs w:val="20"/>
                <w:lang w:eastAsia="en-US"/>
              </w:rPr>
              <w:t>dapt data insights and storytelling techniques to communicate findings in a way that is accessible and meaningful to non-data audiences</w:t>
            </w:r>
          </w:p>
          <w:p w14:paraId="612FA0A7" w14:textId="2C9D9168" w:rsidR="00A66CB1" w:rsidRPr="008A1778" w:rsidRDefault="000F2291" w:rsidP="00383A4E">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Develop, own and manage</w:t>
            </w:r>
            <w:r w:rsidR="005656EA">
              <w:rPr>
                <w:rFonts w:ascii="Arial" w:hAnsi="Arial" w:cs="Arial"/>
                <w:sz w:val="20"/>
                <w:szCs w:val="20"/>
              </w:rPr>
              <w:t xml:space="preserve"> the P</w:t>
            </w:r>
            <w:r w:rsidR="003F279C">
              <w:rPr>
                <w:rFonts w:ascii="Arial" w:hAnsi="Arial" w:cs="Arial"/>
                <w:sz w:val="20"/>
                <w:szCs w:val="20"/>
              </w:rPr>
              <w:t>eople</w:t>
            </w:r>
            <w:r w:rsidR="005C30FD">
              <w:rPr>
                <w:rFonts w:ascii="Arial" w:hAnsi="Arial" w:cs="Arial"/>
                <w:sz w:val="20"/>
                <w:szCs w:val="20"/>
              </w:rPr>
              <w:t xml:space="preserve"> </w:t>
            </w:r>
            <w:r w:rsidR="00FC73EF">
              <w:rPr>
                <w:rFonts w:ascii="Arial" w:hAnsi="Arial" w:cs="Arial"/>
                <w:sz w:val="20"/>
                <w:szCs w:val="20"/>
              </w:rPr>
              <w:t xml:space="preserve">data </w:t>
            </w:r>
            <w:r w:rsidR="001865C8">
              <w:rPr>
                <w:rFonts w:ascii="Arial" w:hAnsi="Arial" w:cs="Arial"/>
                <w:sz w:val="20"/>
                <w:szCs w:val="20"/>
              </w:rPr>
              <w:t xml:space="preserve">continuous </w:t>
            </w:r>
            <w:r w:rsidR="005C30FD">
              <w:rPr>
                <w:rFonts w:ascii="Arial" w:hAnsi="Arial" w:cs="Arial"/>
                <w:sz w:val="20"/>
                <w:szCs w:val="20"/>
              </w:rPr>
              <w:t>improvem</w:t>
            </w:r>
            <w:r w:rsidR="00FF2592">
              <w:rPr>
                <w:rFonts w:ascii="Arial" w:hAnsi="Arial" w:cs="Arial"/>
                <w:sz w:val="20"/>
                <w:szCs w:val="20"/>
              </w:rPr>
              <w:t>ent roadmap</w:t>
            </w:r>
          </w:p>
          <w:p w14:paraId="042F8675" w14:textId="4F011BE5" w:rsidR="00D63CBF" w:rsidRDefault="00305074" w:rsidP="00383A4E">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Develop and</w:t>
            </w:r>
            <w:r w:rsidR="00742B9F">
              <w:rPr>
                <w:rFonts w:ascii="Arial" w:hAnsi="Arial" w:cs="Arial"/>
                <w:sz w:val="20"/>
                <w:szCs w:val="20"/>
              </w:rPr>
              <w:t xml:space="preserve"> manage</w:t>
            </w:r>
            <w:r>
              <w:rPr>
                <w:rFonts w:ascii="Arial" w:hAnsi="Arial" w:cs="Arial"/>
                <w:sz w:val="20"/>
                <w:szCs w:val="20"/>
              </w:rPr>
              <w:t xml:space="preserve"> the full suite of P</w:t>
            </w:r>
            <w:r w:rsidR="008A1778">
              <w:rPr>
                <w:rFonts w:ascii="Arial" w:hAnsi="Arial" w:cs="Arial"/>
                <w:sz w:val="20"/>
                <w:szCs w:val="20"/>
              </w:rPr>
              <w:t>eople</w:t>
            </w:r>
            <w:r>
              <w:rPr>
                <w:rFonts w:ascii="Arial" w:hAnsi="Arial" w:cs="Arial"/>
                <w:sz w:val="20"/>
                <w:szCs w:val="20"/>
              </w:rPr>
              <w:t xml:space="preserve"> Operations reporting</w:t>
            </w:r>
            <w:r w:rsidR="005F0269">
              <w:rPr>
                <w:rFonts w:ascii="Arial" w:hAnsi="Arial" w:cs="Arial"/>
                <w:sz w:val="20"/>
                <w:szCs w:val="20"/>
              </w:rPr>
              <w:t xml:space="preserve"> and </w:t>
            </w:r>
            <w:r w:rsidR="00B16757">
              <w:rPr>
                <w:rFonts w:ascii="Arial" w:hAnsi="Arial" w:cs="Arial"/>
                <w:sz w:val="20"/>
                <w:szCs w:val="20"/>
              </w:rPr>
              <w:t>prioritise any new data requests in line with strategic priorities</w:t>
            </w:r>
            <w:r w:rsidR="00E05351">
              <w:rPr>
                <w:rFonts w:ascii="Arial" w:hAnsi="Arial" w:cs="Arial"/>
                <w:sz w:val="20"/>
                <w:szCs w:val="20"/>
              </w:rPr>
              <w:t>; act as the second line for data requests that come through People Services</w:t>
            </w:r>
            <w:r w:rsidR="00295EAF">
              <w:rPr>
                <w:rFonts w:ascii="Arial" w:hAnsi="Arial" w:cs="Arial"/>
                <w:sz w:val="20"/>
                <w:szCs w:val="20"/>
              </w:rPr>
              <w:t xml:space="preserve"> – provide guidance on complex data queries</w:t>
            </w:r>
          </w:p>
          <w:p w14:paraId="04D98D60" w14:textId="1EBD7A95" w:rsidR="00742B9F" w:rsidRDefault="00742B9F" w:rsidP="00383A4E">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 xml:space="preserve">Develop and manage the full suite of monthly and quarterly people metrics reporting tailored to the needs of </w:t>
            </w:r>
            <w:r w:rsidR="00F10C4B">
              <w:rPr>
                <w:rFonts w:ascii="Arial" w:hAnsi="Arial" w:cs="Arial"/>
                <w:sz w:val="20"/>
                <w:szCs w:val="20"/>
              </w:rPr>
              <w:t xml:space="preserve">different audiences </w:t>
            </w:r>
            <w:r w:rsidR="005C105C">
              <w:rPr>
                <w:rFonts w:ascii="Arial" w:hAnsi="Arial" w:cs="Arial"/>
                <w:sz w:val="20"/>
                <w:szCs w:val="20"/>
              </w:rPr>
              <w:t>(colleagues, SLT, Exec, Council)</w:t>
            </w:r>
          </w:p>
          <w:p w14:paraId="2B56F443" w14:textId="606CED91" w:rsidR="005F4337" w:rsidRDefault="005F4337" w:rsidP="00383A4E">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Develop and</w:t>
            </w:r>
            <w:r w:rsidR="00A402C4">
              <w:rPr>
                <w:rFonts w:ascii="Arial" w:hAnsi="Arial" w:cs="Arial"/>
                <w:sz w:val="20"/>
                <w:szCs w:val="20"/>
              </w:rPr>
              <w:t xml:space="preserve"> manage</w:t>
            </w:r>
            <w:r w:rsidRPr="00C017DF">
              <w:rPr>
                <w:rFonts w:ascii="Arial" w:hAnsi="Arial" w:cs="Arial"/>
                <w:sz w:val="20"/>
                <w:szCs w:val="20"/>
              </w:rPr>
              <w:t xml:space="preserve"> the P</w:t>
            </w:r>
            <w:r w:rsidR="0079623A">
              <w:rPr>
                <w:rFonts w:ascii="Arial" w:hAnsi="Arial" w:cs="Arial"/>
                <w:sz w:val="20"/>
                <w:szCs w:val="20"/>
              </w:rPr>
              <w:t>eople</w:t>
            </w:r>
            <w:r w:rsidRPr="00C017DF">
              <w:rPr>
                <w:rFonts w:ascii="Arial" w:hAnsi="Arial" w:cs="Arial"/>
                <w:sz w:val="20"/>
                <w:szCs w:val="20"/>
              </w:rPr>
              <w:t xml:space="preserve"> Dashboard</w:t>
            </w:r>
            <w:r>
              <w:rPr>
                <w:rFonts w:ascii="Arial" w:hAnsi="Arial" w:cs="Arial"/>
                <w:sz w:val="20"/>
                <w:szCs w:val="20"/>
              </w:rPr>
              <w:t xml:space="preserve"> (BI)</w:t>
            </w:r>
            <w:r w:rsidRPr="00C017DF">
              <w:rPr>
                <w:rFonts w:ascii="Arial" w:hAnsi="Arial" w:cs="Arial"/>
                <w:sz w:val="20"/>
                <w:szCs w:val="20"/>
              </w:rPr>
              <w:t xml:space="preserve"> to</w:t>
            </w:r>
            <w:r w:rsidR="00666C2E">
              <w:rPr>
                <w:rFonts w:ascii="Arial" w:hAnsi="Arial" w:cs="Arial"/>
                <w:sz w:val="20"/>
                <w:szCs w:val="20"/>
              </w:rPr>
              <w:t xml:space="preserve"> provide regular and ad hoc reports </w:t>
            </w:r>
            <w:r w:rsidR="00980D81">
              <w:rPr>
                <w:rFonts w:ascii="Arial" w:hAnsi="Arial" w:cs="Arial"/>
                <w:sz w:val="20"/>
                <w:szCs w:val="20"/>
              </w:rPr>
              <w:t xml:space="preserve">in </w:t>
            </w:r>
            <w:r w:rsidR="00666C2E">
              <w:rPr>
                <w:rFonts w:ascii="Arial" w:hAnsi="Arial" w:cs="Arial"/>
                <w:sz w:val="20"/>
                <w:szCs w:val="20"/>
              </w:rPr>
              <w:t>visually engaging formats</w:t>
            </w:r>
            <w:r w:rsidR="00980D81">
              <w:rPr>
                <w:rFonts w:ascii="Arial" w:hAnsi="Arial" w:cs="Arial"/>
                <w:sz w:val="20"/>
                <w:szCs w:val="20"/>
              </w:rPr>
              <w:t xml:space="preserve">, analyse the data </w:t>
            </w:r>
            <w:r w:rsidR="00637DFB">
              <w:rPr>
                <w:rFonts w:ascii="Arial" w:hAnsi="Arial" w:cs="Arial"/>
                <w:sz w:val="20"/>
                <w:szCs w:val="20"/>
              </w:rPr>
              <w:t>and identify current and future trends compared to external benchmarks</w:t>
            </w:r>
          </w:p>
          <w:p w14:paraId="309252BF" w14:textId="0FD4BDA2" w:rsidR="005E655E" w:rsidRDefault="006C3B31" w:rsidP="00383A4E">
            <w:pPr>
              <w:pStyle w:val="ListParagraph"/>
              <w:numPr>
                <w:ilvl w:val="0"/>
                <w:numId w:val="17"/>
              </w:numPr>
              <w:spacing w:before="0" w:beforeAutospacing="0" w:after="0" w:afterAutospacing="0"/>
              <w:jc w:val="both"/>
              <w:rPr>
                <w:rFonts w:ascii="Arial" w:hAnsi="Arial" w:cs="Arial"/>
                <w:sz w:val="20"/>
                <w:szCs w:val="20"/>
              </w:rPr>
            </w:pPr>
            <w:r w:rsidRPr="006C3B31">
              <w:rPr>
                <w:rFonts w:ascii="Arial" w:hAnsi="Arial" w:cs="Arial"/>
                <w:sz w:val="20"/>
                <w:szCs w:val="20"/>
              </w:rPr>
              <w:lastRenderedPageBreak/>
              <w:t>Ensure the confidentiality, integrity, and accuracy of all colleague data within HR systems and platforms, maintaining high standards of data security and reliability, including managing user access profiles, permissions, and security settings</w:t>
            </w:r>
          </w:p>
          <w:p w14:paraId="3FEFBB9A" w14:textId="0CE3CF6B" w:rsidR="005A667A" w:rsidRPr="00850152" w:rsidRDefault="00383A4E" w:rsidP="00850152">
            <w:pPr>
              <w:pStyle w:val="ListParagraph"/>
              <w:numPr>
                <w:ilvl w:val="0"/>
                <w:numId w:val="17"/>
              </w:numPr>
              <w:spacing w:before="0" w:beforeAutospacing="0" w:after="0" w:afterAutospacing="0"/>
              <w:rPr>
                <w:rFonts w:ascii="Arial" w:hAnsi="Arial" w:cs="Arial"/>
                <w:sz w:val="20"/>
                <w:szCs w:val="20"/>
              </w:rPr>
            </w:pPr>
            <w:r w:rsidRPr="00383A4E">
              <w:rPr>
                <w:rFonts w:ascii="Arial" w:hAnsi="Arial" w:cs="Arial"/>
                <w:sz w:val="20"/>
                <w:szCs w:val="20"/>
              </w:rPr>
              <w:t>Regularly audit data, support internal and external validation activities, and assist in maintaining the colleague master data, including organisational hierarchies and roles</w:t>
            </w:r>
            <w:r w:rsidR="00850152">
              <w:rPr>
                <w:rFonts w:ascii="Arial" w:hAnsi="Arial" w:cs="Arial"/>
                <w:sz w:val="20"/>
                <w:szCs w:val="20"/>
              </w:rPr>
              <w:t xml:space="preserve">; </w:t>
            </w:r>
            <w:r w:rsidR="00837C1A">
              <w:rPr>
                <w:rFonts w:ascii="Arial" w:hAnsi="Arial" w:cs="Arial"/>
                <w:sz w:val="20"/>
                <w:szCs w:val="20"/>
              </w:rPr>
              <w:t>s</w:t>
            </w:r>
            <w:r w:rsidR="00850152" w:rsidRPr="008101F2">
              <w:rPr>
                <w:rStyle w:val="normaltextrun"/>
                <w:rFonts w:ascii="Arial" w:hAnsi="Arial" w:cs="Arial"/>
                <w:sz w:val="20"/>
                <w:szCs w:val="20"/>
              </w:rPr>
              <w:t>upport data privacy audits, maintain documentation of data access and usage, and review data processing activities to uphold data security practices</w:t>
            </w:r>
          </w:p>
          <w:p w14:paraId="73D1F190" w14:textId="3BAD8EFE" w:rsidR="009F1691" w:rsidRPr="00F83D51" w:rsidRDefault="00F83D51" w:rsidP="00383A4E">
            <w:pPr>
              <w:pStyle w:val="ListParagraph"/>
              <w:numPr>
                <w:ilvl w:val="0"/>
                <w:numId w:val="17"/>
              </w:numPr>
              <w:spacing w:before="0" w:beforeAutospacing="0" w:after="0" w:afterAutospacing="0"/>
              <w:jc w:val="both"/>
              <w:rPr>
                <w:rFonts w:ascii="Arial" w:hAnsi="Arial" w:cs="Arial"/>
                <w:sz w:val="20"/>
                <w:szCs w:val="20"/>
              </w:rPr>
            </w:pPr>
            <w:r w:rsidRPr="00F83D51">
              <w:rPr>
                <w:rFonts w:ascii="Arial" w:hAnsi="Arial" w:cs="Arial"/>
                <w:sz w:val="20"/>
                <w:szCs w:val="20"/>
              </w:rPr>
              <w:t>Conduct a comprehensive review and data cleansing of existing HR system records to ensure data quality and consistency</w:t>
            </w:r>
          </w:p>
          <w:p w14:paraId="595CFE59" w14:textId="03A01D57" w:rsidR="007F1270" w:rsidRPr="00637DFB" w:rsidRDefault="007F1270" w:rsidP="00383A4E">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Develop and manage diversity and equal opportunities data and reporting</w:t>
            </w:r>
          </w:p>
          <w:p w14:paraId="165A0157" w14:textId="232BFBF6" w:rsidR="00E43508" w:rsidRPr="00E01663" w:rsidRDefault="00685A5F" w:rsidP="00383A4E">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Maintain the full suite of</w:t>
            </w:r>
            <w:r w:rsidR="008E4B4E">
              <w:rPr>
                <w:rFonts w:ascii="Arial" w:hAnsi="Arial" w:cs="Arial"/>
                <w:sz w:val="20"/>
                <w:szCs w:val="20"/>
              </w:rPr>
              <w:t xml:space="preserve"> P</w:t>
            </w:r>
            <w:r w:rsidR="0058113A">
              <w:rPr>
                <w:rFonts w:ascii="Arial" w:hAnsi="Arial" w:cs="Arial"/>
                <w:sz w:val="20"/>
                <w:szCs w:val="20"/>
              </w:rPr>
              <w:t>eople</w:t>
            </w:r>
            <w:r w:rsidR="008E4B4E">
              <w:rPr>
                <w:rFonts w:ascii="Arial" w:hAnsi="Arial" w:cs="Arial"/>
                <w:sz w:val="20"/>
                <w:szCs w:val="20"/>
              </w:rPr>
              <w:t xml:space="preserve"> Operations</w:t>
            </w:r>
            <w:r w:rsidR="0058113A">
              <w:rPr>
                <w:rFonts w:ascii="Arial" w:hAnsi="Arial" w:cs="Arial"/>
                <w:sz w:val="20"/>
                <w:szCs w:val="20"/>
              </w:rPr>
              <w:t xml:space="preserve"> automated</w:t>
            </w:r>
            <w:r w:rsidR="008E4B4E">
              <w:rPr>
                <w:rFonts w:ascii="Arial" w:hAnsi="Arial" w:cs="Arial"/>
                <w:sz w:val="20"/>
                <w:szCs w:val="20"/>
              </w:rPr>
              <w:t xml:space="preserve"> </w:t>
            </w:r>
            <w:r>
              <w:rPr>
                <w:rFonts w:ascii="Arial" w:hAnsi="Arial" w:cs="Arial"/>
                <w:sz w:val="20"/>
                <w:szCs w:val="20"/>
              </w:rPr>
              <w:t xml:space="preserve">pro </w:t>
            </w:r>
            <w:proofErr w:type="spellStart"/>
            <w:r>
              <w:rPr>
                <w:rFonts w:ascii="Arial" w:hAnsi="Arial" w:cs="Arial"/>
                <w:sz w:val="20"/>
                <w:szCs w:val="20"/>
              </w:rPr>
              <w:t>formas</w:t>
            </w:r>
            <w:proofErr w:type="spellEnd"/>
            <w:r>
              <w:rPr>
                <w:rFonts w:ascii="Arial" w:hAnsi="Arial" w:cs="Arial"/>
                <w:sz w:val="20"/>
                <w:szCs w:val="20"/>
              </w:rPr>
              <w:t xml:space="preserve"> and</w:t>
            </w:r>
            <w:r w:rsidR="004415A0">
              <w:rPr>
                <w:rFonts w:ascii="Arial" w:hAnsi="Arial" w:cs="Arial"/>
                <w:sz w:val="20"/>
                <w:szCs w:val="20"/>
              </w:rPr>
              <w:t xml:space="preserve"> develop automated solutions where</w:t>
            </w:r>
            <w:r w:rsidR="00B80B3D">
              <w:rPr>
                <w:rFonts w:ascii="Arial" w:hAnsi="Arial" w:cs="Arial"/>
                <w:sz w:val="20"/>
                <w:szCs w:val="20"/>
              </w:rPr>
              <w:t>ver</w:t>
            </w:r>
            <w:r w:rsidR="004415A0">
              <w:rPr>
                <w:rFonts w:ascii="Arial" w:hAnsi="Arial" w:cs="Arial"/>
                <w:sz w:val="20"/>
                <w:szCs w:val="20"/>
              </w:rPr>
              <w:t xml:space="preserve"> possible</w:t>
            </w:r>
            <w:r w:rsidR="00E01663">
              <w:rPr>
                <w:rFonts w:ascii="Arial" w:hAnsi="Arial" w:cs="Arial"/>
                <w:sz w:val="20"/>
                <w:szCs w:val="20"/>
              </w:rPr>
              <w:t>; e</w:t>
            </w:r>
            <w:r w:rsidR="00E43508" w:rsidRPr="00E01663">
              <w:rPr>
                <w:rFonts w:ascii="Arial" w:hAnsi="Arial" w:cs="Arial"/>
                <w:sz w:val="20"/>
                <w:szCs w:val="20"/>
              </w:rPr>
              <w:t xml:space="preserve">nsure forms and processes published on the People Hub are up-to-date, fit-for-purpose and aligned with the </w:t>
            </w:r>
            <w:r w:rsidR="00FE58F4" w:rsidRPr="00E01663">
              <w:rPr>
                <w:rFonts w:ascii="Arial" w:hAnsi="Arial" w:cs="Arial"/>
                <w:sz w:val="20"/>
                <w:szCs w:val="20"/>
              </w:rPr>
              <w:t>p</w:t>
            </w:r>
            <w:r w:rsidR="00E43508" w:rsidRPr="00E01663">
              <w:rPr>
                <w:rFonts w:ascii="Arial" w:hAnsi="Arial" w:cs="Arial"/>
                <w:sz w:val="20"/>
                <w:szCs w:val="20"/>
              </w:rPr>
              <w:t xml:space="preserve">olicy </w:t>
            </w:r>
            <w:r w:rsidR="00FE58F4" w:rsidRPr="00E01663">
              <w:rPr>
                <w:rFonts w:ascii="Arial" w:hAnsi="Arial" w:cs="Arial"/>
                <w:sz w:val="20"/>
                <w:szCs w:val="20"/>
              </w:rPr>
              <w:t>f</w:t>
            </w:r>
            <w:r w:rsidR="00E43508" w:rsidRPr="00E01663">
              <w:rPr>
                <w:rFonts w:ascii="Arial" w:hAnsi="Arial" w:cs="Arial"/>
                <w:sz w:val="20"/>
                <w:szCs w:val="20"/>
              </w:rPr>
              <w:t>ramework</w:t>
            </w:r>
          </w:p>
          <w:p w14:paraId="7438D868" w14:textId="6CA6A49B" w:rsidR="004415A0" w:rsidRDefault="0035223C" w:rsidP="00383A4E">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Ensure</w:t>
            </w:r>
            <w:r w:rsidR="0081150E">
              <w:rPr>
                <w:rFonts w:ascii="Arial" w:hAnsi="Arial" w:cs="Arial"/>
                <w:sz w:val="20"/>
                <w:szCs w:val="20"/>
              </w:rPr>
              <w:t xml:space="preserve"> an up-to-date library of</w:t>
            </w:r>
            <w:r w:rsidR="005B4493">
              <w:rPr>
                <w:rFonts w:ascii="Arial" w:hAnsi="Arial" w:cs="Arial"/>
                <w:sz w:val="20"/>
                <w:szCs w:val="20"/>
              </w:rPr>
              <w:t xml:space="preserve"> </w:t>
            </w:r>
            <w:r w:rsidR="0023020D">
              <w:rPr>
                <w:rFonts w:ascii="Arial" w:hAnsi="Arial" w:cs="Arial"/>
                <w:sz w:val="20"/>
                <w:szCs w:val="20"/>
              </w:rPr>
              <w:t xml:space="preserve">process maps </w:t>
            </w:r>
            <w:r w:rsidR="005B4493">
              <w:rPr>
                <w:rFonts w:ascii="Arial" w:hAnsi="Arial" w:cs="Arial"/>
                <w:sz w:val="20"/>
                <w:szCs w:val="20"/>
              </w:rPr>
              <w:t xml:space="preserve">for critical </w:t>
            </w:r>
            <w:r w:rsidR="00C04666">
              <w:rPr>
                <w:rFonts w:ascii="Arial" w:hAnsi="Arial" w:cs="Arial"/>
                <w:sz w:val="20"/>
                <w:szCs w:val="20"/>
              </w:rPr>
              <w:t>P</w:t>
            </w:r>
            <w:r w:rsidR="00BE69F6">
              <w:rPr>
                <w:rFonts w:ascii="Arial" w:hAnsi="Arial" w:cs="Arial"/>
                <w:sz w:val="20"/>
                <w:szCs w:val="20"/>
              </w:rPr>
              <w:t>eople</w:t>
            </w:r>
            <w:r w:rsidR="00C04666">
              <w:rPr>
                <w:rFonts w:ascii="Arial" w:hAnsi="Arial" w:cs="Arial"/>
                <w:sz w:val="20"/>
                <w:szCs w:val="20"/>
              </w:rPr>
              <w:t xml:space="preserve"> Operations </w:t>
            </w:r>
            <w:r w:rsidR="00BE69F6">
              <w:rPr>
                <w:rFonts w:ascii="Arial" w:hAnsi="Arial" w:cs="Arial"/>
                <w:sz w:val="20"/>
                <w:szCs w:val="20"/>
              </w:rPr>
              <w:t xml:space="preserve">data and reporting </w:t>
            </w:r>
            <w:r w:rsidR="0023020D">
              <w:rPr>
                <w:rFonts w:ascii="Arial" w:hAnsi="Arial" w:cs="Arial"/>
                <w:sz w:val="20"/>
                <w:szCs w:val="20"/>
              </w:rPr>
              <w:t>processes</w:t>
            </w:r>
            <w:r>
              <w:rPr>
                <w:rFonts w:ascii="Arial" w:hAnsi="Arial" w:cs="Arial"/>
                <w:sz w:val="20"/>
                <w:szCs w:val="20"/>
              </w:rPr>
              <w:t xml:space="preserve"> </w:t>
            </w:r>
            <w:r w:rsidR="00BE69F6">
              <w:rPr>
                <w:rFonts w:ascii="Arial" w:hAnsi="Arial" w:cs="Arial"/>
                <w:sz w:val="20"/>
                <w:szCs w:val="20"/>
              </w:rPr>
              <w:t>are</w:t>
            </w:r>
            <w:r>
              <w:rPr>
                <w:rFonts w:ascii="Arial" w:hAnsi="Arial" w:cs="Arial"/>
                <w:sz w:val="20"/>
                <w:szCs w:val="20"/>
              </w:rPr>
              <w:t xml:space="preserve"> </w:t>
            </w:r>
            <w:proofErr w:type="gramStart"/>
            <w:r>
              <w:rPr>
                <w:rFonts w:ascii="Arial" w:hAnsi="Arial" w:cs="Arial"/>
                <w:sz w:val="20"/>
                <w:szCs w:val="20"/>
              </w:rPr>
              <w:t>maintained at all times</w:t>
            </w:r>
            <w:proofErr w:type="gramEnd"/>
          </w:p>
          <w:p w14:paraId="12D96562" w14:textId="2461BD92" w:rsidR="00AC44EC" w:rsidRDefault="003814F3" w:rsidP="00383A4E">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 xml:space="preserve">Collaborate with </w:t>
            </w:r>
            <w:r w:rsidR="00D75BA8">
              <w:rPr>
                <w:rFonts w:ascii="Arial" w:hAnsi="Arial" w:cs="Arial"/>
                <w:sz w:val="20"/>
                <w:szCs w:val="20"/>
              </w:rPr>
              <w:t>People team</w:t>
            </w:r>
            <w:r w:rsidR="00F5731E">
              <w:rPr>
                <w:rFonts w:ascii="Arial" w:hAnsi="Arial" w:cs="Arial"/>
                <w:sz w:val="20"/>
                <w:szCs w:val="20"/>
              </w:rPr>
              <w:t xml:space="preserve"> and wider stakeholders</w:t>
            </w:r>
            <w:r w:rsidR="00AC44EC">
              <w:rPr>
                <w:rFonts w:ascii="Arial" w:hAnsi="Arial" w:cs="Arial"/>
                <w:sz w:val="20"/>
                <w:szCs w:val="20"/>
              </w:rPr>
              <w:t xml:space="preserve"> on process </w:t>
            </w:r>
            <w:r w:rsidR="00AB0F51">
              <w:rPr>
                <w:rFonts w:ascii="Arial" w:hAnsi="Arial" w:cs="Arial"/>
                <w:sz w:val="20"/>
                <w:szCs w:val="20"/>
              </w:rPr>
              <w:t>re-engineering, streamlining and automation to ensure delivery of</w:t>
            </w:r>
            <w:r w:rsidR="00A95B47">
              <w:rPr>
                <w:rFonts w:ascii="Arial" w:hAnsi="Arial" w:cs="Arial"/>
                <w:sz w:val="20"/>
                <w:szCs w:val="20"/>
              </w:rPr>
              <w:t xml:space="preserve"> excellent </w:t>
            </w:r>
            <w:r w:rsidR="00EB3CB2">
              <w:rPr>
                <w:rFonts w:ascii="Arial" w:hAnsi="Arial" w:cs="Arial"/>
                <w:sz w:val="20"/>
                <w:szCs w:val="20"/>
              </w:rPr>
              <w:t>P</w:t>
            </w:r>
            <w:r w:rsidR="00F5731E">
              <w:rPr>
                <w:rFonts w:ascii="Arial" w:hAnsi="Arial" w:cs="Arial"/>
                <w:sz w:val="20"/>
                <w:szCs w:val="20"/>
              </w:rPr>
              <w:t>eople</w:t>
            </w:r>
            <w:r w:rsidR="00EB3CB2">
              <w:rPr>
                <w:rFonts w:ascii="Arial" w:hAnsi="Arial" w:cs="Arial"/>
                <w:sz w:val="20"/>
                <w:szCs w:val="20"/>
              </w:rPr>
              <w:t xml:space="preserve"> Operations</w:t>
            </w:r>
            <w:r w:rsidR="00A95B47">
              <w:rPr>
                <w:rFonts w:ascii="Arial" w:hAnsi="Arial" w:cs="Arial"/>
                <w:sz w:val="20"/>
                <w:szCs w:val="20"/>
              </w:rPr>
              <w:t xml:space="preserve"> </w:t>
            </w:r>
            <w:r w:rsidR="00AB0F51">
              <w:rPr>
                <w:rFonts w:ascii="Arial" w:hAnsi="Arial" w:cs="Arial"/>
                <w:sz w:val="20"/>
                <w:szCs w:val="20"/>
              </w:rPr>
              <w:t xml:space="preserve">service that </w:t>
            </w:r>
            <w:r w:rsidR="009A5D6A">
              <w:rPr>
                <w:rFonts w:ascii="Arial" w:hAnsi="Arial" w:cs="Arial"/>
                <w:sz w:val="20"/>
                <w:szCs w:val="20"/>
              </w:rPr>
              <w:t>is</w:t>
            </w:r>
            <w:r w:rsidR="00FB426E">
              <w:rPr>
                <w:rFonts w:ascii="Arial" w:hAnsi="Arial" w:cs="Arial"/>
                <w:sz w:val="20"/>
                <w:szCs w:val="20"/>
              </w:rPr>
              <w:t xml:space="preserve"> both</w:t>
            </w:r>
            <w:r w:rsidR="009A5D6A">
              <w:rPr>
                <w:rFonts w:ascii="Arial" w:hAnsi="Arial" w:cs="Arial"/>
                <w:sz w:val="20"/>
                <w:szCs w:val="20"/>
              </w:rPr>
              <w:t xml:space="preserve"> user friendly and </w:t>
            </w:r>
            <w:r w:rsidR="00AB0F51">
              <w:rPr>
                <w:rFonts w:ascii="Arial" w:hAnsi="Arial" w:cs="Arial"/>
                <w:sz w:val="20"/>
                <w:szCs w:val="20"/>
              </w:rPr>
              <w:t>encourages colleague self-service</w:t>
            </w:r>
          </w:p>
          <w:p w14:paraId="72798283" w14:textId="7141D921" w:rsidR="00783A05" w:rsidRPr="00783A05" w:rsidRDefault="00783A05" w:rsidP="00383A4E">
            <w:pPr>
              <w:numPr>
                <w:ilvl w:val="0"/>
                <w:numId w:val="17"/>
              </w:numPr>
              <w:spacing w:after="0" w:line="240" w:lineRule="auto"/>
              <w:rPr>
                <w:rFonts w:ascii="Arial" w:eastAsiaTheme="minorHAnsi" w:hAnsi="Arial" w:cs="Arial"/>
                <w:sz w:val="20"/>
                <w:szCs w:val="20"/>
                <w:lang w:eastAsia="en-US"/>
              </w:rPr>
            </w:pPr>
            <w:r w:rsidRPr="00783A05">
              <w:rPr>
                <w:rFonts w:ascii="Arial" w:eastAsiaTheme="minorHAnsi" w:hAnsi="Arial" w:cs="Arial"/>
                <w:sz w:val="20"/>
                <w:szCs w:val="20"/>
                <w:lang w:eastAsia="en-US"/>
              </w:rPr>
              <w:t>Document processes and data workflows to ensure transparency, consistency, and ease of reference</w:t>
            </w:r>
          </w:p>
          <w:p w14:paraId="0694746A" w14:textId="77777777" w:rsidR="00DA2D28" w:rsidRDefault="003072F2" w:rsidP="00383A4E">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M</w:t>
            </w:r>
            <w:r w:rsidR="002A1D8D">
              <w:rPr>
                <w:rFonts w:ascii="Arial" w:hAnsi="Arial" w:cs="Arial"/>
                <w:sz w:val="20"/>
                <w:szCs w:val="20"/>
              </w:rPr>
              <w:t xml:space="preserve">anage </w:t>
            </w:r>
            <w:r w:rsidR="00D44D26" w:rsidRPr="00C017DF">
              <w:rPr>
                <w:rFonts w:ascii="Arial" w:hAnsi="Arial" w:cs="Arial"/>
                <w:sz w:val="20"/>
                <w:szCs w:val="20"/>
              </w:rPr>
              <w:t xml:space="preserve">how and where people data is captured across </w:t>
            </w:r>
            <w:r w:rsidR="00073561" w:rsidRPr="00C017DF">
              <w:rPr>
                <w:rFonts w:ascii="Arial" w:hAnsi="Arial" w:cs="Arial"/>
                <w:sz w:val="20"/>
                <w:szCs w:val="20"/>
              </w:rPr>
              <w:t>MP</w:t>
            </w:r>
            <w:r>
              <w:rPr>
                <w:rFonts w:ascii="Arial" w:hAnsi="Arial" w:cs="Arial"/>
                <w:sz w:val="20"/>
                <w:szCs w:val="20"/>
              </w:rPr>
              <w:t>S</w:t>
            </w:r>
            <w:r w:rsidR="00073561" w:rsidRPr="00C017DF">
              <w:rPr>
                <w:rFonts w:ascii="Arial" w:hAnsi="Arial" w:cs="Arial"/>
                <w:sz w:val="20"/>
                <w:szCs w:val="20"/>
              </w:rPr>
              <w:t xml:space="preserve"> systems</w:t>
            </w:r>
            <w:r w:rsidR="009B6D7F" w:rsidRPr="00C017DF">
              <w:rPr>
                <w:rFonts w:ascii="Arial" w:hAnsi="Arial" w:cs="Arial"/>
                <w:sz w:val="20"/>
                <w:szCs w:val="20"/>
              </w:rPr>
              <w:t>,</w:t>
            </w:r>
            <w:r w:rsidR="00073561" w:rsidRPr="00C017DF">
              <w:rPr>
                <w:rFonts w:ascii="Arial" w:hAnsi="Arial" w:cs="Arial"/>
                <w:sz w:val="20"/>
                <w:szCs w:val="20"/>
              </w:rPr>
              <w:t xml:space="preserve"> the </w:t>
            </w:r>
            <w:r w:rsidR="00EC466B" w:rsidRPr="00C017DF">
              <w:rPr>
                <w:rFonts w:ascii="Arial" w:hAnsi="Arial" w:cs="Arial"/>
                <w:sz w:val="20"/>
                <w:szCs w:val="20"/>
              </w:rPr>
              <w:t xml:space="preserve">data </w:t>
            </w:r>
            <w:r w:rsidR="00073561" w:rsidRPr="00C017DF">
              <w:rPr>
                <w:rFonts w:ascii="Arial" w:hAnsi="Arial" w:cs="Arial"/>
                <w:sz w:val="20"/>
                <w:szCs w:val="20"/>
              </w:rPr>
              <w:t>relationships</w:t>
            </w:r>
            <w:r w:rsidR="00EC466B" w:rsidRPr="00C017DF">
              <w:rPr>
                <w:rFonts w:ascii="Arial" w:hAnsi="Arial" w:cs="Arial"/>
                <w:sz w:val="20"/>
                <w:szCs w:val="20"/>
              </w:rPr>
              <w:t xml:space="preserve"> between them</w:t>
            </w:r>
            <w:r w:rsidR="009B6D7F" w:rsidRPr="00C017DF">
              <w:rPr>
                <w:rFonts w:ascii="Arial" w:hAnsi="Arial" w:cs="Arial"/>
                <w:sz w:val="20"/>
                <w:szCs w:val="20"/>
              </w:rPr>
              <w:t xml:space="preserve"> </w:t>
            </w:r>
            <w:r w:rsidR="00954F8F">
              <w:rPr>
                <w:rFonts w:ascii="Arial" w:hAnsi="Arial" w:cs="Arial"/>
                <w:sz w:val="20"/>
                <w:szCs w:val="20"/>
              </w:rPr>
              <w:t xml:space="preserve">to </w:t>
            </w:r>
            <w:r w:rsidR="00E10ED8" w:rsidRPr="00C017DF">
              <w:rPr>
                <w:rFonts w:ascii="Arial" w:hAnsi="Arial" w:cs="Arial"/>
                <w:sz w:val="20"/>
                <w:szCs w:val="20"/>
              </w:rPr>
              <w:t>ensure</w:t>
            </w:r>
            <w:r w:rsidR="00954F8F">
              <w:rPr>
                <w:rFonts w:ascii="Arial" w:hAnsi="Arial" w:cs="Arial"/>
                <w:sz w:val="20"/>
                <w:szCs w:val="20"/>
              </w:rPr>
              <w:t xml:space="preserve"> compliance with</w:t>
            </w:r>
            <w:r w:rsidR="00E10ED8" w:rsidRPr="00C017DF">
              <w:rPr>
                <w:rFonts w:ascii="Arial" w:hAnsi="Arial" w:cs="Arial"/>
                <w:sz w:val="20"/>
                <w:szCs w:val="20"/>
              </w:rPr>
              <w:t xml:space="preserve"> data privacy</w:t>
            </w:r>
            <w:r w:rsidR="00954F8F">
              <w:rPr>
                <w:rFonts w:ascii="Arial" w:hAnsi="Arial" w:cs="Arial"/>
                <w:sz w:val="20"/>
                <w:szCs w:val="20"/>
              </w:rPr>
              <w:t xml:space="preserve"> rules and regulations</w:t>
            </w:r>
          </w:p>
          <w:p w14:paraId="7554019E" w14:textId="423AE515" w:rsidR="007A197C" w:rsidRPr="0075552A" w:rsidRDefault="003E3DA6" w:rsidP="00383A4E">
            <w:pPr>
              <w:numPr>
                <w:ilvl w:val="0"/>
                <w:numId w:val="17"/>
              </w:numPr>
              <w:spacing w:after="0" w:line="240" w:lineRule="auto"/>
              <w:rPr>
                <w:rFonts w:ascii="Arial" w:eastAsiaTheme="minorHAnsi" w:hAnsi="Arial" w:cs="Arial"/>
                <w:sz w:val="20"/>
                <w:szCs w:val="20"/>
                <w:lang w:eastAsia="en-US"/>
              </w:rPr>
            </w:pPr>
            <w:r w:rsidRPr="003E3DA6">
              <w:rPr>
                <w:rFonts w:ascii="Arial" w:eastAsiaTheme="minorHAnsi" w:hAnsi="Arial" w:cs="Arial"/>
                <w:sz w:val="20"/>
                <w:szCs w:val="20"/>
                <w:lang w:eastAsia="en-US"/>
              </w:rPr>
              <w:t>Support business projects that require a people data SME, ensuring data accuracy, security, and compliance throughout project delivery</w:t>
            </w:r>
          </w:p>
          <w:p w14:paraId="3D357235" w14:textId="01AD65AF" w:rsidR="008166FF" w:rsidRPr="005A5395" w:rsidRDefault="005A5395" w:rsidP="00383A4E">
            <w:pPr>
              <w:pStyle w:val="ListParagraph"/>
              <w:numPr>
                <w:ilvl w:val="0"/>
                <w:numId w:val="17"/>
              </w:numPr>
              <w:spacing w:after="0"/>
              <w:rPr>
                <w:rFonts w:ascii="Arial" w:hAnsi="Arial" w:cs="Arial"/>
                <w:sz w:val="20"/>
                <w:szCs w:val="20"/>
              </w:rPr>
            </w:pPr>
            <w:r w:rsidRPr="005A5395">
              <w:rPr>
                <w:rFonts w:ascii="Arial" w:hAnsi="Arial" w:cs="Arial"/>
                <w:sz w:val="20"/>
                <w:szCs w:val="20"/>
              </w:rPr>
              <w:t>Support in managing the colleague data retention schedule and ensure data handling practices comply with GDPR and other privacy standards</w:t>
            </w:r>
          </w:p>
          <w:p w14:paraId="771D42A7" w14:textId="3C284390" w:rsidR="00AD6F3E" w:rsidRPr="000B2CBD" w:rsidRDefault="008166FF" w:rsidP="00383A4E">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F</w:t>
            </w:r>
            <w:r w:rsidR="00DA2D28">
              <w:rPr>
                <w:rFonts w:ascii="Arial" w:hAnsi="Arial" w:cs="Arial"/>
                <w:sz w:val="20"/>
                <w:szCs w:val="20"/>
              </w:rPr>
              <w:t>irst point of contact for</w:t>
            </w:r>
            <w:r w:rsidR="00A70FD6">
              <w:rPr>
                <w:rFonts w:ascii="Arial" w:hAnsi="Arial" w:cs="Arial"/>
                <w:sz w:val="20"/>
                <w:szCs w:val="20"/>
              </w:rPr>
              <w:t xml:space="preserve"> requests for colleague data</w:t>
            </w:r>
            <w:r w:rsidR="00CD4337">
              <w:rPr>
                <w:rFonts w:ascii="Arial" w:hAnsi="Arial" w:cs="Arial"/>
                <w:sz w:val="20"/>
                <w:szCs w:val="20"/>
              </w:rPr>
              <w:t>, both from inside and outside the P</w:t>
            </w:r>
            <w:r w:rsidR="00F83D51">
              <w:rPr>
                <w:rFonts w:ascii="Arial" w:hAnsi="Arial" w:cs="Arial"/>
                <w:sz w:val="20"/>
                <w:szCs w:val="20"/>
              </w:rPr>
              <w:t>eople</w:t>
            </w:r>
            <w:r w:rsidR="00CD4337">
              <w:rPr>
                <w:rFonts w:ascii="Arial" w:hAnsi="Arial" w:cs="Arial"/>
                <w:sz w:val="20"/>
                <w:szCs w:val="20"/>
              </w:rPr>
              <w:t xml:space="preserve"> team</w:t>
            </w:r>
            <w:r w:rsidR="000B2CBD">
              <w:rPr>
                <w:rFonts w:ascii="Arial" w:hAnsi="Arial" w:cs="Arial"/>
                <w:sz w:val="20"/>
                <w:szCs w:val="20"/>
              </w:rPr>
              <w:t>; i</w:t>
            </w:r>
            <w:r w:rsidR="00AD6F3E" w:rsidRPr="000B2CBD">
              <w:rPr>
                <w:rStyle w:val="normaltextrun"/>
                <w:rFonts w:ascii="Arial" w:hAnsi="Arial" w:cs="Arial"/>
                <w:sz w:val="20"/>
                <w:szCs w:val="20"/>
              </w:rPr>
              <w:t>nput into the sizing and scoping of colleague data requests to aid with effective prioritisation</w:t>
            </w:r>
            <w:r w:rsidR="001F6214" w:rsidRPr="000B2CBD">
              <w:rPr>
                <w:rStyle w:val="normaltextrun"/>
                <w:rFonts w:ascii="Arial" w:hAnsi="Arial" w:cs="Arial"/>
                <w:sz w:val="20"/>
                <w:szCs w:val="20"/>
              </w:rPr>
              <w:t xml:space="preserve"> aligned to strategic priorities</w:t>
            </w:r>
          </w:p>
          <w:p w14:paraId="58E05D5C" w14:textId="25F3B282" w:rsidR="00647650" w:rsidRPr="00081DBF" w:rsidRDefault="00081DBF" w:rsidP="00383A4E">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S</w:t>
            </w:r>
            <w:r w:rsidR="001B6880">
              <w:rPr>
                <w:rFonts w:ascii="Arial" w:hAnsi="Arial" w:cs="Arial"/>
                <w:sz w:val="20"/>
                <w:szCs w:val="20"/>
              </w:rPr>
              <w:t>upport with third party supplier relationship management</w:t>
            </w:r>
          </w:p>
          <w:p w14:paraId="31BF4E31" w14:textId="18BF3B8E" w:rsidR="007B7719" w:rsidRPr="00C017DF" w:rsidRDefault="007B7719" w:rsidP="007B7719">
            <w:pPr>
              <w:pStyle w:val="ListParagraph"/>
              <w:spacing w:before="0" w:beforeAutospacing="0" w:after="0" w:afterAutospacing="0"/>
              <w:ind w:left="425"/>
              <w:jc w:val="both"/>
              <w:rPr>
                <w:rFonts w:ascii="Arial" w:hAnsi="Arial" w:cs="Arial"/>
                <w:sz w:val="20"/>
                <w:szCs w:val="20"/>
              </w:rPr>
            </w:pPr>
          </w:p>
        </w:tc>
        <w:tc>
          <w:tcPr>
            <w:tcW w:w="3706" w:type="dxa"/>
            <w:gridSpan w:val="2"/>
          </w:tcPr>
          <w:p w14:paraId="098F0197" w14:textId="27869E49" w:rsidR="00E15C4D" w:rsidRDefault="00E15C4D" w:rsidP="004631A7">
            <w:pPr>
              <w:pStyle w:val="ListParagraph"/>
              <w:numPr>
                <w:ilvl w:val="0"/>
                <w:numId w:val="6"/>
              </w:numPr>
              <w:rPr>
                <w:rFonts w:ascii="Arial" w:eastAsia="Calibri" w:hAnsi="Arial" w:cs="Arial"/>
                <w:sz w:val="20"/>
                <w:szCs w:val="20"/>
              </w:rPr>
            </w:pPr>
            <w:r>
              <w:rPr>
                <w:rFonts w:ascii="Arial" w:eastAsia="Calibri" w:hAnsi="Arial" w:cs="Arial"/>
                <w:sz w:val="20"/>
                <w:szCs w:val="20"/>
              </w:rPr>
              <w:lastRenderedPageBreak/>
              <w:t>Delivery of a</w:t>
            </w:r>
            <w:r w:rsidR="001C7ABF">
              <w:rPr>
                <w:rFonts w:ascii="Arial" w:eastAsia="Calibri" w:hAnsi="Arial" w:cs="Arial"/>
                <w:sz w:val="20"/>
                <w:szCs w:val="20"/>
              </w:rPr>
              <w:t>ccurate, trusted P</w:t>
            </w:r>
            <w:r w:rsidR="009B1127">
              <w:rPr>
                <w:rFonts w:ascii="Arial" w:eastAsia="Calibri" w:hAnsi="Arial" w:cs="Arial"/>
                <w:sz w:val="20"/>
                <w:szCs w:val="20"/>
              </w:rPr>
              <w:t>eople</w:t>
            </w:r>
            <w:r w:rsidR="006A49AA">
              <w:rPr>
                <w:rFonts w:ascii="Arial" w:eastAsia="Calibri" w:hAnsi="Arial" w:cs="Arial"/>
                <w:sz w:val="20"/>
                <w:szCs w:val="20"/>
              </w:rPr>
              <w:t xml:space="preserve"> Operations</w:t>
            </w:r>
            <w:r w:rsidR="001C7ABF">
              <w:rPr>
                <w:rFonts w:ascii="Arial" w:eastAsia="Calibri" w:hAnsi="Arial" w:cs="Arial"/>
                <w:sz w:val="20"/>
                <w:szCs w:val="20"/>
              </w:rPr>
              <w:t xml:space="preserve"> data</w:t>
            </w:r>
            <w:r w:rsidR="00CC111E">
              <w:rPr>
                <w:rFonts w:ascii="Arial" w:eastAsia="Calibri" w:hAnsi="Arial" w:cs="Arial"/>
                <w:sz w:val="20"/>
                <w:szCs w:val="20"/>
              </w:rPr>
              <w:t xml:space="preserve"> and insightful analysis</w:t>
            </w:r>
          </w:p>
          <w:p w14:paraId="69DFD5C9" w14:textId="12A2531D" w:rsidR="001C7ABF" w:rsidRDefault="00E15C4D" w:rsidP="004631A7">
            <w:pPr>
              <w:pStyle w:val="ListParagraph"/>
              <w:numPr>
                <w:ilvl w:val="0"/>
                <w:numId w:val="6"/>
              </w:numPr>
              <w:rPr>
                <w:rFonts w:ascii="Arial" w:eastAsia="Calibri" w:hAnsi="Arial" w:cs="Arial"/>
                <w:sz w:val="20"/>
                <w:szCs w:val="20"/>
              </w:rPr>
            </w:pPr>
            <w:r>
              <w:rPr>
                <w:rFonts w:ascii="Arial" w:hAnsi="Arial" w:cs="Arial"/>
                <w:sz w:val="20"/>
                <w:szCs w:val="20"/>
              </w:rPr>
              <w:t>Effective report building, tracking and maintenance</w:t>
            </w:r>
          </w:p>
          <w:p w14:paraId="570C3AAC" w14:textId="645F0111" w:rsidR="001C7ABF" w:rsidRPr="006B30FF" w:rsidRDefault="001C7ABF" w:rsidP="004631A7">
            <w:pPr>
              <w:pStyle w:val="ListParagraph"/>
              <w:numPr>
                <w:ilvl w:val="0"/>
                <w:numId w:val="6"/>
              </w:numPr>
              <w:rPr>
                <w:rFonts w:ascii="Arial" w:eastAsia="Calibri" w:hAnsi="Arial" w:cs="Arial"/>
                <w:sz w:val="20"/>
                <w:szCs w:val="20"/>
              </w:rPr>
            </w:pPr>
            <w:r>
              <w:rPr>
                <w:rFonts w:ascii="Arial" w:eastAsia="Calibri" w:hAnsi="Arial" w:cs="Arial"/>
                <w:sz w:val="20"/>
                <w:szCs w:val="20"/>
              </w:rPr>
              <w:t>Stakeholder</w:t>
            </w:r>
            <w:r w:rsidR="009560F5">
              <w:rPr>
                <w:rFonts w:ascii="Arial" w:eastAsia="Calibri" w:hAnsi="Arial" w:cs="Arial"/>
                <w:sz w:val="20"/>
                <w:szCs w:val="20"/>
              </w:rPr>
              <w:t xml:space="preserve"> management and</w:t>
            </w:r>
            <w:r>
              <w:rPr>
                <w:rFonts w:ascii="Arial" w:eastAsia="Calibri" w:hAnsi="Arial" w:cs="Arial"/>
                <w:sz w:val="20"/>
                <w:szCs w:val="20"/>
              </w:rPr>
              <w:t xml:space="preserve"> feedback</w:t>
            </w:r>
          </w:p>
          <w:p w14:paraId="456B6A6A" w14:textId="0363070D" w:rsidR="001033CD" w:rsidRDefault="001033CD" w:rsidP="004631A7">
            <w:pPr>
              <w:pStyle w:val="ListParagraph"/>
              <w:numPr>
                <w:ilvl w:val="0"/>
                <w:numId w:val="6"/>
              </w:numPr>
              <w:rPr>
                <w:rFonts w:ascii="Arial" w:eastAsia="Calibri" w:hAnsi="Arial" w:cs="Arial"/>
                <w:sz w:val="20"/>
                <w:szCs w:val="20"/>
              </w:rPr>
            </w:pPr>
            <w:r>
              <w:rPr>
                <w:rFonts w:ascii="Arial" w:eastAsia="Calibri" w:hAnsi="Arial" w:cs="Arial"/>
                <w:sz w:val="20"/>
                <w:szCs w:val="20"/>
              </w:rPr>
              <w:t>Error reduction</w:t>
            </w:r>
          </w:p>
          <w:p w14:paraId="09DDD799" w14:textId="05B88406" w:rsidR="001033CD" w:rsidRDefault="006208D6" w:rsidP="004631A7">
            <w:pPr>
              <w:pStyle w:val="ListParagraph"/>
              <w:numPr>
                <w:ilvl w:val="0"/>
                <w:numId w:val="6"/>
              </w:numPr>
              <w:rPr>
                <w:rFonts w:ascii="Arial" w:eastAsia="Calibri" w:hAnsi="Arial" w:cs="Arial"/>
                <w:sz w:val="20"/>
                <w:szCs w:val="20"/>
              </w:rPr>
            </w:pPr>
            <w:r>
              <w:rPr>
                <w:rFonts w:ascii="Arial" w:eastAsia="Calibri" w:hAnsi="Arial" w:cs="Arial"/>
                <w:sz w:val="20"/>
                <w:szCs w:val="20"/>
              </w:rPr>
              <w:t>Systems optimisation and automation</w:t>
            </w:r>
            <w:r w:rsidR="00155D51">
              <w:rPr>
                <w:rFonts w:ascii="Arial" w:eastAsia="Calibri" w:hAnsi="Arial" w:cs="Arial"/>
                <w:sz w:val="20"/>
                <w:szCs w:val="20"/>
              </w:rPr>
              <w:t xml:space="preserve"> of efficient workflows and processes</w:t>
            </w:r>
          </w:p>
          <w:p w14:paraId="100C2A75" w14:textId="1A1CDF1C" w:rsidR="006208D6" w:rsidRDefault="0029303D" w:rsidP="004631A7">
            <w:pPr>
              <w:pStyle w:val="ListParagraph"/>
              <w:numPr>
                <w:ilvl w:val="0"/>
                <w:numId w:val="6"/>
              </w:numPr>
              <w:rPr>
                <w:rFonts w:ascii="Arial" w:eastAsia="Calibri" w:hAnsi="Arial" w:cs="Arial"/>
                <w:sz w:val="20"/>
                <w:szCs w:val="20"/>
              </w:rPr>
            </w:pPr>
            <w:r>
              <w:rPr>
                <w:rFonts w:ascii="Arial" w:eastAsia="Calibri" w:hAnsi="Arial" w:cs="Arial"/>
                <w:sz w:val="20"/>
                <w:szCs w:val="20"/>
              </w:rPr>
              <w:t>Swift resolution to issues and troubleshooting</w:t>
            </w:r>
            <w:r w:rsidR="00757C43">
              <w:rPr>
                <w:rFonts w:ascii="Arial" w:eastAsia="Calibri" w:hAnsi="Arial" w:cs="Arial"/>
                <w:sz w:val="20"/>
                <w:szCs w:val="20"/>
              </w:rPr>
              <w:t xml:space="preserve"> within SLAs</w:t>
            </w:r>
          </w:p>
          <w:p w14:paraId="62B42BFA" w14:textId="3656A5AC" w:rsidR="0029303D" w:rsidRDefault="000D6C5C" w:rsidP="004631A7">
            <w:pPr>
              <w:pStyle w:val="ListParagraph"/>
              <w:numPr>
                <w:ilvl w:val="0"/>
                <w:numId w:val="6"/>
              </w:numPr>
              <w:rPr>
                <w:rFonts w:ascii="Arial" w:eastAsia="Calibri" w:hAnsi="Arial" w:cs="Arial"/>
                <w:sz w:val="20"/>
                <w:szCs w:val="20"/>
              </w:rPr>
            </w:pPr>
            <w:r>
              <w:rPr>
                <w:rFonts w:ascii="Arial" w:eastAsia="Calibri" w:hAnsi="Arial" w:cs="Arial"/>
                <w:sz w:val="20"/>
                <w:szCs w:val="20"/>
              </w:rPr>
              <w:t>Increase in Colleague and Manager self-service</w:t>
            </w:r>
          </w:p>
          <w:p w14:paraId="2DDE2F50" w14:textId="41413423" w:rsidR="003B1C8D" w:rsidRDefault="00687BA9" w:rsidP="004631A7">
            <w:pPr>
              <w:pStyle w:val="ListParagraph"/>
              <w:numPr>
                <w:ilvl w:val="0"/>
                <w:numId w:val="6"/>
              </w:numPr>
              <w:rPr>
                <w:rFonts w:ascii="Arial" w:eastAsia="Calibri" w:hAnsi="Arial" w:cs="Arial"/>
                <w:sz w:val="20"/>
                <w:szCs w:val="20"/>
              </w:rPr>
            </w:pPr>
            <w:r>
              <w:rPr>
                <w:rFonts w:ascii="Arial" w:eastAsia="Calibri" w:hAnsi="Arial" w:cs="Arial"/>
                <w:sz w:val="20"/>
                <w:szCs w:val="20"/>
              </w:rPr>
              <w:t xml:space="preserve">Effective </w:t>
            </w:r>
            <w:r w:rsidR="003B1C8D">
              <w:rPr>
                <w:rFonts w:ascii="Arial" w:eastAsia="Calibri" w:hAnsi="Arial" w:cs="Arial"/>
                <w:sz w:val="20"/>
                <w:szCs w:val="20"/>
              </w:rPr>
              <w:t xml:space="preserve">control and </w:t>
            </w:r>
            <w:r>
              <w:rPr>
                <w:rFonts w:ascii="Arial" w:eastAsia="Calibri" w:hAnsi="Arial" w:cs="Arial"/>
                <w:sz w:val="20"/>
                <w:szCs w:val="20"/>
              </w:rPr>
              <w:t>oversight of colleague data</w:t>
            </w:r>
            <w:r w:rsidR="00502216">
              <w:rPr>
                <w:rFonts w:ascii="Arial" w:eastAsia="Calibri" w:hAnsi="Arial" w:cs="Arial"/>
                <w:sz w:val="20"/>
                <w:szCs w:val="20"/>
              </w:rPr>
              <w:t>, requests</w:t>
            </w:r>
            <w:r w:rsidR="009560F5">
              <w:rPr>
                <w:rFonts w:ascii="Arial" w:eastAsia="Calibri" w:hAnsi="Arial" w:cs="Arial"/>
                <w:sz w:val="20"/>
                <w:szCs w:val="20"/>
              </w:rPr>
              <w:t xml:space="preserve"> and artefacts</w:t>
            </w:r>
          </w:p>
          <w:p w14:paraId="356779C8" w14:textId="25EA702D" w:rsidR="000D6C5C" w:rsidRDefault="00687BA9" w:rsidP="004631A7">
            <w:pPr>
              <w:pStyle w:val="ListParagraph"/>
              <w:numPr>
                <w:ilvl w:val="0"/>
                <w:numId w:val="6"/>
              </w:numPr>
              <w:rPr>
                <w:rFonts w:ascii="Arial" w:eastAsia="Calibri" w:hAnsi="Arial" w:cs="Arial"/>
                <w:sz w:val="20"/>
                <w:szCs w:val="20"/>
              </w:rPr>
            </w:pPr>
            <w:r>
              <w:rPr>
                <w:rFonts w:ascii="Arial" w:eastAsia="Calibri" w:hAnsi="Arial" w:cs="Arial"/>
                <w:sz w:val="20"/>
                <w:szCs w:val="20"/>
              </w:rPr>
              <w:t>GDPR compliance</w:t>
            </w:r>
          </w:p>
          <w:p w14:paraId="2676B576" w14:textId="4E9811A5" w:rsidR="004C00EB" w:rsidRDefault="004C00EB" w:rsidP="004631A7">
            <w:pPr>
              <w:pStyle w:val="ListParagraph"/>
              <w:numPr>
                <w:ilvl w:val="0"/>
                <w:numId w:val="6"/>
              </w:numPr>
              <w:rPr>
                <w:rFonts w:ascii="Arial" w:eastAsia="Calibri" w:hAnsi="Arial" w:cs="Arial"/>
                <w:sz w:val="20"/>
                <w:szCs w:val="20"/>
              </w:rPr>
            </w:pPr>
            <w:r>
              <w:rPr>
                <w:rFonts w:ascii="Arial" w:eastAsia="Calibri" w:hAnsi="Arial" w:cs="Arial"/>
                <w:sz w:val="20"/>
                <w:szCs w:val="20"/>
              </w:rPr>
              <w:lastRenderedPageBreak/>
              <w:t>Effective prioritisation of</w:t>
            </w:r>
            <w:r w:rsidR="00466E2E">
              <w:rPr>
                <w:rFonts w:ascii="Arial" w:eastAsia="Calibri" w:hAnsi="Arial" w:cs="Arial"/>
                <w:sz w:val="20"/>
                <w:szCs w:val="20"/>
              </w:rPr>
              <w:t xml:space="preserve"> cyclical data activities and new requests</w:t>
            </w:r>
          </w:p>
          <w:p w14:paraId="5CD11F00" w14:textId="77777777" w:rsidR="009E22D0" w:rsidRPr="00476138" w:rsidRDefault="009E22D0" w:rsidP="00476138">
            <w:pPr>
              <w:ind w:left="360"/>
              <w:rPr>
                <w:rFonts w:ascii="Arial" w:hAnsi="Arial" w:cs="Arial"/>
                <w:sz w:val="20"/>
                <w:szCs w:val="20"/>
              </w:rPr>
            </w:pPr>
          </w:p>
        </w:tc>
      </w:tr>
      <w:tr w:rsidR="009E22D0" w:rsidRPr="00C017DF" w14:paraId="61C7AD36" w14:textId="77777777" w:rsidTr="00F27C91">
        <w:trPr>
          <w:trHeight w:val="578"/>
        </w:trPr>
        <w:tc>
          <w:tcPr>
            <w:tcW w:w="6834" w:type="dxa"/>
            <w:gridSpan w:val="3"/>
          </w:tcPr>
          <w:p w14:paraId="4830D997" w14:textId="77777777" w:rsidR="00024CE5" w:rsidRDefault="009E22D0" w:rsidP="00732DFB">
            <w:pPr>
              <w:spacing w:after="0" w:line="240" w:lineRule="auto"/>
              <w:rPr>
                <w:rFonts w:ascii="Arial" w:eastAsia="Calibri" w:hAnsi="Arial" w:cs="Arial"/>
                <w:b/>
                <w:sz w:val="20"/>
                <w:szCs w:val="20"/>
                <w:lang w:eastAsia="en-US"/>
              </w:rPr>
            </w:pPr>
            <w:r w:rsidRPr="00C017DF">
              <w:rPr>
                <w:rFonts w:ascii="Arial" w:eastAsia="Calibri" w:hAnsi="Arial" w:cs="Arial"/>
                <w:b/>
                <w:sz w:val="20"/>
                <w:szCs w:val="20"/>
                <w:lang w:eastAsia="en-US"/>
              </w:rPr>
              <w:lastRenderedPageBreak/>
              <w:t>Financial</w:t>
            </w:r>
          </w:p>
          <w:p w14:paraId="0C6DE9C7" w14:textId="34BB171C" w:rsidR="00307C82" w:rsidRPr="001E5BD3" w:rsidRDefault="00E44EE6" w:rsidP="00732DFB">
            <w:pPr>
              <w:pStyle w:val="ListParagraph"/>
              <w:numPr>
                <w:ilvl w:val="0"/>
                <w:numId w:val="23"/>
              </w:numPr>
              <w:spacing w:before="0" w:beforeAutospacing="0" w:after="0" w:afterAutospacing="0"/>
              <w:rPr>
                <w:rFonts w:ascii="Arial" w:eastAsia="Calibri" w:hAnsi="Arial" w:cs="Arial"/>
                <w:b/>
                <w:sz w:val="20"/>
                <w:szCs w:val="20"/>
              </w:rPr>
            </w:pPr>
            <w:r w:rsidRPr="006276E7">
              <w:rPr>
                <w:rFonts w:ascii="Arial" w:hAnsi="Arial" w:cs="Arial"/>
                <w:sz w:val="20"/>
                <w:szCs w:val="20"/>
              </w:rPr>
              <w:t>Shape the continuous development</w:t>
            </w:r>
            <w:r w:rsidR="009E391A">
              <w:rPr>
                <w:rFonts w:ascii="Arial" w:hAnsi="Arial" w:cs="Arial"/>
                <w:sz w:val="20"/>
                <w:szCs w:val="20"/>
              </w:rPr>
              <w:t xml:space="preserve"> and improvement</w:t>
            </w:r>
            <w:r w:rsidRPr="006276E7">
              <w:rPr>
                <w:rFonts w:ascii="Arial" w:hAnsi="Arial" w:cs="Arial"/>
                <w:sz w:val="20"/>
                <w:szCs w:val="20"/>
              </w:rPr>
              <w:t xml:space="preserve"> of the people metrics, gather insight and analysis from people metrics and organisational data sources to inform business decisions and actions which results in a measurable improvement in business performance and people metric trends</w:t>
            </w:r>
          </w:p>
          <w:p w14:paraId="12BF677B" w14:textId="0B272DE9" w:rsidR="00D32E90" w:rsidRPr="007B7719" w:rsidRDefault="00D32E90" w:rsidP="00732DFB">
            <w:pPr>
              <w:pStyle w:val="ListParagraph"/>
              <w:numPr>
                <w:ilvl w:val="0"/>
                <w:numId w:val="23"/>
              </w:numPr>
              <w:spacing w:before="0" w:beforeAutospacing="0" w:after="0" w:afterAutospacing="0"/>
              <w:rPr>
                <w:rFonts w:ascii="Arial" w:eastAsia="Calibri" w:hAnsi="Arial" w:cs="Arial"/>
                <w:b/>
                <w:sz w:val="20"/>
                <w:szCs w:val="20"/>
              </w:rPr>
            </w:pPr>
            <w:r>
              <w:rPr>
                <w:rFonts w:ascii="Arial" w:hAnsi="Arial" w:cs="Arial"/>
                <w:bCs/>
                <w:sz w:val="20"/>
                <w:szCs w:val="20"/>
              </w:rPr>
              <w:t xml:space="preserve">Support </w:t>
            </w:r>
            <w:r w:rsidR="00554BC4">
              <w:rPr>
                <w:rFonts w:ascii="Arial" w:hAnsi="Arial" w:cs="Arial"/>
                <w:bCs/>
                <w:sz w:val="20"/>
                <w:szCs w:val="20"/>
              </w:rPr>
              <w:t>with budget management and administration as required</w:t>
            </w:r>
          </w:p>
          <w:p w14:paraId="2273BCE6" w14:textId="422608EA" w:rsidR="007B7719" w:rsidRPr="006276E7" w:rsidRDefault="007B7719" w:rsidP="007B7719">
            <w:pPr>
              <w:pStyle w:val="ListParagraph"/>
              <w:spacing w:before="0" w:beforeAutospacing="0" w:after="0" w:afterAutospacing="0"/>
              <w:rPr>
                <w:rFonts w:ascii="Arial" w:eastAsia="Calibri" w:hAnsi="Arial" w:cs="Arial"/>
                <w:b/>
                <w:sz w:val="20"/>
                <w:szCs w:val="20"/>
              </w:rPr>
            </w:pPr>
          </w:p>
        </w:tc>
        <w:tc>
          <w:tcPr>
            <w:tcW w:w="3706" w:type="dxa"/>
            <w:gridSpan w:val="2"/>
          </w:tcPr>
          <w:p w14:paraId="5B2316DC" w14:textId="3822D912" w:rsidR="00987201" w:rsidRDefault="00987201" w:rsidP="004631A7">
            <w:pPr>
              <w:pStyle w:val="ListParagraph"/>
              <w:numPr>
                <w:ilvl w:val="0"/>
                <w:numId w:val="3"/>
              </w:numPr>
              <w:spacing w:before="0" w:beforeAutospacing="0" w:after="0" w:afterAutospacing="0"/>
              <w:ind w:left="317" w:hanging="142"/>
              <w:rPr>
                <w:rFonts w:ascii="Arial" w:hAnsi="Arial" w:cs="Arial"/>
                <w:sz w:val="20"/>
                <w:szCs w:val="20"/>
              </w:rPr>
            </w:pPr>
            <w:r w:rsidRPr="00C017DF">
              <w:rPr>
                <w:rFonts w:ascii="Arial" w:hAnsi="Arial" w:cs="Arial"/>
                <w:sz w:val="20"/>
                <w:szCs w:val="20"/>
              </w:rPr>
              <w:t>People metrics Vs feedback vs trends</w:t>
            </w:r>
          </w:p>
          <w:p w14:paraId="2FAD000A" w14:textId="0B66C9C9" w:rsidR="006A4E1F" w:rsidRPr="00C017DF" w:rsidRDefault="00A2123D" w:rsidP="004631A7">
            <w:pPr>
              <w:pStyle w:val="ListParagraph"/>
              <w:numPr>
                <w:ilvl w:val="0"/>
                <w:numId w:val="3"/>
              </w:numPr>
              <w:spacing w:before="0" w:beforeAutospacing="0" w:after="0" w:afterAutospacing="0"/>
              <w:ind w:left="317" w:hanging="142"/>
              <w:rPr>
                <w:rFonts w:ascii="Arial" w:hAnsi="Arial" w:cs="Arial"/>
                <w:sz w:val="20"/>
                <w:szCs w:val="20"/>
              </w:rPr>
            </w:pPr>
            <w:r>
              <w:rPr>
                <w:rFonts w:ascii="Arial" w:hAnsi="Arial" w:cs="Arial"/>
                <w:sz w:val="20"/>
                <w:szCs w:val="20"/>
              </w:rPr>
              <w:t>Increase in strategic decision making based on effective people metrics and trend analysis</w:t>
            </w:r>
          </w:p>
          <w:p w14:paraId="40499436" w14:textId="69B4E0DB" w:rsidR="009E22D0" w:rsidRPr="00C017DF" w:rsidRDefault="009E22D0" w:rsidP="00987201">
            <w:pPr>
              <w:pStyle w:val="ListParagraph"/>
              <w:spacing w:after="0"/>
              <w:rPr>
                <w:rFonts w:ascii="Arial" w:hAnsi="Arial" w:cs="Arial"/>
                <w:sz w:val="20"/>
                <w:szCs w:val="20"/>
              </w:rPr>
            </w:pPr>
          </w:p>
        </w:tc>
      </w:tr>
      <w:tr w:rsidR="009E22D0" w:rsidRPr="00C017DF" w14:paraId="5664FBA0" w14:textId="77777777" w:rsidTr="00F27C91">
        <w:trPr>
          <w:trHeight w:val="578"/>
        </w:trPr>
        <w:tc>
          <w:tcPr>
            <w:tcW w:w="6834" w:type="dxa"/>
            <w:gridSpan w:val="3"/>
          </w:tcPr>
          <w:p w14:paraId="0D69B645" w14:textId="77777777" w:rsidR="00FF06D2" w:rsidRDefault="009E22D0" w:rsidP="00870F68">
            <w:pPr>
              <w:spacing w:after="0" w:line="240" w:lineRule="auto"/>
              <w:rPr>
                <w:rFonts w:ascii="Arial" w:hAnsi="Arial" w:cs="Arial"/>
                <w:b/>
                <w:sz w:val="20"/>
                <w:szCs w:val="20"/>
              </w:rPr>
            </w:pPr>
            <w:r w:rsidRPr="00C017DF">
              <w:rPr>
                <w:rFonts w:ascii="Arial" w:hAnsi="Arial" w:cs="Arial"/>
                <w:b/>
                <w:sz w:val="20"/>
                <w:szCs w:val="20"/>
              </w:rPr>
              <w:t>Membe</w:t>
            </w:r>
            <w:r w:rsidR="00FF06D2">
              <w:rPr>
                <w:rFonts w:ascii="Arial" w:hAnsi="Arial" w:cs="Arial"/>
                <w:b/>
                <w:sz w:val="20"/>
                <w:szCs w:val="20"/>
              </w:rPr>
              <w:t>r</w:t>
            </w:r>
          </w:p>
          <w:p w14:paraId="218C31C0" w14:textId="63A0A957" w:rsidR="00FF06D2" w:rsidRDefault="00FF06D2" w:rsidP="00870F68">
            <w:pPr>
              <w:pStyle w:val="ListParagraph"/>
              <w:numPr>
                <w:ilvl w:val="0"/>
                <w:numId w:val="23"/>
              </w:numPr>
              <w:spacing w:before="0" w:beforeAutospacing="0" w:after="0" w:afterAutospacing="0"/>
              <w:rPr>
                <w:rFonts w:ascii="Arial" w:hAnsi="Arial" w:cs="Arial"/>
                <w:sz w:val="20"/>
                <w:szCs w:val="20"/>
              </w:rPr>
            </w:pPr>
            <w:r w:rsidRPr="00FF06D2">
              <w:rPr>
                <w:rFonts w:ascii="Arial" w:hAnsi="Arial" w:cs="Arial"/>
                <w:sz w:val="20"/>
                <w:szCs w:val="20"/>
              </w:rPr>
              <w:t xml:space="preserve">Contribute to the overall </w:t>
            </w:r>
            <w:r w:rsidR="0054748F">
              <w:rPr>
                <w:rFonts w:ascii="Arial" w:hAnsi="Arial" w:cs="Arial"/>
                <w:sz w:val="20"/>
                <w:szCs w:val="20"/>
              </w:rPr>
              <w:t>MPS m</w:t>
            </w:r>
            <w:r w:rsidRPr="00FF06D2">
              <w:rPr>
                <w:rFonts w:ascii="Arial" w:hAnsi="Arial" w:cs="Arial"/>
                <w:sz w:val="20"/>
                <w:szCs w:val="20"/>
              </w:rPr>
              <w:t>ember experience ensuring</w:t>
            </w:r>
            <w:r w:rsidR="0085263E">
              <w:rPr>
                <w:rFonts w:ascii="Arial" w:hAnsi="Arial" w:cs="Arial"/>
                <w:sz w:val="20"/>
                <w:szCs w:val="20"/>
              </w:rPr>
              <w:t xml:space="preserve"> people</w:t>
            </w:r>
            <w:r w:rsidRPr="00FF06D2">
              <w:rPr>
                <w:rFonts w:ascii="Arial" w:hAnsi="Arial" w:cs="Arial"/>
                <w:sz w:val="20"/>
                <w:szCs w:val="20"/>
              </w:rPr>
              <w:t xml:space="preserve"> data used is</w:t>
            </w:r>
            <w:r w:rsidR="00B55865">
              <w:rPr>
                <w:rFonts w:ascii="Arial" w:hAnsi="Arial" w:cs="Arial"/>
                <w:sz w:val="20"/>
                <w:szCs w:val="20"/>
              </w:rPr>
              <w:t xml:space="preserve"> accurate, meaningful and</w:t>
            </w:r>
            <w:r w:rsidRPr="00FF06D2">
              <w:rPr>
                <w:rFonts w:ascii="Arial" w:hAnsi="Arial" w:cs="Arial"/>
                <w:sz w:val="20"/>
                <w:szCs w:val="20"/>
              </w:rPr>
              <w:t xml:space="preserve"> trusted</w:t>
            </w:r>
          </w:p>
          <w:p w14:paraId="417B0A26" w14:textId="31B13B76" w:rsidR="00713497" w:rsidRPr="00FF06D2" w:rsidRDefault="00713497" w:rsidP="00870F68">
            <w:pPr>
              <w:pStyle w:val="ListParagraph"/>
              <w:numPr>
                <w:ilvl w:val="0"/>
                <w:numId w:val="23"/>
              </w:numPr>
              <w:spacing w:before="0" w:beforeAutospacing="0" w:after="0" w:afterAutospacing="0"/>
              <w:rPr>
                <w:rFonts w:ascii="Arial" w:hAnsi="Arial" w:cs="Arial"/>
                <w:sz w:val="20"/>
                <w:szCs w:val="20"/>
              </w:rPr>
            </w:pPr>
            <w:r>
              <w:rPr>
                <w:rFonts w:ascii="Arial" w:hAnsi="Arial" w:cs="Arial"/>
                <w:sz w:val="20"/>
                <w:szCs w:val="20"/>
              </w:rPr>
              <w:t xml:space="preserve">Understand how </w:t>
            </w:r>
            <w:r w:rsidR="002E38DC">
              <w:rPr>
                <w:rFonts w:ascii="Arial" w:hAnsi="Arial" w:cs="Arial"/>
                <w:sz w:val="20"/>
                <w:szCs w:val="20"/>
              </w:rPr>
              <w:t xml:space="preserve">people </w:t>
            </w:r>
            <w:r>
              <w:rPr>
                <w:rFonts w:ascii="Arial" w:hAnsi="Arial" w:cs="Arial"/>
                <w:sz w:val="20"/>
                <w:szCs w:val="20"/>
              </w:rPr>
              <w:t>data is collected</w:t>
            </w:r>
            <w:r w:rsidR="0015597B">
              <w:rPr>
                <w:rFonts w:ascii="Arial" w:hAnsi="Arial" w:cs="Arial"/>
                <w:sz w:val="20"/>
                <w:szCs w:val="20"/>
              </w:rPr>
              <w:t xml:space="preserve"> and processed across the organisation</w:t>
            </w:r>
            <w:r>
              <w:rPr>
                <w:rFonts w:ascii="Arial" w:hAnsi="Arial" w:cs="Arial"/>
                <w:sz w:val="20"/>
                <w:szCs w:val="20"/>
              </w:rPr>
              <w:t xml:space="preserve"> and used to drive consistency across data principles and</w:t>
            </w:r>
            <w:r w:rsidR="00F35C70">
              <w:rPr>
                <w:rFonts w:ascii="Arial" w:hAnsi="Arial" w:cs="Arial"/>
                <w:sz w:val="20"/>
                <w:szCs w:val="20"/>
              </w:rPr>
              <w:t>,</w:t>
            </w:r>
            <w:r w:rsidR="002E38DC">
              <w:rPr>
                <w:rFonts w:ascii="Arial" w:hAnsi="Arial" w:cs="Arial"/>
                <w:sz w:val="20"/>
                <w:szCs w:val="20"/>
              </w:rPr>
              <w:t xml:space="preserve"> </w:t>
            </w:r>
            <w:r>
              <w:rPr>
                <w:rFonts w:ascii="Arial" w:hAnsi="Arial" w:cs="Arial"/>
                <w:sz w:val="20"/>
                <w:szCs w:val="20"/>
              </w:rPr>
              <w:t>where relevant</w:t>
            </w:r>
            <w:r w:rsidR="00F35C70">
              <w:rPr>
                <w:rFonts w:ascii="Arial" w:hAnsi="Arial" w:cs="Arial"/>
                <w:sz w:val="20"/>
                <w:szCs w:val="20"/>
              </w:rPr>
              <w:t>,</w:t>
            </w:r>
            <w:r>
              <w:rPr>
                <w:rFonts w:ascii="Arial" w:hAnsi="Arial" w:cs="Arial"/>
                <w:sz w:val="20"/>
                <w:szCs w:val="20"/>
              </w:rPr>
              <w:t xml:space="preserve"> understand the relationships with colleague data to give greater </w:t>
            </w:r>
            <w:r w:rsidR="00F27C91">
              <w:rPr>
                <w:rFonts w:ascii="Arial" w:hAnsi="Arial" w:cs="Arial"/>
                <w:sz w:val="20"/>
                <w:szCs w:val="20"/>
              </w:rPr>
              <w:t xml:space="preserve">decision-making </w:t>
            </w:r>
            <w:r>
              <w:rPr>
                <w:rFonts w:ascii="Arial" w:hAnsi="Arial" w:cs="Arial"/>
                <w:sz w:val="20"/>
                <w:szCs w:val="20"/>
              </w:rPr>
              <w:t>insight</w:t>
            </w:r>
          </w:p>
          <w:p w14:paraId="55A2E6C3" w14:textId="5B66CB92" w:rsidR="00097D16" w:rsidRPr="00996C38" w:rsidRDefault="002867DE" w:rsidP="00F27C91">
            <w:pPr>
              <w:pStyle w:val="ListParagraph"/>
              <w:numPr>
                <w:ilvl w:val="0"/>
                <w:numId w:val="3"/>
              </w:numPr>
              <w:spacing w:before="0" w:beforeAutospacing="0" w:after="0" w:afterAutospacing="0"/>
              <w:jc w:val="both"/>
              <w:rPr>
                <w:rFonts w:ascii="Arial" w:hAnsi="Arial" w:cs="Arial"/>
                <w:sz w:val="20"/>
                <w:szCs w:val="20"/>
              </w:rPr>
            </w:pPr>
            <w:r w:rsidRPr="00C017DF">
              <w:rPr>
                <w:rFonts w:ascii="Arial" w:hAnsi="Arial" w:cs="Arial"/>
                <w:sz w:val="20"/>
                <w:szCs w:val="20"/>
              </w:rPr>
              <w:t xml:space="preserve">Monitor </w:t>
            </w:r>
            <w:r w:rsidR="008B077B">
              <w:rPr>
                <w:rFonts w:ascii="Arial" w:hAnsi="Arial" w:cs="Arial"/>
                <w:sz w:val="20"/>
                <w:szCs w:val="20"/>
              </w:rPr>
              <w:t xml:space="preserve">and highlight </w:t>
            </w:r>
            <w:r w:rsidRPr="00C017DF">
              <w:rPr>
                <w:rFonts w:ascii="Arial" w:hAnsi="Arial" w:cs="Arial"/>
                <w:sz w:val="20"/>
                <w:szCs w:val="20"/>
              </w:rPr>
              <w:t xml:space="preserve">emerging risks and issues arising from </w:t>
            </w:r>
            <w:r w:rsidR="00105532" w:rsidRPr="00C017DF">
              <w:rPr>
                <w:rFonts w:ascii="Arial" w:hAnsi="Arial" w:cs="Arial"/>
                <w:sz w:val="20"/>
                <w:szCs w:val="20"/>
              </w:rPr>
              <w:t>people data</w:t>
            </w:r>
            <w:r w:rsidRPr="00C017DF">
              <w:rPr>
                <w:rFonts w:ascii="Arial" w:hAnsi="Arial" w:cs="Arial"/>
                <w:sz w:val="20"/>
                <w:szCs w:val="20"/>
              </w:rPr>
              <w:t xml:space="preserve"> which fail to deliver appropriate and consistent outcomes for </w:t>
            </w:r>
            <w:r w:rsidRPr="00C017DF">
              <w:rPr>
                <w:rFonts w:ascii="Arial" w:hAnsi="Arial" w:cs="Arial"/>
                <w:sz w:val="20"/>
                <w:szCs w:val="20"/>
              </w:rPr>
              <w:lastRenderedPageBreak/>
              <w:t>members or are likely to have a material adverse effect on the Group</w:t>
            </w:r>
            <w:r w:rsidR="004B02DD">
              <w:rPr>
                <w:rFonts w:ascii="Arial" w:hAnsi="Arial" w:cs="Arial"/>
                <w:sz w:val="20"/>
                <w:szCs w:val="20"/>
              </w:rPr>
              <w:t xml:space="preserve"> </w:t>
            </w:r>
          </w:p>
        </w:tc>
        <w:tc>
          <w:tcPr>
            <w:tcW w:w="3706" w:type="dxa"/>
            <w:gridSpan w:val="2"/>
          </w:tcPr>
          <w:p w14:paraId="325D128E" w14:textId="30B5A5A8" w:rsidR="001C7ABF" w:rsidRPr="009E391A" w:rsidRDefault="001C7ABF" w:rsidP="009E391A">
            <w:pPr>
              <w:pStyle w:val="ListParagraph"/>
              <w:numPr>
                <w:ilvl w:val="0"/>
                <w:numId w:val="3"/>
              </w:numPr>
              <w:spacing w:after="0"/>
              <w:rPr>
                <w:rFonts w:ascii="Arial" w:hAnsi="Arial" w:cs="Arial"/>
                <w:sz w:val="20"/>
                <w:szCs w:val="20"/>
              </w:rPr>
            </w:pPr>
            <w:r w:rsidRPr="009E391A">
              <w:rPr>
                <w:rFonts w:ascii="Arial" w:hAnsi="Arial" w:cs="Arial"/>
                <w:sz w:val="20"/>
                <w:szCs w:val="20"/>
              </w:rPr>
              <w:lastRenderedPageBreak/>
              <w:t>Stakeholder</w:t>
            </w:r>
            <w:r w:rsidR="009560F5" w:rsidRPr="009E391A">
              <w:rPr>
                <w:rFonts w:ascii="Arial" w:hAnsi="Arial" w:cs="Arial"/>
                <w:sz w:val="20"/>
                <w:szCs w:val="20"/>
              </w:rPr>
              <w:t xml:space="preserve"> management and</w:t>
            </w:r>
            <w:r w:rsidRPr="009E391A">
              <w:rPr>
                <w:rFonts w:ascii="Arial" w:hAnsi="Arial" w:cs="Arial"/>
                <w:sz w:val="20"/>
                <w:szCs w:val="20"/>
              </w:rPr>
              <w:t xml:space="preserve"> feedback</w:t>
            </w:r>
          </w:p>
          <w:p w14:paraId="55954E0A" w14:textId="77777777" w:rsidR="0000381B" w:rsidRDefault="003231B6" w:rsidP="00644BB2">
            <w:pPr>
              <w:pStyle w:val="ListParagraph"/>
              <w:numPr>
                <w:ilvl w:val="0"/>
                <w:numId w:val="3"/>
              </w:numPr>
              <w:spacing w:after="0"/>
              <w:rPr>
                <w:rFonts w:ascii="Arial" w:hAnsi="Arial" w:cs="Arial"/>
                <w:sz w:val="20"/>
                <w:szCs w:val="20"/>
              </w:rPr>
            </w:pPr>
            <w:r>
              <w:rPr>
                <w:rFonts w:ascii="Arial" w:hAnsi="Arial" w:cs="Arial"/>
                <w:sz w:val="20"/>
                <w:szCs w:val="20"/>
              </w:rPr>
              <w:t xml:space="preserve">Effective and timely people risk identification and management </w:t>
            </w:r>
          </w:p>
          <w:p w14:paraId="3237C5F3" w14:textId="033B4F2D" w:rsidR="003B1C8D" w:rsidRDefault="003B1C8D" w:rsidP="00644BB2">
            <w:pPr>
              <w:pStyle w:val="ListParagraph"/>
              <w:numPr>
                <w:ilvl w:val="0"/>
                <w:numId w:val="3"/>
              </w:numPr>
              <w:spacing w:after="0"/>
              <w:rPr>
                <w:rFonts w:ascii="Arial" w:hAnsi="Arial" w:cs="Arial"/>
                <w:sz w:val="20"/>
                <w:szCs w:val="20"/>
              </w:rPr>
            </w:pPr>
            <w:r>
              <w:rPr>
                <w:rFonts w:ascii="Arial" w:hAnsi="Arial" w:cs="Arial"/>
                <w:sz w:val="20"/>
                <w:szCs w:val="20"/>
              </w:rPr>
              <w:t>Effective control and oversight of people data</w:t>
            </w:r>
            <w:r w:rsidR="009560F5">
              <w:rPr>
                <w:rFonts w:ascii="Arial" w:hAnsi="Arial" w:cs="Arial"/>
                <w:sz w:val="20"/>
                <w:szCs w:val="20"/>
              </w:rPr>
              <w:t xml:space="preserve"> and artefacts</w:t>
            </w:r>
          </w:p>
          <w:p w14:paraId="657BB894" w14:textId="59D4B529" w:rsidR="003B1C8D" w:rsidRPr="00C017DF" w:rsidRDefault="003B1C8D" w:rsidP="00644BB2">
            <w:pPr>
              <w:pStyle w:val="ListParagraph"/>
              <w:numPr>
                <w:ilvl w:val="0"/>
                <w:numId w:val="3"/>
              </w:numPr>
              <w:spacing w:after="0"/>
              <w:rPr>
                <w:rFonts w:ascii="Arial" w:hAnsi="Arial" w:cs="Arial"/>
                <w:sz w:val="20"/>
                <w:szCs w:val="20"/>
              </w:rPr>
            </w:pPr>
            <w:r>
              <w:rPr>
                <w:rFonts w:ascii="Arial" w:hAnsi="Arial" w:cs="Arial"/>
                <w:sz w:val="20"/>
                <w:szCs w:val="20"/>
              </w:rPr>
              <w:t>GDPR compliance</w:t>
            </w:r>
          </w:p>
        </w:tc>
      </w:tr>
      <w:tr w:rsidR="009E22D0" w:rsidRPr="00C017DF" w14:paraId="147ED85B" w14:textId="77777777" w:rsidTr="001F6214">
        <w:trPr>
          <w:trHeight w:val="589"/>
        </w:trPr>
        <w:tc>
          <w:tcPr>
            <w:tcW w:w="6834" w:type="dxa"/>
            <w:gridSpan w:val="3"/>
          </w:tcPr>
          <w:p w14:paraId="7B161E9C" w14:textId="77777777" w:rsidR="009E22D0" w:rsidRPr="00C017DF" w:rsidRDefault="009E22D0" w:rsidP="0085263E">
            <w:pPr>
              <w:spacing w:after="0" w:line="240" w:lineRule="auto"/>
              <w:rPr>
                <w:rFonts w:ascii="Arial" w:hAnsi="Arial" w:cs="Arial"/>
                <w:b/>
                <w:sz w:val="20"/>
                <w:szCs w:val="20"/>
              </w:rPr>
            </w:pPr>
            <w:r w:rsidRPr="00C017DF">
              <w:rPr>
                <w:rFonts w:ascii="Arial" w:hAnsi="Arial" w:cs="Arial"/>
                <w:b/>
                <w:sz w:val="20"/>
                <w:szCs w:val="20"/>
              </w:rPr>
              <w:t>People</w:t>
            </w:r>
          </w:p>
          <w:p w14:paraId="5C6748C2" w14:textId="5EF3AA3E" w:rsidR="008721C8" w:rsidRPr="00C017DF" w:rsidRDefault="008721C8" w:rsidP="0085263E">
            <w:pPr>
              <w:pStyle w:val="ListParagraph"/>
              <w:numPr>
                <w:ilvl w:val="0"/>
                <w:numId w:val="4"/>
              </w:numPr>
              <w:spacing w:before="0" w:beforeAutospacing="0" w:after="0" w:afterAutospacing="0"/>
              <w:ind w:left="425" w:hanging="283"/>
              <w:jc w:val="both"/>
              <w:rPr>
                <w:rFonts w:ascii="Arial" w:hAnsi="Arial" w:cs="Arial"/>
                <w:sz w:val="20"/>
                <w:szCs w:val="20"/>
              </w:rPr>
            </w:pPr>
            <w:r w:rsidRPr="00C017DF">
              <w:rPr>
                <w:rFonts w:ascii="Arial" w:hAnsi="Arial" w:cs="Arial"/>
                <w:sz w:val="20"/>
                <w:szCs w:val="20"/>
              </w:rPr>
              <w:t xml:space="preserve">Promote </w:t>
            </w:r>
            <w:r w:rsidR="008B077B">
              <w:rPr>
                <w:rFonts w:ascii="Arial" w:hAnsi="Arial" w:cs="Arial"/>
                <w:sz w:val="20"/>
                <w:szCs w:val="20"/>
              </w:rPr>
              <w:t xml:space="preserve">a </w:t>
            </w:r>
            <w:r w:rsidRPr="00C017DF">
              <w:rPr>
                <w:rFonts w:ascii="Arial" w:hAnsi="Arial" w:cs="Arial"/>
                <w:sz w:val="20"/>
                <w:szCs w:val="20"/>
              </w:rPr>
              <w:t xml:space="preserve">positive </w:t>
            </w:r>
            <w:r w:rsidR="008B077B">
              <w:rPr>
                <w:rFonts w:ascii="Arial" w:hAnsi="Arial" w:cs="Arial"/>
                <w:sz w:val="20"/>
                <w:szCs w:val="20"/>
              </w:rPr>
              <w:t>candidate</w:t>
            </w:r>
            <w:r w:rsidR="00E54A9D">
              <w:rPr>
                <w:rFonts w:ascii="Arial" w:hAnsi="Arial" w:cs="Arial"/>
                <w:sz w:val="20"/>
                <w:szCs w:val="20"/>
              </w:rPr>
              <w:t>/</w:t>
            </w:r>
            <w:r w:rsidR="008B077B">
              <w:rPr>
                <w:rFonts w:ascii="Arial" w:hAnsi="Arial" w:cs="Arial"/>
                <w:sz w:val="20"/>
                <w:szCs w:val="20"/>
              </w:rPr>
              <w:t>colleague</w:t>
            </w:r>
            <w:r w:rsidRPr="00C017DF">
              <w:rPr>
                <w:rFonts w:ascii="Arial" w:hAnsi="Arial" w:cs="Arial"/>
                <w:sz w:val="20"/>
                <w:szCs w:val="20"/>
              </w:rPr>
              <w:t xml:space="preserve"> </w:t>
            </w:r>
            <w:r w:rsidR="008B077B">
              <w:rPr>
                <w:rFonts w:ascii="Arial" w:hAnsi="Arial" w:cs="Arial"/>
                <w:sz w:val="20"/>
                <w:szCs w:val="20"/>
              </w:rPr>
              <w:t>experience</w:t>
            </w:r>
            <w:r w:rsidRPr="00C017DF">
              <w:rPr>
                <w:rFonts w:ascii="Arial" w:hAnsi="Arial" w:cs="Arial"/>
                <w:sz w:val="20"/>
                <w:szCs w:val="20"/>
              </w:rPr>
              <w:t xml:space="preserve"> and champion a community environment which enables the diversity agenda, wellbeing of our colleagues and builds our reputation in the marketplace as </w:t>
            </w:r>
            <w:r w:rsidR="0044525F">
              <w:rPr>
                <w:rFonts w:ascii="Arial" w:hAnsi="Arial" w:cs="Arial"/>
                <w:sz w:val="20"/>
                <w:szCs w:val="20"/>
              </w:rPr>
              <w:t xml:space="preserve">an </w:t>
            </w:r>
            <w:r w:rsidRPr="00C017DF">
              <w:rPr>
                <w:rFonts w:ascii="Arial" w:hAnsi="Arial" w:cs="Arial"/>
                <w:sz w:val="20"/>
                <w:szCs w:val="20"/>
              </w:rPr>
              <w:t>employer</w:t>
            </w:r>
            <w:r w:rsidR="00EF4BF1">
              <w:rPr>
                <w:rFonts w:ascii="Arial" w:hAnsi="Arial" w:cs="Arial"/>
                <w:sz w:val="20"/>
                <w:szCs w:val="20"/>
              </w:rPr>
              <w:t xml:space="preserve"> of choice</w:t>
            </w:r>
          </w:p>
          <w:p w14:paraId="2CBDACF9" w14:textId="1DA8F338" w:rsidR="009E22D0" w:rsidRDefault="00644BB2" w:rsidP="0085263E">
            <w:pPr>
              <w:pStyle w:val="ListParagraph"/>
              <w:numPr>
                <w:ilvl w:val="0"/>
                <w:numId w:val="4"/>
              </w:numPr>
              <w:spacing w:before="0" w:beforeAutospacing="0" w:after="0" w:afterAutospacing="0"/>
              <w:ind w:left="425" w:hanging="283"/>
              <w:jc w:val="both"/>
              <w:rPr>
                <w:rFonts w:ascii="Arial" w:hAnsi="Arial" w:cs="Arial"/>
                <w:sz w:val="20"/>
                <w:szCs w:val="20"/>
              </w:rPr>
            </w:pPr>
            <w:r w:rsidRPr="00C017DF">
              <w:rPr>
                <w:rFonts w:ascii="Arial" w:hAnsi="Arial" w:cs="Arial"/>
                <w:sz w:val="20"/>
                <w:szCs w:val="20"/>
              </w:rPr>
              <w:t>Take personal accountability for own training, competence, performance and engagement of self and colleagues ensuring clarity on own accountabilities and comply with all governance, policy standards and processes</w:t>
            </w:r>
          </w:p>
          <w:p w14:paraId="1AA13FAF" w14:textId="291B4DE0" w:rsidR="0085263E" w:rsidRPr="0044525F" w:rsidRDefault="008B077B" w:rsidP="0044525F">
            <w:pPr>
              <w:pStyle w:val="ListParagraph"/>
              <w:numPr>
                <w:ilvl w:val="0"/>
                <w:numId w:val="4"/>
              </w:numPr>
              <w:spacing w:before="0" w:beforeAutospacing="0" w:after="0" w:afterAutospacing="0"/>
              <w:ind w:left="425" w:hanging="283"/>
              <w:jc w:val="both"/>
              <w:rPr>
                <w:rFonts w:ascii="Arial" w:hAnsi="Arial" w:cs="Arial"/>
                <w:sz w:val="20"/>
                <w:szCs w:val="20"/>
              </w:rPr>
            </w:pPr>
            <w:r>
              <w:rPr>
                <w:rFonts w:ascii="Arial" w:hAnsi="Arial" w:cs="Arial"/>
                <w:sz w:val="20"/>
                <w:szCs w:val="20"/>
              </w:rPr>
              <w:t xml:space="preserve">Proactively </w:t>
            </w:r>
            <w:r w:rsidR="0002063D">
              <w:rPr>
                <w:rFonts w:ascii="Arial" w:hAnsi="Arial" w:cs="Arial"/>
                <w:sz w:val="20"/>
                <w:szCs w:val="20"/>
              </w:rPr>
              <w:t xml:space="preserve">use data and analytics to </w:t>
            </w:r>
            <w:r>
              <w:rPr>
                <w:rFonts w:ascii="Arial" w:hAnsi="Arial" w:cs="Arial"/>
                <w:sz w:val="20"/>
                <w:szCs w:val="20"/>
              </w:rPr>
              <w:t>identify areas for continuous improvemen</w:t>
            </w:r>
            <w:r w:rsidR="00D204AA">
              <w:rPr>
                <w:rFonts w:ascii="Arial" w:hAnsi="Arial" w:cs="Arial"/>
                <w:sz w:val="20"/>
                <w:szCs w:val="20"/>
              </w:rPr>
              <w:t>t</w:t>
            </w:r>
            <w:r w:rsidR="00CE710A">
              <w:rPr>
                <w:rFonts w:ascii="Arial" w:hAnsi="Arial" w:cs="Arial"/>
                <w:sz w:val="20"/>
                <w:szCs w:val="20"/>
              </w:rPr>
              <w:t xml:space="preserve"> across the</w:t>
            </w:r>
            <w:r w:rsidR="0002063D">
              <w:rPr>
                <w:rFonts w:ascii="Arial" w:hAnsi="Arial" w:cs="Arial"/>
                <w:sz w:val="20"/>
                <w:szCs w:val="20"/>
              </w:rPr>
              <w:t xml:space="preserve"> employee lifecycl</w:t>
            </w:r>
            <w:r w:rsidR="0044525F">
              <w:rPr>
                <w:rFonts w:ascii="Arial" w:hAnsi="Arial" w:cs="Arial"/>
                <w:sz w:val="20"/>
                <w:szCs w:val="20"/>
              </w:rPr>
              <w:t>e</w:t>
            </w:r>
          </w:p>
        </w:tc>
        <w:tc>
          <w:tcPr>
            <w:tcW w:w="3706" w:type="dxa"/>
            <w:gridSpan w:val="2"/>
          </w:tcPr>
          <w:p w14:paraId="3714DD8A" w14:textId="25AE82B8" w:rsidR="00644BB2" w:rsidRPr="00C017DF" w:rsidRDefault="00644BB2" w:rsidP="002D7ABB">
            <w:pPr>
              <w:pStyle w:val="ListParagraph"/>
              <w:numPr>
                <w:ilvl w:val="0"/>
                <w:numId w:val="4"/>
              </w:numPr>
              <w:tabs>
                <w:tab w:val="left" w:pos="3145"/>
              </w:tabs>
              <w:spacing w:after="0"/>
              <w:rPr>
                <w:rFonts w:ascii="Arial" w:hAnsi="Arial" w:cs="Arial"/>
                <w:sz w:val="20"/>
                <w:szCs w:val="20"/>
              </w:rPr>
            </w:pPr>
            <w:r w:rsidRPr="00C017DF">
              <w:rPr>
                <w:rFonts w:ascii="Arial" w:hAnsi="Arial" w:cs="Arial"/>
                <w:sz w:val="20"/>
                <w:szCs w:val="20"/>
              </w:rPr>
              <w:t xml:space="preserve">Delivery of Personal Development Plan </w:t>
            </w:r>
          </w:p>
          <w:p w14:paraId="382854BE" w14:textId="0B0F67F4" w:rsidR="00E12900" w:rsidRDefault="00E12900" w:rsidP="001C7ABF">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 xml:space="preserve">Advocate diversity and wellbeing of colleagues across the </w:t>
            </w:r>
            <w:r w:rsidR="004D1C2A">
              <w:rPr>
                <w:rFonts w:ascii="Arial" w:hAnsi="Arial" w:cs="Arial"/>
                <w:sz w:val="20"/>
                <w:szCs w:val="20"/>
              </w:rPr>
              <w:t>Group</w:t>
            </w:r>
          </w:p>
          <w:p w14:paraId="1979475F" w14:textId="0830187E" w:rsidR="009E22D0" w:rsidRDefault="001C7ABF" w:rsidP="001C7ABF">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Values and Performance Ratings</w:t>
            </w:r>
          </w:p>
          <w:p w14:paraId="510AA433" w14:textId="77777777" w:rsidR="001C7ABF" w:rsidRDefault="001C7ABF">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Stakeholder</w:t>
            </w:r>
            <w:r w:rsidR="004D1C2A">
              <w:rPr>
                <w:rFonts w:ascii="Arial" w:hAnsi="Arial" w:cs="Arial"/>
                <w:sz w:val="20"/>
                <w:szCs w:val="20"/>
              </w:rPr>
              <w:t xml:space="preserve"> management and</w:t>
            </w:r>
            <w:r>
              <w:rPr>
                <w:rFonts w:ascii="Arial" w:hAnsi="Arial" w:cs="Arial"/>
                <w:sz w:val="20"/>
                <w:szCs w:val="20"/>
              </w:rPr>
              <w:t xml:space="preserve"> feedback</w:t>
            </w:r>
          </w:p>
          <w:p w14:paraId="76FAF466" w14:textId="5134D3B9" w:rsidR="00FF72D2" w:rsidRPr="00C017DF" w:rsidRDefault="00FF72D2" w:rsidP="001231DB">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Increased employee engagement</w:t>
            </w:r>
          </w:p>
        </w:tc>
      </w:tr>
      <w:tr w:rsidR="009E22D0" w:rsidRPr="00C017DF" w14:paraId="2A832836" w14:textId="77777777" w:rsidTr="00F27C91">
        <w:trPr>
          <w:trHeight w:val="591"/>
        </w:trPr>
        <w:tc>
          <w:tcPr>
            <w:tcW w:w="6834" w:type="dxa"/>
            <w:gridSpan w:val="3"/>
          </w:tcPr>
          <w:p w14:paraId="613ED2BB" w14:textId="77777777" w:rsidR="009E22D0" w:rsidRPr="00C017DF" w:rsidRDefault="009E22D0" w:rsidP="000E1C56">
            <w:pPr>
              <w:spacing w:after="0" w:line="240" w:lineRule="auto"/>
              <w:rPr>
                <w:rFonts w:ascii="Arial" w:hAnsi="Arial" w:cs="Arial"/>
                <w:b/>
                <w:sz w:val="20"/>
                <w:szCs w:val="20"/>
              </w:rPr>
            </w:pPr>
            <w:r w:rsidRPr="00C017DF">
              <w:rPr>
                <w:rFonts w:ascii="Arial" w:hAnsi="Arial" w:cs="Arial"/>
                <w:b/>
                <w:sz w:val="20"/>
                <w:szCs w:val="20"/>
              </w:rPr>
              <w:t>Risk</w:t>
            </w:r>
          </w:p>
          <w:p w14:paraId="25A34F5E" w14:textId="3AA0B34A" w:rsidR="00A34427" w:rsidRPr="00A34427" w:rsidRDefault="00A34427" w:rsidP="000E1C56">
            <w:pPr>
              <w:pStyle w:val="ListParagraph"/>
              <w:numPr>
                <w:ilvl w:val="0"/>
                <w:numId w:val="25"/>
              </w:numPr>
              <w:spacing w:before="0" w:beforeAutospacing="0" w:after="0" w:afterAutospacing="0"/>
              <w:rPr>
                <w:rStyle w:val="normaltextrun"/>
                <w:rFonts w:ascii="Arial" w:hAnsi="Arial" w:cs="Arial"/>
                <w:sz w:val="20"/>
                <w:szCs w:val="20"/>
              </w:rPr>
            </w:pPr>
            <w:r>
              <w:rPr>
                <w:rStyle w:val="normaltextrun"/>
                <w:rFonts w:ascii="Arial" w:hAnsi="Arial" w:cs="Arial"/>
                <w:sz w:val="20"/>
                <w:szCs w:val="20"/>
              </w:rPr>
              <w:t>Support the Head of P</w:t>
            </w:r>
            <w:r w:rsidR="001D6AFB">
              <w:rPr>
                <w:rStyle w:val="normaltextrun"/>
                <w:rFonts w:ascii="Arial" w:hAnsi="Arial" w:cs="Arial"/>
                <w:sz w:val="20"/>
                <w:szCs w:val="20"/>
              </w:rPr>
              <w:t>eople</w:t>
            </w:r>
            <w:r>
              <w:rPr>
                <w:rStyle w:val="normaltextrun"/>
                <w:rFonts w:ascii="Arial" w:hAnsi="Arial" w:cs="Arial"/>
                <w:sz w:val="20"/>
                <w:szCs w:val="20"/>
              </w:rPr>
              <w:t xml:space="preserve"> Operations with developing, implementing and maintaining the </w:t>
            </w:r>
            <w:r w:rsidR="00FF5B9C">
              <w:rPr>
                <w:rStyle w:val="normaltextrun"/>
                <w:rFonts w:ascii="Arial" w:hAnsi="Arial" w:cs="Arial"/>
                <w:sz w:val="20"/>
                <w:szCs w:val="20"/>
              </w:rPr>
              <w:t>p</w:t>
            </w:r>
            <w:r>
              <w:rPr>
                <w:rStyle w:val="normaltextrun"/>
                <w:rFonts w:ascii="Arial" w:hAnsi="Arial" w:cs="Arial"/>
                <w:sz w:val="20"/>
                <w:szCs w:val="20"/>
              </w:rPr>
              <w:t xml:space="preserve">eople </w:t>
            </w:r>
            <w:r w:rsidR="00FF5B9C">
              <w:rPr>
                <w:rStyle w:val="normaltextrun"/>
                <w:rFonts w:ascii="Arial" w:hAnsi="Arial" w:cs="Arial"/>
                <w:sz w:val="20"/>
                <w:szCs w:val="20"/>
              </w:rPr>
              <w:t>r</w:t>
            </w:r>
            <w:r>
              <w:rPr>
                <w:rStyle w:val="normaltextrun"/>
                <w:rFonts w:ascii="Arial" w:hAnsi="Arial" w:cs="Arial"/>
                <w:sz w:val="20"/>
                <w:szCs w:val="20"/>
              </w:rPr>
              <w:t xml:space="preserve">isk </w:t>
            </w:r>
            <w:r w:rsidR="00FF5B9C">
              <w:rPr>
                <w:rStyle w:val="normaltextrun"/>
                <w:rFonts w:ascii="Arial" w:hAnsi="Arial" w:cs="Arial"/>
                <w:sz w:val="20"/>
                <w:szCs w:val="20"/>
              </w:rPr>
              <w:t>f</w:t>
            </w:r>
            <w:r>
              <w:rPr>
                <w:rStyle w:val="normaltextrun"/>
                <w:rFonts w:ascii="Arial" w:hAnsi="Arial" w:cs="Arial"/>
                <w:sz w:val="20"/>
                <w:szCs w:val="20"/>
              </w:rPr>
              <w:t>ramework</w:t>
            </w:r>
            <w:r w:rsidR="004D6EDE">
              <w:rPr>
                <w:rStyle w:val="normaltextrun"/>
                <w:rFonts w:ascii="Arial" w:hAnsi="Arial" w:cs="Arial"/>
                <w:sz w:val="20"/>
                <w:szCs w:val="20"/>
              </w:rPr>
              <w:t xml:space="preserve"> and establishing </w:t>
            </w:r>
            <w:r w:rsidR="00CC374E">
              <w:rPr>
                <w:rStyle w:val="normaltextrun"/>
                <w:rFonts w:ascii="Arial" w:hAnsi="Arial" w:cs="Arial"/>
                <w:sz w:val="20"/>
                <w:szCs w:val="20"/>
              </w:rPr>
              <w:t xml:space="preserve">a risk awareness mindset where </w:t>
            </w:r>
            <w:r w:rsidR="000233CA">
              <w:rPr>
                <w:rStyle w:val="normaltextrun"/>
                <w:rFonts w:ascii="Arial" w:hAnsi="Arial" w:cs="Arial"/>
                <w:sz w:val="20"/>
                <w:szCs w:val="20"/>
              </w:rPr>
              <w:t>P</w:t>
            </w:r>
            <w:r w:rsidR="00893A22">
              <w:rPr>
                <w:rStyle w:val="normaltextrun"/>
                <w:rFonts w:ascii="Arial" w:hAnsi="Arial" w:cs="Arial"/>
                <w:sz w:val="20"/>
                <w:szCs w:val="20"/>
              </w:rPr>
              <w:t>eople</w:t>
            </w:r>
            <w:r w:rsidR="000233CA">
              <w:rPr>
                <w:rStyle w:val="normaltextrun"/>
                <w:rFonts w:ascii="Arial" w:hAnsi="Arial" w:cs="Arial"/>
                <w:sz w:val="20"/>
                <w:szCs w:val="20"/>
              </w:rPr>
              <w:t xml:space="preserve"> colleagues recognise the importance of proactive risk identification and management</w:t>
            </w:r>
          </w:p>
          <w:p w14:paraId="20CA8BDD" w14:textId="3842C58C" w:rsidR="00A34427" w:rsidRPr="00A34427" w:rsidRDefault="005666BE" w:rsidP="00A34427">
            <w:pPr>
              <w:pStyle w:val="ListParagraph"/>
              <w:numPr>
                <w:ilvl w:val="0"/>
                <w:numId w:val="25"/>
              </w:numPr>
              <w:spacing w:before="0" w:beforeAutospacing="0" w:after="0" w:afterAutospacing="0"/>
              <w:rPr>
                <w:rStyle w:val="normaltextrun"/>
                <w:rFonts w:ascii="Arial" w:hAnsi="Arial" w:cs="Arial"/>
                <w:sz w:val="20"/>
                <w:szCs w:val="20"/>
              </w:rPr>
            </w:pPr>
            <w:r>
              <w:rPr>
                <w:rStyle w:val="normaltextrun"/>
                <w:rFonts w:ascii="Arial" w:hAnsi="Arial" w:cs="Arial"/>
                <w:color w:val="000000"/>
                <w:sz w:val="20"/>
                <w:szCs w:val="20"/>
                <w:shd w:val="clear" w:color="auto" w:fill="FFFFFF"/>
              </w:rPr>
              <w:t xml:space="preserve">Ensure </w:t>
            </w:r>
            <w:r w:rsidR="00621E80">
              <w:rPr>
                <w:rStyle w:val="normaltextrun"/>
                <w:rFonts w:ascii="Arial" w:hAnsi="Arial" w:cs="Arial"/>
                <w:color w:val="000000"/>
                <w:sz w:val="20"/>
                <w:szCs w:val="20"/>
                <w:shd w:val="clear" w:color="auto" w:fill="FFFFFF"/>
              </w:rPr>
              <w:t>stakeholders</w:t>
            </w:r>
            <w:r>
              <w:rPr>
                <w:rStyle w:val="normaltextrun"/>
                <w:rFonts w:ascii="Arial" w:hAnsi="Arial" w:cs="Arial"/>
                <w:color w:val="000000"/>
                <w:sz w:val="20"/>
                <w:szCs w:val="20"/>
                <w:shd w:val="clear" w:color="auto" w:fill="FFFFFF"/>
              </w:rPr>
              <w:t xml:space="preserve"> requ</w:t>
            </w:r>
            <w:r w:rsidR="00564641">
              <w:rPr>
                <w:rStyle w:val="normaltextrun"/>
                <w:rFonts w:ascii="Arial" w:hAnsi="Arial" w:cs="Arial"/>
                <w:color w:val="000000"/>
                <w:sz w:val="20"/>
                <w:szCs w:val="20"/>
                <w:shd w:val="clear" w:color="auto" w:fill="FFFFFF"/>
              </w:rPr>
              <w:t>iring</w:t>
            </w:r>
            <w:r>
              <w:rPr>
                <w:rStyle w:val="normaltextrun"/>
                <w:rFonts w:ascii="Arial" w:hAnsi="Arial" w:cs="Arial"/>
                <w:color w:val="000000"/>
                <w:sz w:val="20"/>
                <w:szCs w:val="20"/>
                <w:shd w:val="clear" w:color="auto" w:fill="FFFFFF"/>
              </w:rPr>
              <w:t xml:space="preserve"> access to colleague </w:t>
            </w:r>
            <w:r w:rsidR="00D207CE">
              <w:rPr>
                <w:rStyle w:val="normaltextrun"/>
                <w:rFonts w:ascii="Arial" w:hAnsi="Arial" w:cs="Arial"/>
                <w:color w:val="000000"/>
                <w:sz w:val="20"/>
                <w:szCs w:val="20"/>
                <w:shd w:val="clear" w:color="auto" w:fill="FFFFFF"/>
              </w:rPr>
              <w:t>data</w:t>
            </w:r>
            <w:r>
              <w:rPr>
                <w:rStyle w:val="normaltextrun"/>
                <w:rFonts w:ascii="Arial" w:hAnsi="Arial" w:cs="Arial"/>
                <w:color w:val="000000"/>
                <w:sz w:val="20"/>
                <w:szCs w:val="20"/>
                <w:shd w:val="clear" w:color="auto" w:fill="FFFFFF"/>
              </w:rPr>
              <w:t xml:space="preserve"> </w:t>
            </w:r>
            <w:r w:rsidR="00D207CE">
              <w:rPr>
                <w:rStyle w:val="normaltextrun"/>
                <w:rFonts w:ascii="Arial" w:hAnsi="Arial" w:cs="Arial"/>
                <w:color w:val="000000"/>
                <w:sz w:val="20"/>
                <w:szCs w:val="20"/>
                <w:shd w:val="clear" w:color="auto" w:fill="FFFFFF"/>
              </w:rPr>
              <w:t>are cognisant of the risks involved in data processing, including but not limited to, adherence to GDPR and other relevant compliance requirements</w:t>
            </w:r>
          </w:p>
          <w:p w14:paraId="7C38078D" w14:textId="0D2D2F8F" w:rsidR="005666BE" w:rsidRDefault="00621E80" w:rsidP="000E1C56">
            <w:pPr>
              <w:pStyle w:val="ListParagraph"/>
              <w:numPr>
                <w:ilvl w:val="0"/>
                <w:numId w:val="25"/>
              </w:numPr>
              <w:spacing w:before="0" w:beforeAutospacing="0" w:after="0" w:afterAutospacing="0"/>
              <w:rPr>
                <w:rStyle w:val="normaltextrun"/>
                <w:rFonts w:ascii="Arial" w:hAnsi="Arial" w:cs="Arial"/>
                <w:sz w:val="20"/>
                <w:szCs w:val="20"/>
              </w:rPr>
            </w:pPr>
            <w:r>
              <w:rPr>
                <w:rStyle w:val="normaltextrun"/>
                <w:rFonts w:ascii="Arial" w:hAnsi="Arial" w:cs="Arial"/>
                <w:sz w:val="20"/>
                <w:szCs w:val="20"/>
              </w:rPr>
              <w:t>Design, i</w:t>
            </w:r>
            <w:r w:rsidR="005666BE">
              <w:rPr>
                <w:rStyle w:val="normaltextrun"/>
                <w:rFonts w:ascii="Arial" w:hAnsi="Arial" w:cs="Arial"/>
                <w:sz w:val="20"/>
                <w:szCs w:val="20"/>
              </w:rPr>
              <w:t xml:space="preserve">mplement and manage </w:t>
            </w:r>
            <w:r w:rsidR="00F70820">
              <w:rPr>
                <w:rStyle w:val="normaltextrun"/>
                <w:rFonts w:ascii="Arial" w:hAnsi="Arial" w:cs="Arial"/>
                <w:sz w:val="20"/>
                <w:szCs w:val="20"/>
              </w:rPr>
              <w:t>processes to capture and document requests for colleague data</w:t>
            </w:r>
          </w:p>
          <w:p w14:paraId="1DB82386" w14:textId="4B1AD67D" w:rsidR="00FE1A73" w:rsidRPr="000233CA" w:rsidRDefault="00D207CE" w:rsidP="000233CA">
            <w:pPr>
              <w:pStyle w:val="ListParagraph"/>
              <w:numPr>
                <w:ilvl w:val="0"/>
                <w:numId w:val="25"/>
              </w:numPr>
              <w:spacing w:before="0" w:beforeAutospacing="0" w:after="0" w:afterAutospacing="0"/>
              <w:rPr>
                <w:rFonts w:ascii="Arial" w:hAnsi="Arial" w:cs="Arial"/>
                <w:sz w:val="20"/>
                <w:szCs w:val="20"/>
              </w:rPr>
            </w:pPr>
            <w:r>
              <w:rPr>
                <w:rFonts w:ascii="Arial" w:hAnsi="Arial" w:cs="Arial"/>
                <w:sz w:val="20"/>
                <w:szCs w:val="20"/>
              </w:rPr>
              <w:t>Design reports to monitor compliance with data quality rules</w:t>
            </w:r>
            <w:r w:rsidRPr="006E79E2">
              <w:rPr>
                <w:rFonts w:ascii="Arial" w:hAnsi="Arial" w:cs="Arial"/>
                <w:sz w:val="20"/>
                <w:szCs w:val="20"/>
              </w:rPr>
              <w:t xml:space="preserve"> that are fit for purpose, resilient, scalable, and future proof</w:t>
            </w:r>
          </w:p>
          <w:p w14:paraId="283A7990" w14:textId="49A0D8D8" w:rsidR="0071442F" w:rsidRDefault="00644BB2" w:rsidP="00AB4537">
            <w:pPr>
              <w:pStyle w:val="ListParagraph"/>
              <w:numPr>
                <w:ilvl w:val="0"/>
                <w:numId w:val="14"/>
              </w:numPr>
              <w:spacing w:before="0" w:beforeAutospacing="0" w:after="0" w:afterAutospacing="0"/>
              <w:rPr>
                <w:rFonts w:ascii="Arial" w:hAnsi="Arial" w:cs="Arial"/>
                <w:sz w:val="20"/>
                <w:szCs w:val="20"/>
              </w:rPr>
            </w:pPr>
            <w:r w:rsidRPr="00C017DF">
              <w:rPr>
                <w:rFonts w:ascii="Arial" w:hAnsi="Arial" w:cs="Arial"/>
                <w:sz w:val="20"/>
                <w:szCs w:val="20"/>
              </w:rPr>
              <w:t>Identify and report risks</w:t>
            </w:r>
            <w:r w:rsidR="007727D8">
              <w:rPr>
                <w:rFonts w:ascii="Arial" w:hAnsi="Arial" w:cs="Arial"/>
                <w:sz w:val="20"/>
                <w:szCs w:val="20"/>
              </w:rPr>
              <w:t xml:space="preserve">, </w:t>
            </w:r>
            <w:r w:rsidRPr="00C017DF">
              <w:rPr>
                <w:rFonts w:ascii="Arial" w:hAnsi="Arial" w:cs="Arial"/>
                <w:sz w:val="20"/>
                <w:szCs w:val="20"/>
              </w:rPr>
              <w:t>issues</w:t>
            </w:r>
            <w:r w:rsidR="007727D8">
              <w:rPr>
                <w:rFonts w:ascii="Arial" w:hAnsi="Arial" w:cs="Arial"/>
                <w:sz w:val="20"/>
                <w:szCs w:val="20"/>
              </w:rPr>
              <w:t xml:space="preserve"> and breaches</w:t>
            </w:r>
            <w:r w:rsidRPr="00C017DF">
              <w:rPr>
                <w:rFonts w:ascii="Arial" w:hAnsi="Arial" w:cs="Arial"/>
                <w:sz w:val="20"/>
                <w:szCs w:val="20"/>
              </w:rPr>
              <w:t xml:space="preserve"> identified within </w:t>
            </w:r>
            <w:r w:rsidR="002E341E">
              <w:rPr>
                <w:rFonts w:ascii="Arial" w:hAnsi="Arial" w:cs="Arial"/>
                <w:sz w:val="20"/>
                <w:szCs w:val="20"/>
              </w:rPr>
              <w:t>the People team</w:t>
            </w:r>
            <w:r w:rsidRPr="00C017DF">
              <w:rPr>
                <w:rFonts w:ascii="Arial" w:hAnsi="Arial" w:cs="Arial"/>
                <w:sz w:val="20"/>
                <w:szCs w:val="20"/>
              </w:rPr>
              <w:t xml:space="preserve"> and across MPS to enable resolution and mitigation of potential impact on MPS, members and colleagues</w:t>
            </w:r>
          </w:p>
          <w:p w14:paraId="42272833" w14:textId="7605337E" w:rsidR="00097D16" w:rsidRPr="00AB4537" w:rsidRDefault="00097D16" w:rsidP="00097D16">
            <w:pPr>
              <w:pStyle w:val="ListParagraph"/>
              <w:spacing w:before="0" w:beforeAutospacing="0" w:after="0" w:afterAutospacing="0"/>
              <w:rPr>
                <w:rFonts w:ascii="Arial" w:hAnsi="Arial" w:cs="Arial"/>
                <w:sz w:val="20"/>
                <w:szCs w:val="20"/>
              </w:rPr>
            </w:pPr>
          </w:p>
        </w:tc>
        <w:tc>
          <w:tcPr>
            <w:tcW w:w="3706" w:type="dxa"/>
            <w:gridSpan w:val="2"/>
          </w:tcPr>
          <w:p w14:paraId="0C7E192B" w14:textId="41037B70" w:rsidR="00602DA8" w:rsidRPr="001231DB" w:rsidRDefault="00602DA8" w:rsidP="00502216">
            <w:pPr>
              <w:pStyle w:val="ListParagraph"/>
              <w:numPr>
                <w:ilvl w:val="0"/>
                <w:numId w:val="5"/>
              </w:numPr>
              <w:rPr>
                <w:rFonts w:ascii="Arial" w:hAnsi="Arial" w:cs="Arial"/>
                <w:sz w:val="20"/>
                <w:szCs w:val="20"/>
              </w:rPr>
            </w:pPr>
            <w:r>
              <w:rPr>
                <w:rFonts w:ascii="Arial" w:hAnsi="Arial" w:cs="Arial"/>
                <w:sz w:val="20"/>
                <w:szCs w:val="20"/>
              </w:rPr>
              <w:t>Proactive risk identification</w:t>
            </w:r>
          </w:p>
          <w:p w14:paraId="733E0551" w14:textId="36DB8F32" w:rsidR="002D7ABB" w:rsidRPr="009F4829" w:rsidRDefault="006100ED" w:rsidP="00502216">
            <w:pPr>
              <w:pStyle w:val="ListParagraph"/>
              <w:numPr>
                <w:ilvl w:val="0"/>
                <w:numId w:val="5"/>
              </w:numPr>
              <w:rPr>
                <w:rFonts w:ascii="Arial" w:hAnsi="Arial" w:cs="Arial"/>
                <w:sz w:val="20"/>
                <w:szCs w:val="20"/>
              </w:rPr>
            </w:pPr>
            <w:r>
              <w:rPr>
                <w:rFonts w:ascii="Arial" w:eastAsia="Calibri" w:hAnsi="Arial" w:cs="Arial"/>
                <w:sz w:val="20"/>
                <w:szCs w:val="20"/>
              </w:rPr>
              <w:t xml:space="preserve">People </w:t>
            </w:r>
            <w:r w:rsidR="00602DA8">
              <w:rPr>
                <w:rFonts w:ascii="Arial" w:eastAsia="Calibri" w:hAnsi="Arial" w:cs="Arial"/>
                <w:sz w:val="20"/>
                <w:szCs w:val="20"/>
              </w:rPr>
              <w:t>r</w:t>
            </w:r>
            <w:r w:rsidR="009E22D0" w:rsidRPr="009F4829">
              <w:rPr>
                <w:rFonts w:ascii="Arial" w:eastAsia="Calibri" w:hAnsi="Arial" w:cs="Arial"/>
                <w:sz w:val="20"/>
                <w:szCs w:val="20"/>
              </w:rPr>
              <w:t xml:space="preserve">isk &amp; </w:t>
            </w:r>
            <w:r w:rsidR="00602DA8">
              <w:rPr>
                <w:rFonts w:ascii="Arial" w:eastAsia="Calibri" w:hAnsi="Arial" w:cs="Arial"/>
                <w:sz w:val="20"/>
                <w:szCs w:val="20"/>
              </w:rPr>
              <w:t>c</w:t>
            </w:r>
            <w:r w:rsidR="009E22D0" w:rsidRPr="009F4829">
              <w:rPr>
                <w:rFonts w:ascii="Arial" w:eastAsia="Calibri" w:hAnsi="Arial" w:cs="Arial"/>
                <w:sz w:val="20"/>
                <w:szCs w:val="20"/>
              </w:rPr>
              <w:t xml:space="preserve">ontrol </w:t>
            </w:r>
            <w:r w:rsidR="00602DA8">
              <w:rPr>
                <w:rFonts w:ascii="Arial" w:eastAsia="Calibri" w:hAnsi="Arial" w:cs="Arial"/>
                <w:sz w:val="20"/>
                <w:szCs w:val="20"/>
              </w:rPr>
              <w:t>s</w:t>
            </w:r>
            <w:r w:rsidR="009E22D0" w:rsidRPr="009F4829">
              <w:rPr>
                <w:rFonts w:ascii="Arial" w:eastAsia="Calibri" w:hAnsi="Arial" w:cs="Arial"/>
                <w:sz w:val="20"/>
                <w:szCs w:val="20"/>
              </w:rPr>
              <w:t xml:space="preserve">elf- </w:t>
            </w:r>
            <w:r w:rsidR="00602DA8">
              <w:rPr>
                <w:rFonts w:ascii="Arial" w:eastAsia="Calibri" w:hAnsi="Arial" w:cs="Arial"/>
                <w:sz w:val="20"/>
                <w:szCs w:val="20"/>
              </w:rPr>
              <w:t>a</w:t>
            </w:r>
            <w:r w:rsidR="009E22D0" w:rsidRPr="009F4829">
              <w:rPr>
                <w:rFonts w:ascii="Arial" w:eastAsia="Calibri" w:hAnsi="Arial" w:cs="Arial"/>
                <w:sz w:val="20"/>
                <w:szCs w:val="20"/>
              </w:rPr>
              <w:t>ssessments</w:t>
            </w:r>
          </w:p>
          <w:p w14:paraId="78E8FDEC" w14:textId="77777777" w:rsidR="009E22D0" w:rsidRPr="001231DB" w:rsidRDefault="009E22D0" w:rsidP="00502216">
            <w:pPr>
              <w:pStyle w:val="ListParagraph"/>
              <w:numPr>
                <w:ilvl w:val="0"/>
                <w:numId w:val="5"/>
              </w:numPr>
              <w:rPr>
                <w:rFonts w:ascii="Arial" w:hAnsi="Arial" w:cs="Arial"/>
                <w:sz w:val="20"/>
                <w:szCs w:val="20"/>
              </w:rPr>
            </w:pPr>
            <w:r w:rsidRPr="009F4829">
              <w:rPr>
                <w:rFonts w:ascii="Arial" w:eastAsia="Calibri" w:hAnsi="Arial" w:cs="Arial"/>
                <w:sz w:val="20"/>
                <w:szCs w:val="20"/>
              </w:rPr>
              <w:t>Audit Actions</w:t>
            </w:r>
          </w:p>
          <w:p w14:paraId="305FA6CE" w14:textId="77777777" w:rsidR="00291AC1" w:rsidRPr="008B1148" w:rsidRDefault="00291AC1" w:rsidP="00502216">
            <w:pPr>
              <w:pStyle w:val="ListParagraph"/>
              <w:numPr>
                <w:ilvl w:val="0"/>
                <w:numId w:val="5"/>
              </w:numPr>
              <w:rPr>
                <w:rFonts w:ascii="Arial" w:hAnsi="Arial" w:cs="Arial"/>
                <w:sz w:val="20"/>
                <w:szCs w:val="20"/>
              </w:rPr>
            </w:pPr>
            <w:r>
              <w:rPr>
                <w:rFonts w:ascii="Arial" w:eastAsia="Calibri" w:hAnsi="Arial" w:cs="Arial"/>
                <w:sz w:val="20"/>
                <w:szCs w:val="20"/>
              </w:rPr>
              <w:t>GDPR Compliance</w:t>
            </w:r>
          </w:p>
          <w:p w14:paraId="711D8109" w14:textId="046839A8" w:rsidR="008B1148" w:rsidRPr="001231DB" w:rsidRDefault="0032364C" w:rsidP="00502216">
            <w:pPr>
              <w:pStyle w:val="ListParagraph"/>
              <w:numPr>
                <w:ilvl w:val="0"/>
                <w:numId w:val="5"/>
              </w:numPr>
              <w:rPr>
                <w:rFonts w:ascii="Arial" w:hAnsi="Arial" w:cs="Arial"/>
                <w:sz w:val="20"/>
                <w:szCs w:val="20"/>
              </w:rPr>
            </w:pPr>
            <w:r>
              <w:rPr>
                <w:rFonts w:ascii="Arial" w:hAnsi="Arial" w:cs="Arial"/>
                <w:sz w:val="20"/>
                <w:szCs w:val="20"/>
              </w:rPr>
              <w:t>Compliance with Data Retention Schedule</w:t>
            </w:r>
          </w:p>
          <w:p w14:paraId="4309E54F" w14:textId="77777777" w:rsidR="00291AC1" w:rsidRDefault="00C921E0" w:rsidP="00502216">
            <w:pPr>
              <w:pStyle w:val="ListParagraph"/>
              <w:numPr>
                <w:ilvl w:val="0"/>
                <w:numId w:val="5"/>
              </w:numPr>
              <w:rPr>
                <w:rFonts w:ascii="Arial" w:hAnsi="Arial" w:cs="Arial"/>
                <w:sz w:val="20"/>
                <w:szCs w:val="20"/>
              </w:rPr>
            </w:pPr>
            <w:r>
              <w:rPr>
                <w:rFonts w:ascii="Arial" w:hAnsi="Arial" w:cs="Arial"/>
                <w:sz w:val="20"/>
                <w:szCs w:val="20"/>
              </w:rPr>
              <w:t>People metrics within risk appetite and/or positive trends</w:t>
            </w:r>
          </w:p>
          <w:p w14:paraId="3B28082D" w14:textId="77777777" w:rsidR="00502216" w:rsidRDefault="00502216" w:rsidP="00502216">
            <w:pPr>
              <w:pStyle w:val="ListParagraph"/>
              <w:numPr>
                <w:ilvl w:val="0"/>
                <w:numId w:val="5"/>
              </w:numPr>
              <w:rPr>
                <w:rFonts w:ascii="Arial" w:eastAsia="Calibri" w:hAnsi="Arial" w:cs="Arial"/>
                <w:sz w:val="20"/>
                <w:szCs w:val="20"/>
              </w:rPr>
            </w:pPr>
            <w:r>
              <w:rPr>
                <w:rFonts w:ascii="Arial" w:eastAsia="Calibri" w:hAnsi="Arial" w:cs="Arial"/>
                <w:sz w:val="20"/>
                <w:szCs w:val="20"/>
              </w:rPr>
              <w:t>Effective control and oversight of colleague data, requests and artefacts</w:t>
            </w:r>
          </w:p>
          <w:p w14:paraId="2D5ED7A2" w14:textId="7059A08E" w:rsidR="00C921E0" w:rsidRPr="00C017DF" w:rsidRDefault="001D6047" w:rsidP="00502216">
            <w:pPr>
              <w:pStyle w:val="ListParagraph"/>
              <w:numPr>
                <w:ilvl w:val="0"/>
                <w:numId w:val="5"/>
              </w:numPr>
              <w:rPr>
                <w:rFonts w:ascii="Arial" w:hAnsi="Arial" w:cs="Arial"/>
                <w:sz w:val="20"/>
                <w:szCs w:val="20"/>
              </w:rPr>
            </w:pPr>
            <w:r>
              <w:rPr>
                <w:rFonts w:ascii="Arial" w:hAnsi="Arial" w:cs="Arial"/>
                <w:sz w:val="20"/>
                <w:szCs w:val="20"/>
              </w:rPr>
              <w:t>Effective report building</w:t>
            </w:r>
            <w:r w:rsidR="00E15C4D">
              <w:rPr>
                <w:rFonts w:ascii="Arial" w:hAnsi="Arial" w:cs="Arial"/>
                <w:sz w:val="20"/>
                <w:szCs w:val="20"/>
              </w:rPr>
              <w:t>, tracking</w:t>
            </w:r>
            <w:r>
              <w:rPr>
                <w:rFonts w:ascii="Arial" w:hAnsi="Arial" w:cs="Arial"/>
                <w:sz w:val="20"/>
                <w:szCs w:val="20"/>
              </w:rPr>
              <w:t xml:space="preserve"> and maintenance</w:t>
            </w:r>
          </w:p>
        </w:tc>
      </w:tr>
    </w:tbl>
    <w:p w14:paraId="04AA689A" w14:textId="77777777" w:rsidR="00FB4711" w:rsidRPr="00C017DF"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C017DF" w14:paraId="4DC18543" w14:textId="77777777" w:rsidTr="00FF16B8">
        <w:trPr>
          <w:trHeight w:val="456"/>
        </w:trPr>
        <w:tc>
          <w:tcPr>
            <w:tcW w:w="10490" w:type="dxa"/>
            <w:shd w:val="clear" w:color="auto" w:fill="D9D9D9" w:themeFill="background1" w:themeFillShade="D9"/>
          </w:tcPr>
          <w:p w14:paraId="187B8C47" w14:textId="77777777" w:rsidR="009E22D0" w:rsidRPr="00C017DF" w:rsidRDefault="009E22D0" w:rsidP="00B75089">
            <w:pPr>
              <w:widowControl w:val="0"/>
              <w:autoSpaceDE w:val="0"/>
              <w:autoSpaceDN w:val="0"/>
              <w:adjustRightInd w:val="0"/>
              <w:spacing w:before="3" w:after="0" w:line="240" w:lineRule="auto"/>
              <w:rPr>
                <w:rFonts w:ascii="Arial" w:hAnsi="Arial" w:cs="Arial"/>
                <w:b/>
                <w:sz w:val="20"/>
                <w:szCs w:val="20"/>
              </w:rPr>
            </w:pPr>
          </w:p>
          <w:p w14:paraId="56C13956" w14:textId="32AF30A0" w:rsidR="009E22D0" w:rsidRPr="00C017DF" w:rsidRDefault="009E22D0" w:rsidP="00B75089">
            <w:pPr>
              <w:widowControl w:val="0"/>
              <w:autoSpaceDE w:val="0"/>
              <w:autoSpaceDN w:val="0"/>
              <w:adjustRightInd w:val="0"/>
              <w:spacing w:before="3" w:after="0" w:line="240" w:lineRule="auto"/>
              <w:rPr>
                <w:rFonts w:ascii="Arial" w:hAnsi="Arial" w:cs="Arial"/>
                <w:b/>
                <w:sz w:val="20"/>
                <w:szCs w:val="20"/>
              </w:rPr>
            </w:pPr>
            <w:r w:rsidRPr="00C017DF">
              <w:rPr>
                <w:rFonts w:ascii="Arial" w:hAnsi="Arial" w:cs="Arial"/>
                <w:b/>
                <w:sz w:val="20"/>
                <w:szCs w:val="20"/>
              </w:rPr>
              <w:t>Responsibilities (</w:t>
            </w:r>
            <w:r w:rsidRPr="00C017DF">
              <w:rPr>
                <w:rFonts w:ascii="Arial" w:hAnsi="Arial" w:cs="Arial"/>
                <w:b/>
                <w:sz w:val="20"/>
                <w:szCs w:val="20"/>
                <w:u w:val="single"/>
              </w:rPr>
              <w:t>R</w:t>
            </w:r>
            <w:r w:rsidRPr="00C017DF">
              <w:rPr>
                <w:rFonts w:ascii="Arial" w:hAnsi="Arial" w:cs="Arial"/>
                <w:b/>
                <w:sz w:val="20"/>
                <w:szCs w:val="20"/>
              </w:rPr>
              <w:t>ACI)</w:t>
            </w:r>
          </w:p>
        </w:tc>
      </w:tr>
      <w:tr w:rsidR="009E22D0" w:rsidRPr="00C017DF" w14:paraId="07C9300E" w14:textId="77777777" w:rsidTr="00FF16B8">
        <w:trPr>
          <w:trHeight w:val="693"/>
        </w:trPr>
        <w:tc>
          <w:tcPr>
            <w:tcW w:w="10490" w:type="dxa"/>
          </w:tcPr>
          <w:p w14:paraId="793E47D9" w14:textId="798E1CDC" w:rsidR="00B324C8" w:rsidRPr="00346717" w:rsidRDefault="00B324C8" w:rsidP="00346717">
            <w:pPr>
              <w:pStyle w:val="ListParagraph"/>
              <w:numPr>
                <w:ilvl w:val="0"/>
                <w:numId w:val="19"/>
              </w:numPr>
              <w:spacing w:after="0"/>
              <w:jc w:val="both"/>
              <w:rPr>
                <w:rFonts w:ascii="Arial" w:hAnsi="Arial" w:cs="Arial"/>
                <w:sz w:val="20"/>
                <w:szCs w:val="20"/>
              </w:rPr>
            </w:pPr>
            <w:r w:rsidRPr="00C017DF">
              <w:rPr>
                <w:rFonts w:ascii="Arial" w:hAnsi="Arial" w:cs="Arial"/>
                <w:sz w:val="20"/>
                <w:szCs w:val="20"/>
              </w:rPr>
              <w:t xml:space="preserve">Work with the </w:t>
            </w:r>
            <w:r w:rsidR="00EF6BAD">
              <w:rPr>
                <w:rFonts w:ascii="Arial" w:hAnsi="Arial" w:cs="Arial"/>
                <w:sz w:val="20"/>
                <w:szCs w:val="20"/>
              </w:rPr>
              <w:t>Head of P</w:t>
            </w:r>
            <w:r w:rsidR="00466D80">
              <w:rPr>
                <w:rFonts w:ascii="Arial" w:hAnsi="Arial" w:cs="Arial"/>
                <w:sz w:val="20"/>
                <w:szCs w:val="20"/>
              </w:rPr>
              <w:t>eople</w:t>
            </w:r>
            <w:r w:rsidR="00EF6BAD">
              <w:rPr>
                <w:rFonts w:ascii="Arial" w:hAnsi="Arial" w:cs="Arial"/>
                <w:sz w:val="20"/>
                <w:szCs w:val="20"/>
              </w:rPr>
              <w:t xml:space="preserve"> Operations and various stakeholder groups</w:t>
            </w:r>
            <w:r w:rsidRPr="00C017DF">
              <w:rPr>
                <w:rFonts w:ascii="Arial" w:hAnsi="Arial" w:cs="Arial"/>
                <w:sz w:val="20"/>
                <w:szCs w:val="20"/>
              </w:rPr>
              <w:t xml:space="preserve"> to develop People Metric</w:t>
            </w:r>
            <w:r w:rsidR="00117114">
              <w:rPr>
                <w:rFonts w:ascii="Arial" w:hAnsi="Arial" w:cs="Arial"/>
                <w:sz w:val="20"/>
                <w:szCs w:val="20"/>
              </w:rPr>
              <w:t>s</w:t>
            </w:r>
            <w:r w:rsidR="002B3C14">
              <w:rPr>
                <w:rFonts w:ascii="Arial" w:hAnsi="Arial" w:cs="Arial"/>
                <w:sz w:val="20"/>
                <w:szCs w:val="20"/>
              </w:rPr>
              <w:t xml:space="preserve"> and reporting</w:t>
            </w:r>
            <w:r w:rsidRPr="00C017DF">
              <w:rPr>
                <w:rFonts w:ascii="Arial" w:hAnsi="Arial" w:cs="Arial"/>
                <w:sz w:val="20"/>
                <w:szCs w:val="20"/>
              </w:rPr>
              <w:t xml:space="preserve"> </w:t>
            </w:r>
            <w:r w:rsidR="00117114">
              <w:rPr>
                <w:rFonts w:ascii="Arial" w:hAnsi="Arial" w:cs="Arial"/>
                <w:sz w:val="20"/>
                <w:szCs w:val="20"/>
              </w:rPr>
              <w:t xml:space="preserve">that </w:t>
            </w:r>
            <w:r w:rsidRPr="00C017DF">
              <w:rPr>
                <w:rFonts w:ascii="Arial" w:hAnsi="Arial" w:cs="Arial"/>
                <w:sz w:val="20"/>
                <w:szCs w:val="20"/>
              </w:rPr>
              <w:t xml:space="preserve">monitor </w:t>
            </w:r>
            <w:r w:rsidR="002B3C14">
              <w:rPr>
                <w:rFonts w:ascii="Arial" w:hAnsi="Arial" w:cs="Arial"/>
                <w:sz w:val="20"/>
                <w:szCs w:val="20"/>
              </w:rPr>
              <w:t xml:space="preserve">the performance of the MPS workforce and </w:t>
            </w:r>
            <w:r w:rsidR="00A4235F">
              <w:rPr>
                <w:rFonts w:ascii="Arial" w:hAnsi="Arial" w:cs="Arial"/>
                <w:sz w:val="20"/>
                <w:szCs w:val="20"/>
              </w:rPr>
              <w:t xml:space="preserve">highlight </w:t>
            </w:r>
            <w:r w:rsidRPr="00C017DF">
              <w:rPr>
                <w:rFonts w:ascii="Arial" w:hAnsi="Arial" w:cs="Arial"/>
                <w:sz w:val="20"/>
                <w:szCs w:val="20"/>
              </w:rPr>
              <w:t>exposure against our Risk Appetite</w:t>
            </w:r>
          </w:p>
          <w:p w14:paraId="469129AA" w14:textId="1445D621" w:rsidR="00B324C8" w:rsidRDefault="00E150A9" w:rsidP="00B324C8">
            <w:pPr>
              <w:pStyle w:val="ListParagraph"/>
              <w:numPr>
                <w:ilvl w:val="0"/>
                <w:numId w:val="19"/>
              </w:numPr>
              <w:spacing w:before="0" w:beforeAutospacing="0" w:after="0" w:afterAutospacing="0"/>
              <w:jc w:val="both"/>
              <w:rPr>
                <w:rFonts w:ascii="Arial" w:hAnsi="Arial" w:cs="Arial"/>
                <w:sz w:val="20"/>
                <w:szCs w:val="20"/>
              </w:rPr>
            </w:pPr>
            <w:r>
              <w:rPr>
                <w:rFonts w:ascii="Arial" w:hAnsi="Arial" w:cs="Arial"/>
                <w:sz w:val="20"/>
                <w:szCs w:val="20"/>
              </w:rPr>
              <w:t>Alongside the People Data &amp; Systems Lead, act as the t</w:t>
            </w:r>
            <w:r w:rsidR="00A4235F">
              <w:rPr>
                <w:rFonts w:ascii="Arial" w:hAnsi="Arial" w:cs="Arial"/>
                <w:sz w:val="20"/>
                <w:szCs w:val="20"/>
              </w:rPr>
              <w:t>echnical expert</w:t>
            </w:r>
            <w:r w:rsidR="00AF60CA">
              <w:rPr>
                <w:rFonts w:ascii="Arial" w:hAnsi="Arial" w:cs="Arial"/>
                <w:sz w:val="20"/>
                <w:szCs w:val="20"/>
              </w:rPr>
              <w:t xml:space="preserve"> and gatekeeper</w:t>
            </w:r>
            <w:r w:rsidR="00A4235F">
              <w:rPr>
                <w:rFonts w:ascii="Arial" w:hAnsi="Arial" w:cs="Arial"/>
                <w:sz w:val="20"/>
                <w:szCs w:val="20"/>
              </w:rPr>
              <w:t xml:space="preserve"> </w:t>
            </w:r>
            <w:r w:rsidR="00AF60CA">
              <w:rPr>
                <w:rFonts w:ascii="Arial" w:hAnsi="Arial" w:cs="Arial"/>
                <w:sz w:val="20"/>
                <w:szCs w:val="20"/>
              </w:rPr>
              <w:t>of</w:t>
            </w:r>
            <w:r w:rsidR="00A4235F">
              <w:rPr>
                <w:rFonts w:ascii="Arial" w:hAnsi="Arial" w:cs="Arial"/>
                <w:sz w:val="20"/>
                <w:szCs w:val="20"/>
              </w:rPr>
              <w:t xml:space="preserve"> the P</w:t>
            </w:r>
            <w:r w:rsidR="00DC29C6">
              <w:rPr>
                <w:rFonts w:ascii="Arial" w:hAnsi="Arial" w:cs="Arial"/>
                <w:sz w:val="20"/>
                <w:szCs w:val="20"/>
              </w:rPr>
              <w:t>eople</w:t>
            </w:r>
            <w:r w:rsidR="00A4235F">
              <w:rPr>
                <w:rFonts w:ascii="Arial" w:hAnsi="Arial" w:cs="Arial"/>
                <w:sz w:val="20"/>
                <w:szCs w:val="20"/>
              </w:rPr>
              <w:t xml:space="preserve"> Operations platforms (current and new)</w:t>
            </w:r>
          </w:p>
          <w:p w14:paraId="096B3A5F" w14:textId="1D4BAB82" w:rsidR="00346717" w:rsidRDefault="00346717" w:rsidP="00B324C8">
            <w:pPr>
              <w:pStyle w:val="ListParagraph"/>
              <w:numPr>
                <w:ilvl w:val="0"/>
                <w:numId w:val="19"/>
              </w:numPr>
              <w:spacing w:before="0" w:beforeAutospacing="0" w:after="0" w:afterAutospacing="0"/>
              <w:jc w:val="both"/>
              <w:rPr>
                <w:rFonts w:ascii="Arial" w:hAnsi="Arial" w:cs="Arial"/>
                <w:sz w:val="20"/>
                <w:szCs w:val="20"/>
              </w:rPr>
            </w:pPr>
            <w:r>
              <w:rPr>
                <w:rFonts w:ascii="Arial" w:hAnsi="Arial" w:cs="Arial"/>
                <w:sz w:val="20"/>
                <w:szCs w:val="20"/>
              </w:rPr>
              <w:t xml:space="preserve">Support </w:t>
            </w:r>
            <w:r w:rsidR="00AB4BA1">
              <w:rPr>
                <w:rFonts w:ascii="Arial" w:hAnsi="Arial" w:cs="Arial"/>
                <w:sz w:val="20"/>
                <w:szCs w:val="20"/>
              </w:rPr>
              <w:t>with risk management, budget administration, maintaining</w:t>
            </w:r>
            <w:r w:rsidR="00602825">
              <w:rPr>
                <w:rFonts w:ascii="Arial" w:hAnsi="Arial" w:cs="Arial"/>
                <w:sz w:val="20"/>
                <w:szCs w:val="20"/>
              </w:rPr>
              <w:t xml:space="preserve"> P&amp;C</w:t>
            </w:r>
            <w:r w:rsidR="00AB4BA1">
              <w:rPr>
                <w:rFonts w:ascii="Arial" w:hAnsi="Arial" w:cs="Arial"/>
                <w:sz w:val="20"/>
                <w:szCs w:val="20"/>
              </w:rPr>
              <w:t xml:space="preserve"> frameworks a</w:t>
            </w:r>
            <w:r w:rsidR="00602825">
              <w:rPr>
                <w:rFonts w:ascii="Arial" w:hAnsi="Arial" w:cs="Arial"/>
                <w:sz w:val="20"/>
                <w:szCs w:val="20"/>
              </w:rPr>
              <w:t>s well as</w:t>
            </w:r>
            <w:r w:rsidR="00AB4BA1">
              <w:rPr>
                <w:rFonts w:ascii="Arial" w:hAnsi="Arial" w:cs="Arial"/>
                <w:sz w:val="20"/>
                <w:szCs w:val="20"/>
              </w:rPr>
              <w:t xml:space="preserve"> continuous improvement planning and execution</w:t>
            </w:r>
          </w:p>
          <w:p w14:paraId="0C55E93A" w14:textId="04481343" w:rsidR="000D1B09" w:rsidRPr="00C017DF" w:rsidRDefault="000D1B09" w:rsidP="00B324C8">
            <w:pPr>
              <w:pStyle w:val="ListParagraph"/>
              <w:numPr>
                <w:ilvl w:val="0"/>
                <w:numId w:val="19"/>
              </w:numPr>
              <w:spacing w:before="0" w:beforeAutospacing="0" w:after="0" w:afterAutospacing="0"/>
              <w:jc w:val="both"/>
              <w:rPr>
                <w:rFonts w:ascii="Arial" w:hAnsi="Arial" w:cs="Arial"/>
                <w:sz w:val="20"/>
                <w:szCs w:val="20"/>
              </w:rPr>
            </w:pPr>
            <w:r>
              <w:rPr>
                <w:rFonts w:ascii="Arial" w:hAnsi="Arial" w:cs="Arial"/>
                <w:sz w:val="20"/>
                <w:szCs w:val="20"/>
              </w:rPr>
              <w:t>Support supplier relationship management</w:t>
            </w:r>
            <w:r w:rsidR="009314FF">
              <w:rPr>
                <w:rFonts w:ascii="Arial" w:hAnsi="Arial" w:cs="Arial"/>
                <w:sz w:val="20"/>
                <w:szCs w:val="20"/>
              </w:rPr>
              <w:t xml:space="preserve"> of main P</w:t>
            </w:r>
            <w:r w:rsidR="00241CE0">
              <w:rPr>
                <w:rFonts w:ascii="Arial" w:hAnsi="Arial" w:cs="Arial"/>
                <w:sz w:val="20"/>
                <w:szCs w:val="20"/>
              </w:rPr>
              <w:t>eople Operations</w:t>
            </w:r>
            <w:r w:rsidR="009314FF">
              <w:rPr>
                <w:rFonts w:ascii="Arial" w:hAnsi="Arial" w:cs="Arial"/>
                <w:sz w:val="20"/>
                <w:szCs w:val="20"/>
              </w:rPr>
              <w:t xml:space="preserve"> systems</w:t>
            </w:r>
            <w:r w:rsidR="00241CE0">
              <w:rPr>
                <w:rFonts w:ascii="Arial" w:hAnsi="Arial" w:cs="Arial"/>
                <w:sz w:val="20"/>
                <w:szCs w:val="20"/>
              </w:rPr>
              <w:t xml:space="preserve"> and technology</w:t>
            </w:r>
          </w:p>
          <w:p w14:paraId="2438D500" w14:textId="323AA4B6" w:rsidR="009E22D0" w:rsidRDefault="00B324C8" w:rsidP="00B324C8">
            <w:pPr>
              <w:pStyle w:val="ListParagraph"/>
              <w:numPr>
                <w:ilvl w:val="0"/>
                <w:numId w:val="19"/>
              </w:numPr>
              <w:spacing w:before="0" w:beforeAutospacing="0" w:after="0" w:afterAutospacing="0"/>
              <w:jc w:val="both"/>
              <w:rPr>
                <w:rFonts w:ascii="Arial" w:hAnsi="Arial" w:cs="Arial"/>
                <w:sz w:val="20"/>
                <w:szCs w:val="20"/>
              </w:rPr>
            </w:pPr>
            <w:r w:rsidRPr="00C017DF">
              <w:rPr>
                <w:rFonts w:ascii="Arial" w:hAnsi="Arial" w:cs="Arial"/>
                <w:sz w:val="20"/>
                <w:szCs w:val="20"/>
              </w:rPr>
              <w:t>Undertaking other duties and tasks that from time to time may be allocated to the role holder that are appropriate to the level or role</w:t>
            </w:r>
          </w:p>
          <w:p w14:paraId="2EC2F1F6" w14:textId="784D3FB0" w:rsidR="00097D16" w:rsidRPr="00C017DF" w:rsidRDefault="00097D16" w:rsidP="00097D16">
            <w:pPr>
              <w:pStyle w:val="ListParagraph"/>
              <w:spacing w:before="0" w:beforeAutospacing="0" w:after="0" w:afterAutospacing="0"/>
              <w:jc w:val="both"/>
              <w:rPr>
                <w:rFonts w:ascii="Arial" w:hAnsi="Arial" w:cs="Arial"/>
                <w:sz w:val="20"/>
                <w:szCs w:val="20"/>
              </w:rPr>
            </w:pPr>
          </w:p>
        </w:tc>
      </w:tr>
    </w:tbl>
    <w:p w14:paraId="4C4539B7" w14:textId="77777777" w:rsidR="009E22D0" w:rsidRPr="00C017DF"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C017DF" w14:paraId="183402B6" w14:textId="77777777" w:rsidTr="007F42E6">
        <w:trPr>
          <w:trHeight w:val="456"/>
        </w:trPr>
        <w:tc>
          <w:tcPr>
            <w:tcW w:w="10490" w:type="dxa"/>
            <w:shd w:val="clear" w:color="auto" w:fill="D9D9D9" w:themeFill="background1" w:themeFillShade="D9"/>
          </w:tcPr>
          <w:p w14:paraId="16C3F6E7" w14:textId="77777777" w:rsidR="005542D1" w:rsidRPr="00C017DF" w:rsidRDefault="005542D1" w:rsidP="00B75089">
            <w:pPr>
              <w:widowControl w:val="0"/>
              <w:autoSpaceDE w:val="0"/>
              <w:autoSpaceDN w:val="0"/>
              <w:adjustRightInd w:val="0"/>
              <w:spacing w:before="3" w:after="0" w:line="240" w:lineRule="auto"/>
              <w:rPr>
                <w:rFonts w:ascii="Arial" w:hAnsi="Arial" w:cs="Arial"/>
                <w:b/>
                <w:sz w:val="20"/>
                <w:szCs w:val="20"/>
              </w:rPr>
            </w:pPr>
          </w:p>
          <w:p w14:paraId="76E3B217" w14:textId="77777777" w:rsidR="005542D1" w:rsidRPr="00C017DF" w:rsidRDefault="005542D1" w:rsidP="00B75089">
            <w:pPr>
              <w:widowControl w:val="0"/>
              <w:autoSpaceDE w:val="0"/>
              <w:autoSpaceDN w:val="0"/>
              <w:adjustRightInd w:val="0"/>
              <w:spacing w:before="3" w:after="0" w:line="240" w:lineRule="auto"/>
              <w:rPr>
                <w:rFonts w:ascii="Arial" w:hAnsi="Arial" w:cs="Arial"/>
                <w:b/>
                <w:sz w:val="20"/>
                <w:szCs w:val="20"/>
              </w:rPr>
            </w:pPr>
            <w:r w:rsidRPr="00C017DF">
              <w:rPr>
                <w:rFonts w:ascii="Arial" w:hAnsi="Arial" w:cs="Arial"/>
                <w:b/>
                <w:sz w:val="20"/>
                <w:szCs w:val="20"/>
              </w:rPr>
              <w:t>Key Governance Responsibilities</w:t>
            </w:r>
          </w:p>
        </w:tc>
      </w:tr>
      <w:tr w:rsidR="00567D26" w:rsidRPr="00C017DF" w14:paraId="2E134039" w14:textId="77777777" w:rsidTr="007F42E6">
        <w:trPr>
          <w:trHeight w:val="693"/>
        </w:trPr>
        <w:tc>
          <w:tcPr>
            <w:tcW w:w="10490" w:type="dxa"/>
          </w:tcPr>
          <w:p w14:paraId="4CA6979D" w14:textId="1EFE99BE" w:rsidR="00567D26" w:rsidRPr="00C017DF" w:rsidRDefault="00567D26" w:rsidP="00567D26">
            <w:pPr>
              <w:pStyle w:val="ListParagraph"/>
              <w:numPr>
                <w:ilvl w:val="0"/>
                <w:numId w:val="12"/>
              </w:numPr>
              <w:spacing w:before="0" w:beforeAutospacing="0" w:after="0" w:afterAutospacing="0"/>
              <w:ind w:left="357" w:firstLine="0"/>
              <w:rPr>
                <w:rFonts w:ascii="Arial" w:hAnsi="Arial" w:cs="Arial"/>
                <w:sz w:val="20"/>
                <w:szCs w:val="20"/>
              </w:rPr>
            </w:pPr>
            <w:r w:rsidRPr="00CF3EE6">
              <w:rPr>
                <w:rFonts w:ascii="Arial" w:hAnsi="Arial" w:cs="Arial"/>
                <w:sz w:val="20"/>
                <w:szCs w:val="20"/>
              </w:rPr>
              <w:t>None</w:t>
            </w:r>
            <w:r>
              <w:rPr>
                <w:rFonts w:ascii="Arial" w:hAnsi="Arial" w:cs="Arial"/>
                <w:sz w:val="20"/>
                <w:szCs w:val="20"/>
              </w:rPr>
              <w:t>,</w:t>
            </w:r>
            <w:r w:rsidRPr="00CF3EE6">
              <w:rPr>
                <w:rFonts w:ascii="Arial" w:hAnsi="Arial" w:cs="Arial"/>
                <w:sz w:val="20"/>
                <w:szCs w:val="20"/>
              </w:rPr>
              <w:t xml:space="preserve"> although may attend governance committees as required</w:t>
            </w:r>
            <w:r w:rsidR="00F27C91">
              <w:rPr>
                <w:rFonts w:ascii="Arial" w:hAnsi="Arial" w:cs="Arial"/>
                <w:sz w:val="20"/>
                <w:szCs w:val="20"/>
              </w:rPr>
              <w:t>.</w:t>
            </w:r>
          </w:p>
        </w:tc>
      </w:tr>
    </w:tbl>
    <w:p w14:paraId="33938A8C" w14:textId="77777777" w:rsidR="005542D1" w:rsidRPr="00C017DF"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C017DF" w14:paraId="628B6452" w14:textId="77777777" w:rsidTr="00FF16B8">
        <w:trPr>
          <w:trHeight w:val="310"/>
        </w:trPr>
        <w:tc>
          <w:tcPr>
            <w:tcW w:w="6008" w:type="dxa"/>
            <w:shd w:val="clear" w:color="auto" w:fill="D9D9D9" w:themeFill="background1" w:themeFillShade="D9"/>
          </w:tcPr>
          <w:p w14:paraId="3E36ED68" w14:textId="77777777" w:rsidR="0056188D" w:rsidRPr="00C017DF" w:rsidRDefault="0056188D" w:rsidP="00B75089">
            <w:pPr>
              <w:widowControl w:val="0"/>
              <w:autoSpaceDE w:val="0"/>
              <w:autoSpaceDN w:val="0"/>
              <w:adjustRightInd w:val="0"/>
              <w:spacing w:before="3" w:after="0" w:line="240" w:lineRule="auto"/>
              <w:rPr>
                <w:rFonts w:ascii="Arial" w:hAnsi="Arial" w:cs="Arial"/>
                <w:b/>
                <w:sz w:val="20"/>
                <w:szCs w:val="20"/>
              </w:rPr>
            </w:pPr>
          </w:p>
          <w:p w14:paraId="5C3E92BC" w14:textId="77777777" w:rsidR="0056188D" w:rsidRPr="00C017DF" w:rsidRDefault="00C91CFA" w:rsidP="00B75089">
            <w:pPr>
              <w:widowControl w:val="0"/>
              <w:autoSpaceDE w:val="0"/>
              <w:autoSpaceDN w:val="0"/>
              <w:adjustRightInd w:val="0"/>
              <w:spacing w:before="3" w:after="0" w:line="240" w:lineRule="auto"/>
              <w:rPr>
                <w:rFonts w:ascii="Arial" w:hAnsi="Arial" w:cs="Arial"/>
                <w:b/>
                <w:sz w:val="20"/>
                <w:szCs w:val="20"/>
              </w:rPr>
            </w:pPr>
            <w:r w:rsidRPr="00C017DF">
              <w:rPr>
                <w:rFonts w:ascii="Arial" w:hAnsi="Arial" w:cs="Arial"/>
                <w:b/>
                <w:sz w:val="20"/>
                <w:szCs w:val="20"/>
              </w:rPr>
              <w:t>Leadership Framework Competencies</w:t>
            </w:r>
          </w:p>
        </w:tc>
        <w:tc>
          <w:tcPr>
            <w:tcW w:w="4482" w:type="dxa"/>
            <w:shd w:val="clear" w:color="auto" w:fill="D9D9D9" w:themeFill="background1" w:themeFillShade="D9"/>
          </w:tcPr>
          <w:p w14:paraId="67901BF9" w14:textId="77777777" w:rsidR="0056188D" w:rsidRPr="00C017DF" w:rsidRDefault="0056188D" w:rsidP="00B75089">
            <w:pPr>
              <w:widowControl w:val="0"/>
              <w:autoSpaceDE w:val="0"/>
              <w:autoSpaceDN w:val="0"/>
              <w:adjustRightInd w:val="0"/>
              <w:spacing w:before="3" w:after="0" w:line="240" w:lineRule="auto"/>
              <w:rPr>
                <w:rFonts w:ascii="Arial" w:hAnsi="Arial" w:cs="Arial"/>
                <w:b/>
                <w:sz w:val="20"/>
                <w:szCs w:val="20"/>
              </w:rPr>
            </w:pPr>
          </w:p>
          <w:p w14:paraId="3450CFA6" w14:textId="77777777" w:rsidR="0056188D" w:rsidRPr="00C017DF" w:rsidRDefault="00C91CFA" w:rsidP="00B75089">
            <w:pPr>
              <w:widowControl w:val="0"/>
              <w:autoSpaceDE w:val="0"/>
              <w:autoSpaceDN w:val="0"/>
              <w:adjustRightInd w:val="0"/>
              <w:spacing w:before="3" w:after="0" w:line="240" w:lineRule="auto"/>
              <w:rPr>
                <w:rFonts w:ascii="Arial" w:hAnsi="Arial" w:cs="Arial"/>
                <w:b/>
                <w:sz w:val="20"/>
                <w:szCs w:val="20"/>
              </w:rPr>
            </w:pPr>
            <w:r w:rsidRPr="00C017DF">
              <w:rPr>
                <w:rFonts w:ascii="Arial" w:hAnsi="Arial" w:cs="Arial"/>
                <w:b/>
                <w:sz w:val="20"/>
                <w:szCs w:val="20"/>
              </w:rPr>
              <w:t>Level</w:t>
            </w:r>
          </w:p>
          <w:p w14:paraId="4A6D6A14" w14:textId="23E0898D" w:rsidR="002F502C" w:rsidRPr="00C017DF" w:rsidRDefault="002F502C" w:rsidP="00B75089">
            <w:pPr>
              <w:widowControl w:val="0"/>
              <w:autoSpaceDE w:val="0"/>
              <w:autoSpaceDN w:val="0"/>
              <w:adjustRightInd w:val="0"/>
              <w:spacing w:before="3" w:after="0" w:line="240" w:lineRule="auto"/>
              <w:rPr>
                <w:rFonts w:ascii="Arial" w:hAnsi="Arial" w:cs="Arial"/>
                <w:b/>
                <w:sz w:val="20"/>
                <w:szCs w:val="20"/>
              </w:rPr>
            </w:pPr>
          </w:p>
        </w:tc>
      </w:tr>
      <w:tr w:rsidR="0056188D" w:rsidRPr="00C017DF" w14:paraId="12FEA412" w14:textId="77777777" w:rsidTr="00FF16B8">
        <w:trPr>
          <w:trHeight w:val="211"/>
        </w:trPr>
        <w:tc>
          <w:tcPr>
            <w:tcW w:w="6008" w:type="dxa"/>
          </w:tcPr>
          <w:p w14:paraId="18947C93" w14:textId="77777777" w:rsidR="0056188D" w:rsidRPr="00C017DF" w:rsidRDefault="0056188D" w:rsidP="00B75089">
            <w:pPr>
              <w:spacing w:after="0" w:line="240" w:lineRule="auto"/>
              <w:rPr>
                <w:rFonts w:ascii="Arial" w:hAnsi="Arial" w:cs="Arial"/>
                <w:sz w:val="20"/>
                <w:szCs w:val="20"/>
              </w:rPr>
            </w:pPr>
            <w:r w:rsidRPr="00C017DF">
              <w:rPr>
                <w:rFonts w:ascii="Arial" w:hAnsi="Arial" w:cs="Arial"/>
                <w:sz w:val="20"/>
                <w:szCs w:val="20"/>
              </w:rPr>
              <w:lastRenderedPageBreak/>
              <w:t>Fresh Thinking</w:t>
            </w:r>
          </w:p>
        </w:tc>
        <w:tc>
          <w:tcPr>
            <w:tcW w:w="4482" w:type="dxa"/>
          </w:tcPr>
          <w:p w14:paraId="137BE4A1" w14:textId="0C47B047" w:rsidR="0056188D" w:rsidRPr="00C017DF" w:rsidRDefault="00D650AB" w:rsidP="00B75089">
            <w:pPr>
              <w:spacing w:after="0" w:line="240" w:lineRule="auto"/>
              <w:rPr>
                <w:rFonts w:ascii="Arial" w:hAnsi="Arial" w:cs="Arial"/>
                <w:sz w:val="20"/>
                <w:szCs w:val="20"/>
              </w:rPr>
            </w:pPr>
            <w:r>
              <w:rPr>
                <w:rFonts w:ascii="Arial" w:hAnsi="Arial" w:cs="Arial"/>
                <w:sz w:val="20"/>
                <w:szCs w:val="20"/>
              </w:rPr>
              <w:t>Leading Self</w:t>
            </w:r>
          </w:p>
        </w:tc>
      </w:tr>
      <w:tr w:rsidR="004D18E8" w:rsidRPr="00C017DF" w14:paraId="017430E2" w14:textId="77777777" w:rsidTr="00FF16B8">
        <w:trPr>
          <w:trHeight w:val="211"/>
        </w:trPr>
        <w:tc>
          <w:tcPr>
            <w:tcW w:w="6008" w:type="dxa"/>
          </w:tcPr>
          <w:p w14:paraId="4DE90720" w14:textId="77777777" w:rsidR="004D18E8" w:rsidRPr="00C017DF" w:rsidRDefault="004D18E8" w:rsidP="00B75089">
            <w:pPr>
              <w:spacing w:after="0" w:line="240" w:lineRule="auto"/>
              <w:rPr>
                <w:rFonts w:ascii="Arial" w:hAnsi="Arial" w:cs="Arial"/>
                <w:sz w:val="20"/>
                <w:szCs w:val="20"/>
              </w:rPr>
            </w:pPr>
            <w:r w:rsidRPr="00C017DF">
              <w:rPr>
                <w:rFonts w:ascii="Arial" w:hAnsi="Arial" w:cs="Arial"/>
                <w:sz w:val="20"/>
                <w:szCs w:val="20"/>
              </w:rPr>
              <w:t>Building Capability</w:t>
            </w:r>
            <w:r w:rsidR="00711E46" w:rsidRPr="00C017DF">
              <w:rPr>
                <w:rFonts w:ascii="Arial" w:hAnsi="Arial" w:cs="Arial"/>
                <w:sz w:val="20"/>
                <w:szCs w:val="20"/>
              </w:rPr>
              <w:t xml:space="preserve"> in Self and Others</w:t>
            </w:r>
          </w:p>
        </w:tc>
        <w:tc>
          <w:tcPr>
            <w:tcW w:w="4482" w:type="dxa"/>
          </w:tcPr>
          <w:p w14:paraId="7FC3467D" w14:textId="7937DD08" w:rsidR="004D18E8" w:rsidRPr="00C017DF" w:rsidRDefault="00D650AB" w:rsidP="00B75089">
            <w:pPr>
              <w:spacing w:after="0" w:line="240" w:lineRule="auto"/>
              <w:rPr>
                <w:rFonts w:ascii="Arial" w:hAnsi="Arial" w:cs="Arial"/>
              </w:rPr>
            </w:pPr>
            <w:r>
              <w:rPr>
                <w:rFonts w:ascii="Arial" w:hAnsi="Arial" w:cs="Arial"/>
                <w:sz w:val="20"/>
                <w:szCs w:val="20"/>
              </w:rPr>
              <w:t>Leading Self</w:t>
            </w:r>
          </w:p>
        </w:tc>
      </w:tr>
      <w:tr w:rsidR="004D18E8" w:rsidRPr="00C017DF" w14:paraId="064622CE" w14:textId="77777777" w:rsidTr="00FF16B8">
        <w:trPr>
          <w:trHeight w:val="211"/>
        </w:trPr>
        <w:tc>
          <w:tcPr>
            <w:tcW w:w="6008" w:type="dxa"/>
          </w:tcPr>
          <w:p w14:paraId="61841129" w14:textId="77777777" w:rsidR="004D18E8" w:rsidRPr="00C017DF" w:rsidRDefault="004D18E8" w:rsidP="00B75089">
            <w:pPr>
              <w:spacing w:after="0" w:line="240" w:lineRule="auto"/>
              <w:rPr>
                <w:rFonts w:ascii="Arial" w:hAnsi="Arial" w:cs="Arial"/>
                <w:sz w:val="20"/>
                <w:szCs w:val="20"/>
              </w:rPr>
            </w:pPr>
            <w:r w:rsidRPr="00C017DF">
              <w:rPr>
                <w:rFonts w:ascii="Arial" w:hAnsi="Arial" w:cs="Arial"/>
                <w:sz w:val="20"/>
                <w:szCs w:val="20"/>
              </w:rPr>
              <w:t>Influencing Others</w:t>
            </w:r>
          </w:p>
        </w:tc>
        <w:tc>
          <w:tcPr>
            <w:tcW w:w="4482" w:type="dxa"/>
          </w:tcPr>
          <w:p w14:paraId="2293418A" w14:textId="68B01688" w:rsidR="004D18E8" w:rsidRPr="00C017DF" w:rsidRDefault="00D650AB" w:rsidP="00B75089">
            <w:pPr>
              <w:spacing w:after="0" w:line="240" w:lineRule="auto"/>
              <w:rPr>
                <w:rFonts w:ascii="Arial" w:hAnsi="Arial" w:cs="Arial"/>
              </w:rPr>
            </w:pPr>
            <w:r>
              <w:rPr>
                <w:rFonts w:ascii="Arial" w:hAnsi="Arial" w:cs="Arial"/>
                <w:sz w:val="20"/>
                <w:szCs w:val="20"/>
              </w:rPr>
              <w:t>Leading Self</w:t>
            </w:r>
          </w:p>
        </w:tc>
      </w:tr>
      <w:tr w:rsidR="004D18E8" w:rsidRPr="00C017DF" w14:paraId="08046696" w14:textId="77777777" w:rsidTr="00FF16B8">
        <w:trPr>
          <w:trHeight w:val="211"/>
        </w:trPr>
        <w:tc>
          <w:tcPr>
            <w:tcW w:w="6008" w:type="dxa"/>
          </w:tcPr>
          <w:p w14:paraId="4BB1D9E1" w14:textId="77777777" w:rsidR="004D18E8" w:rsidRPr="00C017DF" w:rsidRDefault="004D18E8" w:rsidP="00B75089">
            <w:pPr>
              <w:spacing w:after="0" w:line="240" w:lineRule="auto"/>
              <w:rPr>
                <w:rFonts w:ascii="Arial" w:hAnsi="Arial" w:cs="Arial"/>
                <w:sz w:val="20"/>
                <w:szCs w:val="20"/>
              </w:rPr>
            </w:pPr>
            <w:r w:rsidRPr="00C017DF">
              <w:rPr>
                <w:rFonts w:ascii="Arial" w:hAnsi="Arial" w:cs="Arial"/>
                <w:sz w:val="20"/>
                <w:szCs w:val="20"/>
              </w:rPr>
              <w:t>Collaborating</w:t>
            </w:r>
            <w:r w:rsidR="00711E46" w:rsidRPr="00C017DF">
              <w:rPr>
                <w:rFonts w:ascii="Arial" w:hAnsi="Arial" w:cs="Arial"/>
                <w:sz w:val="20"/>
                <w:szCs w:val="20"/>
              </w:rPr>
              <w:t xml:space="preserve"> for Results</w:t>
            </w:r>
          </w:p>
        </w:tc>
        <w:tc>
          <w:tcPr>
            <w:tcW w:w="4482" w:type="dxa"/>
          </w:tcPr>
          <w:p w14:paraId="01006A8D" w14:textId="20DCADCE" w:rsidR="004D18E8" w:rsidRPr="00C017DF" w:rsidRDefault="00D650AB" w:rsidP="00B75089">
            <w:pPr>
              <w:spacing w:after="0" w:line="240" w:lineRule="auto"/>
              <w:rPr>
                <w:rFonts w:ascii="Arial" w:hAnsi="Arial" w:cs="Arial"/>
              </w:rPr>
            </w:pPr>
            <w:r>
              <w:rPr>
                <w:rFonts w:ascii="Arial" w:hAnsi="Arial" w:cs="Arial"/>
                <w:sz w:val="20"/>
                <w:szCs w:val="20"/>
              </w:rPr>
              <w:t>Leading Self</w:t>
            </w:r>
          </w:p>
        </w:tc>
      </w:tr>
      <w:tr w:rsidR="004D18E8" w:rsidRPr="00C017DF" w14:paraId="78736C3A" w14:textId="77777777" w:rsidTr="00FF16B8">
        <w:trPr>
          <w:trHeight w:val="211"/>
        </w:trPr>
        <w:tc>
          <w:tcPr>
            <w:tcW w:w="6008" w:type="dxa"/>
          </w:tcPr>
          <w:p w14:paraId="2BE04749" w14:textId="77777777" w:rsidR="004D18E8" w:rsidRPr="00C017DF" w:rsidRDefault="004D18E8" w:rsidP="00B75089">
            <w:pPr>
              <w:spacing w:after="0" w:line="240" w:lineRule="auto"/>
              <w:rPr>
                <w:rFonts w:ascii="Arial" w:hAnsi="Arial" w:cs="Arial"/>
                <w:sz w:val="20"/>
                <w:szCs w:val="20"/>
              </w:rPr>
            </w:pPr>
            <w:r w:rsidRPr="00C017DF">
              <w:rPr>
                <w:rFonts w:ascii="Arial" w:hAnsi="Arial" w:cs="Arial"/>
                <w:sz w:val="20"/>
                <w:szCs w:val="20"/>
              </w:rPr>
              <w:t>Leading Self and Others</w:t>
            </w:r>
          </w:p>
        </w:tc>
        <w:tc>
          <w:tcPr>
            <w:tcW w:w="4482" w:type="dxa"/>
          </w:tcPr>
          <w:p w14:paraId="561B82BD" w14:textId="016E8A08" w:rsidR="004D18E8" w:rsidRPr="00C017DF" w:rsidRDefault="00D650AB" w:rsidP="00B75089">
            <w:pPr>
              <w:spacing w:after="0" w:line="240" w:lineRule="auto"/>
              <w:rPr>
                <w:rFonts w:ascii="Arial" w:hAnsi="Arial" w:cs="Arial"/>
              </w:rPr>
            </w:pPr>
            <w:r>
              <w:rPr>
                <w:rFonts w:ascii="Arial" w:hAnsi="Arial" w:cs="Arial"/>
                <w:sz w:val="20"/>
                <w:szCs w:val="20"/>
              </w:rPr>
              <w:t>Leading Self</w:t>
            </w:r>
          </w:p>
        </w:tc>
      </w:tr>
      <w:tr w:rsidR="004D18E8" w:rsidRPr="00C017DF" w14:paraId="592CFEBD" w14:textId="77777777" w:rsidTr="00FF16B8">
        <w:trPr>
          <w:trHeight w:val="211"/>
        </w:trPr>
        <w:tc>
          <w:tcPr>
            <w:tcW w:w="6008" w:type="dxa"/>
          </w:tcPr>
          <w:p w14:paraId="7F0BF43D" w14:textId="77777777" w:rsidR="004D18E8" w:rsidRPr="00C017DF" w:rsidRDefault="004D18E8" w:rsidP="00B75089">
            <w:pPr>
              <w:spacing w:after="0" w:line="240" w:lineRule="auto"/>
              <w:rPr>
                <w:rFonts w:ascii="Arial" w:hAnsi="Arial" w:cs="Arial"/>
                <w:sz w:val="20"/>
                <w:szCs w:val="20"/>
              </w:rPr>
            </w:pPr>
            <w:r w:rsidRPr="00C017DF">
              <w:rPr>
                <w:rFonts w:ascii="Arial" w:hAnsi="Arial" w:cs="Arial"/>
                <w:sz w:val="20"/>
                <w:szCs w:val="20"/>
              </w:rPr>
              <w:t>Commercial and Risk</w:t>
            </w:r>
            <w:r w:rsidR="00711E46" w:rsidRPr="00C017DF">
              <w:rPr>
                <w:rFonts w:ascii="Arial" w:hAnsi="Arial" w:cs="Arial"/>
                <w:sz w:val="20"/>
                <w:szCs w:val="20"/>
              </w:rPr>
              <w:t xml:space="preserve"> Thinking </w:t>
            </w:r>
          </w:p>
        </w:tc>
        <w:tc>
          <w:tcPr>
            <w:tcW w:w="4482" w:type="dxa"/>
          </w:tcPr>
          <w:p w14:paraId="08A5BC14" w14:textId="21952E43" w:rsidR="004D18E8" w:rsidRPr="00C017DF" w:rsidRDefault="00D650AB" w:rsidP="00B75089">
            <w:pPr>
              <w:spacing w:after="0" w:line="240" w:lineRule="auto"/>
              <w:rPr>
                <w:rFonts w:ascii="Arial" w:hAnsi="Arial" w:cs="Arial"/>
              </w:rPr>
            </w:pPr>
            <w:r>
              <w:rPr>
                <w:rFonts w:ascii="Arial" w:hAnsi="Arial" w:cs="Arial"/>
                <w:sz w:val="20"/>
                <w:szCs w:val="20"/>
              </w:rPr>
              <w:t>L</w:t>
            </w:r>
            <w:r w:rsidR="0006458B">
              <w:rPr>
                <w:rFonts w:ascii="Arial" w:hAnsi="Arial" w:cs="Arial"/>
                <w:sz w:val="20"/>
                <w:szCs w:val="20"/>
              </w:rPr>
              <w:t>eading Others</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514"/>
        <w:gridCol w:w="2475"/>
        <w:gridCol w:w="3099"/>
        <w:gridCol w:w="4368"/>
      </w:tblGrid>
      <w:tr w:rsidR="00442FCE" w:rsidRPr="00C017DF" w14:paraId="5A3B52E7" w14:textId="77777777" w:rsidTr="001744D6">
        <w:trPr>
          <w:trHeight w:val="222"/>
        </w:trPr>
        <w:tc>
          <w:tcPr>
            <w:tcW w:w="514" w:type="dxa"/>
            <w:shd w:val="clear" w:color="auto" w:fill="D9D9D9" w:themeFill="background1" w:themeFillShade="D9"/>
          </w:tcPr>
          <w:p w14:paraId="2E3590B2" w14:textId="699BE948" w:rsidR="00E40AC5" w:rsidRPr="00C017DF" w:rsidRDefault="001C7ABF" w:rsidP="00B75089">
            <w:pPr>
              <w:spacing w:after="0" w:line="240" w:lineRule="auto"/>
              <w:jc w:val="center"/>
              <w:rPr>
                <w:rFonts w:ascii="Arial" w:hAnsi="Arial" w:cs="Arial"/>
                <w:b/>
                <w:sz w:val="20"/>
                <w:szCs w:val="20"/>
              </w:rPr>
            </w:pPr>
            <w:r>
              <w:rPr>
                <w:rFonts w:ascii="Arial" w:hAnsi="Arial" w:cs="Arial"/>
                <w:b/>
                <w:sz w:val="20"/>
                <w:szCs w:val="20"/>
              </w:rPr>
              <w:t>N</w:t>
            </w:r>
            <w:r w:rsidR="00E40AC5" w:rsidRPr="00C017DF">
              <w:rPr>
                <w:rFonts w:ascii="Arial" w:hAnsi="Arial" w:cs="Arial"/>
                <w:b/>
                <w:sz w:val="20"/>
                <w:szCs w:val="20"/>
              </w:rPr>
              <w:t xml:space="preserve"> </w:t>
            </w:r>
          </w:p>
        </w:tc>
        <w:tc>
          <w:tcPr>
            <w:tcW w:w="2475" w:type="dxa"/>
            <w:shd w:val="clear" w:color="auto" w:fill="D9D9D9" w:themeFill="background1" w:themeFillShade="D9"/>
          </w:tcPr>
          <w:p w14:paraId="57FCD60D" w14:textId="77777777" w:rsidR="00E40AC5" w:rsidRPr="00C017DF" w:rsidRDefault="00E40AC5" w:rsidP="00B75089">
            <w:pPr>
              <w:spacing w:after="0" w:line="240" w:lineRule="auto"/>
              <w:jc w:val="center"/>
              <w:rPr>
                <w:rFonts w:ascii="Arial" w:hAnsi="Arial" w:cs="Arial"/>
                <w:b/>
                <w:sz w:val="20"/>
                <w:szCs w:val="20"/>
              </w:rPr>
            </w:pPr>
            <w:r w:rsidRPr="00C017DF">
              <w:rPr>
                <w:rFonts w:ascii="Arial" w:hAnsi="Arial" w:cs="Arial"/>
                <w:b/>
                <w:sz w:val="20"/>
                <w:szCs w:val="20"/>
              </w:rPr>
              <w:t>Knowledge and Qualifications</w:t>
            </w:r>
          </w:p>
        </w:tc>
        <w:tc>
          <w:tcPr>
            <w:tcW w:w="3099" w:type="dxa"/>
            <w:shd w:val="clear" w:color="auto" w:fill="D9D9D9" w:themeFill="background1" w:themeFillShade="D9"/>
          </w:tcPr>
          <w:p w14:paraId="19ACA550" w14:textId="77777777" w:rsidR="00E40AC5" w:rsidRPr="00C017DF" w:rsidRDefault="00E40AC5" w:rsidP="00B75089">
            <w:pPr>
              <w:spacing w:after="0" w:line="240" w:lineRule="auto"/>
              <w:jc w:val="center"/>
              <w:rPr>
                <w:rFonts w:ascii="Arial" w:hAnsi="Arial" w:cs="Arial"/>
                <w:b/>
                <w:sz w:val="20"/>
                <w:szCs w:val="20"/>
              </w:rPr>
            </w:pPr>
            <w:r w:rsidRPr="00C017DF">
              <w:rPr>
                <w:rFonts w:ascii="Arial" w:hAnsi="Arial" w:cs="Arial"/>
                <w:b/>
                <w:sz w:val="20"/>
                <w:szCs w:val="20"/>
              </w:rPr>
              <w:t>Skills</w:t>
            </w:r>
          </w:p>
        </w:tc>
        <w:tc>
          <w:tcPr>
            <w:tcW w:w="4368" w:type="dxa"/>
            <w:shd w:val="clear" w:color="auto" w:fill="D9D9D9" w:themeFill="background1" w:themeFillShade="D9"/>
          </w:tcPr>
          <w:p w14:paraId="0F4EB9D1" w14:textId="77777777" w:rsidR="00E40AC5" w:rsidRPr="00C017DF" w:rsidRDefault="00E40AC5" w:rsidP="00B75089">
            <w:pPr>
              <w:spacing w:after="0" w:line="240" w:lineRule="auto"/>
              <w:jc w:val="center"/>
              <w:rPr>
                <w:rFonts w:ascii="Arial" w:hAnsi="Arial" w:cs="Arial"/>
                <w:b/>
                <w:sz w:val="20"/>
                <w:szCs w:val="20"/>
              </w:rPr>
            </w:pPr>
            <w:r w:rsidRPr="00C017DF">
              <w:rPr>
                <w:rFonts w:ascii="Arial" w:hAnsi="Arial" w:cs="Arial"/>
                <w:b/>
                <w:sz w:val="20"/>
                <w:szCs w:val="20"/>
              </w:rPr>
              <w:t>Experience</w:t>
            </w:r>
          </w:p>
        </w:tc>
      </w:tr>
      <w:tr w:rsidR="00442FCE" w:rsidRPr="00C017DF" w14:paraId="38B620C4" w14:textId="77777777" w:rsidTr="008A0322">
        <w:trPr>
          <w:cantSplit/>
          <w:trHeight w:val="2063"/>
        </w:trPr>
        <w:tc>
          <w:tcPr>
            <w:tcW w:w="514" w:type="dxa"/>
            <w:shd w:val="clear" w:color="auto" w:fill="D9D9D9" w:themeFill="background1" w:themeFillShade="D9"/>
            <w:textDirection w:val="btLr"/>
          </w:tcPr>
          <w:p w14:paraId="30E848CD" w14:textId="77777777" w:rsidR="001744D6" w:rsidRPr="00C017DF" w:rsidRDefault="001744D6" w:rsidP="001744D6">
            <w:pPr>
              <w:spacing w:after="0" w:line="240" w:lineRule="auto"/>
              <w:ind w:left="113" w:right="113"/>
              <w:jc w:val="center"/>
              <w:rPr>
                <w:rFonts w:ascii="Arial" w:hAnsi="Arial" w:cs="Arial"/>
                <w:b/>
                <w:sz w:val="20"/>
                <w:szCs w:val="20"/>
              </w:rPr>
            </w:pPr>
            <w:r w:rsidRPr="00C017DF">
              <w:rPr>
                <w:rFonts w:ascii="Arial" w:hAnsi="Arial" w:cs="Arial"/>
                <w:b/>
                <w:sz w:val="20"/>
                <w:szCs w:val="20"/>
              </w:rPr>
              <w:t>Essential</w:t>
            </w:r>
          </w:p>
        </w:tc>
        <w:tc>
          <w:tcPr>
            <w:tcW w:w="2475" w:type="dxa"/>
          </w:tcPr>
          <w:p w14:paraId="6856E80C" w14:textId="775A44CA" w:rsidR="00307312" w:rsidRPr="00BB6AFB" w:rsidRDefault="00307312" w:rsidP="006C2CEC">
            <w:pPr>
              <w:pStyle w:val="ListParagraph"/>
              <w:numPr>
                <w:ilvl w:val="0"/>
                <w:numId w:val="5"/>
              </w:numPr>
              <w:spacing w:after="0"/>
              <w:rPr>
                <w:rFonts w:ascii="Arial" w:eastAsia="Calibri" w:hAnsi="Arial" w:cs="Arial"/>
                <w:bCs/>
                <w:sz w:val="18"/>
                <w:szCs w:val="18"/>
              </w:rPr>
            </w:pPr>
            <w:r w:rsidRPr="00BB6AFB">
              <w:rPr>
                <w:rFonts w:ascii="Arial" w:eastAsia="Calibri" w:hAnsi="Arial" w:cs="Arial"/>
                <w:bCs/>
                <w:sz w:val="18"/>
                <w:szCs w:val="18"/>
              </w:rPr>
              <w:t>Significant, demonstratable experience working with the Cascade HR</w:t>
            </w:r>
            <w:r w:rsidR="00BB3092" w:rsidRPr="00BB6AFB">
              <w:rPr>
                <w:rFonts w:ascii="Arial" w:eastAsia="Calibri" w:hAnsi="Arial" w:cs="Arial"/>
                <w:bCs/>
                <w:sz w:val="18"/>
                <w:szCs w:val="18"/>
              </w:rPr>
              <w:t>IS</w:t>
            </w:r>
            <w:r w:rsidRPr="00BB6AFB">
              <w:rPr>
                <w:rFonts w:ascii="Arial" w:eastAsia="Calibri" w:hAnsi="Arial" w:cs="Arial"/>
                <w:bCs/>
                <w:sz w:val="18"/>
                <w:szCs w:val="18"/>
              </w:rPr>
              <w:t xml:space="preserve"> system</w:t>
            </w:r>
            <w:r w:rsidR="00BC7761" w:rsidRPr="00BB6AFB">
              <w:rPr>
                <w:rFonts w:ascii="Arial" w:eastAsia="Calibri" w:hAnsi="Arial" w:cs="Arial"/>
                <w:bCs/>
                <w:sz w:val="18"/>
                <w:szCs w:val="18"/>
              </w:rPr>
              <w:t xml:space="preserve"> as a systems admin</w:t>
            </w:r>
            <w:r w:rsidR="008950C7" w:rsidRPr="00BB6AFB">
              <w:rPr>
                <w:rFonts w:ascii="Arial" w:eastAsia="Calibri" w:hAnsi="Arial" w:cs="Arial"/>
                <w:bCs/>
                <w:sz w:val="18"/>
                <w:szCs w:val="18"/>
              </w:rPr>
              <w:t xml:space="preserve"> expert</w:t>
            </w:r>
          </w:p>
          <w:p w14:paraId="4352C1FB" w14:textId="270E3269" w:rsidR="003E0FAE" w:rsidRPr="00D032B7" w:rsidRDefault="00442FCE" w:rsidP="00D032B7">
            <w:pPr>
              <w:pStyle w:val="ListParagraph"/>
              <w:numPr>
                <w:ilvl w:val="0"/>
                <w:numId w:val="5"/>
              </w:numPr>
              <w:spacing w:after="0"/>
              <w:rPr>
                <w:rFonts w:ascii="Arial" w:eastAsia="Calibri" w:hAnsi="Arial" w:cs="Arial"/>
                <w:b/>
                <w:sz w:val="18"/>
                <w:szCs w:val="18"/>
              </w:rPr>
            </w:pPr>
            <w:r w:rsidRPr="00BB6AFB">
              <w:rPr>
                <w:rFonts w:ascii="Arial" w:hAnsi="Arial" w:cs="Arial"/>
                <w:bCs/>
                <w:sz w:val="18"/>
                <w:szCs w:val="18"/>
              </w:rPr>
              <w:t>Significant, d</w:t>
            </w:r>
            <w:r w:rsidR="0012402F" w:rsidRPr="00BB6AFB">
              <w:rPr>
                <w:rFonts w:ascii="Arial" w:hAnsi="Arial" w:cs="Arial"/>
                <w:bCs/>
                <w:sz w:val="18"/>
                <w:szCs w:val="18"/>
              </w:rPr>
              <w:t xml:space="preserve">emonstratable experience </w:t>
            </w:r>
            <w:r w:rsidR="00565BF2" w:rsidRPr="00BB6AFB">
              <w:rPr>
                <w:rFonts w:ascii="Arial" w:eastAsia="Calibri" w:hAnsi="Arial" w:cs="Arial"/>
                <w:bCs/>
                <w:sz w:val="18"/>
                <w:szCs w:val="18"/>
              </w:rPr>
              <w:t xml:space="preserve">working in a </w:t>
            </w:r>
            <w:r w:rsidR="002D4597" w:rsidRPr="00BB6AFB">
              <w:rPr>
                <w:rFonts w:ascii="Arial" w:eastAsia="Calibri" w:hAnsi="Arial" w:cs="Arial"/>
                <w:bCs/>
                <w:sz w:val="18"/>
                <w:szCs w:val="18"/>
              </w:rPr>
              <w:t xml:space="preserve">people data </w:t>
            </w:r>
            <w:r w:rsidR="00EF44C8" w:rsidRPr="00BB6AFB">
              <w:rPr>
                <w:rFonts w:ascii="Arial" w:eastAsia="Calibri" w:hAnsi="Arial" w:cs="Arial"/>
                <w:bCs/>
                <w:sz w:val="18"/>
                <w:szCs w:val="18"/>
              </w:rPr>
              <w:t xml:space="preserve">analytics </w:t>
            </w:r>
            <w:r w:rsidR="00790674" w:rsidRPr="00BB6AFB">
              <w:rPr>
                <w:rFonts w:ascii="Arial" w:eastAsia="Calibri" w:hAnsi="Arial" w:cs="Arial"/>
                <w:bCs/>
                <w:sz w:val="18"/>
                <w:szCs w:val="18"/>
              </w:rPr>
              <w:t xml:space="preserve">role primarily focused on </w:t>
            </w:r>
            <w:r w:rsidR="009769B1" w:rsidRPr="00BB6AFB">
              <w:rPr>
                <w:rFonts w:ascii="Arial" w:eastAsia="Calibri" w:hAnsi="Arial" w:cs="Arial"/>
                <w:bCs/>
                <w:sz w:val="18"/>
                <w:szCs w:val="18"/>
              </w:rPr>
              <w:t>HR reporting</w:t>
            </w:r>
          </w:p>
          <w:p w14:paraId="5A3DB4FE" w14:textId="7F934985" w:rsidR="00325C31" w:rsidRPr="00B81F6E" w:rsidRDefault="002A1C61" w:rsidP="00B81F6E">
            <w:pPr>
              <w:pStyle w:val="ListParagraph"/>
              <w:numPr>
                <w:ilvl w:val="0"/>
                <w:numId w:val="5"/>
              </w:numPr>
              <w:spacing w:after="0"/>
              <w:rPr>
                <w:rFonts w:ascii="Arial" w:eastAsia="Calibri" w:hAnsi="Arial" w:cs="Arial"/>
                <w:bCs/>
                <w:sz w:val="18"/>
                <w:szCs w:val="18"/>
              </w:rPr>
            </w:pPr>
            <w:r w:rsidRPr="00BB6AFB">
              <w:rPr>
                <w:rFonts w:ascii="Arial" w:eastAsia="Calibri" w:hAnsi="Arial" w:cs="Arial"/>
                <w:bCs/>
                <w:sz w:val="18"/>
                <w:szCs w:val="18"/>
              </w:rPr>
              <w:t xml:space="preserve">Advanced Excel </w:t>
            </w:r>
            <w:r w:rsidR="00DC517E">
              <w:rPr>
                <w:rFonts w:ascii="Arial" w:eastAsia="Calibri" w:hAnsi="Arial" w:cs="Arial"/>
                <w:bCs/>
                <w:sz w:val="18"/>
                <w:szCs w:val="18"/>
              </w:rPr>
              <w:t xml:space="preserve">(including </w:t>
            </w:r>
            <w:proofErr w:type="spellStart"/>
            <w:r w:rsidR="00DC517E">
              <w:rPr>
                <w:rFonts w:ascii="Arial" w:eastAsia="Calibri" w:hAnsi="Arial" w:cs="Arial"/>
                <w:bCs/>
                <w:sz w:val="18"/>
                <w:szCs w:val="18"/>
              </w:rPr>
              <w:t>vlookups</w:t>
            </w:r>
            <w:proofErr w:type="spellEnd"/>
            <w:r w:rsidR="00DC517E">
              <w:rPr>
                <w:rFonts w:ascii="Arial" w:eastAsia="Calibri" w:hAnsi="Arial" w:cs="Arial"/>
                <w:bCs/>
                <w:sz w:val="18"/>
                <w:szCs w:val="18"/>
              </w:rPr>
              <w:t>,</w:t>
            </w:r>
            <w:r w:rsidR="009F747A">
              <w:rPr>
                <w:rFonts w:ascii="Arial" w:eastAsia="Calibri" w:hAnsi="Arial" w:cs="Arial"/>
                <w:bCs/>
                <w:sz w:val="18"/>
                <w:szCs w:val="18"/>
              </w:rPr>
              <w:t xml:space="preserve"> pivot tables, </w:t>
            </w:r>
            <w:r w:rsidR="00627B50">
              <w:rPr>
                <w:rFonts w:ascii="Arial" w:eastAsia="Calibri" w:hAnsi="Arial" w:cs="Arial"/>
                <w:bCs/>
                <w:sz w:val="18"/>
                <w:szCs w:val="18"/>
              </w:rPr>
              <w:t xml:space="preserve">formulas, </w:t>
            </w:r>
            <w:r w:rsidR="00736D6E">
              <w:rPr>
                <w:rFonts w:ascii="Arial" w:eastAsia="Calibri" w:hAnsi="Arial" w:cs="Arial"/>
                <w:bCs/>
                <w:sz w:val="18"/>
                <w:szCs w:val="18"/>
              </w:rPr>
              <w:t xml:space="preserve">charts, </w:t>
            </w:r>
            <w:r w:rsidR="00670DCE">
              <w:rPr>
                <w:rFonts w:ascii="Arial" w:eastAsia="Calibri" w:hAnsi="Arial" w:cs="Arial"/>
                <w:bCs/>
                <w:sz w:val="18"/>
                <w:szCs w:val="18"/>
              </w:rPr>
              <w:t>slicers, dynamic fillers, etc)</w:t>
            </w:r>
          </w:p>
        </w:tc>
        <w:tc>
          <w:tcPr>
            <w:tcW w:w="3099" w:type="dxa"/>
          </w:tcPr>
          <w:p w14:paraId="7805A716" w14:textId="1FA03918" w:rsidR="00AD1C11" w:rsidRPr="00BB6AFB" w:rsidRDefault="00AD1C11" w:rsidP="00D651FC">
            <w:pPr>
              <w:pStyle w:val="ListParagraph"/>
              <w:numPr>
                <w:ilvl w:val="0"/>
                <w:numId w:val="5"/>
              </w:numPr>
              <w:spacing w:after="0"/>
              <w:rPr>
                <w:rFonts w:ascii="Arial" w:eastAsia="Calibri" w:hAnsi="Arial" w:cs="Arial"/>
                <w:sz w:val="18"/>
                <w:szCs w:val="18"/>
              </w:rPr>
            </w:pPr>
            <w:r w:rsidRPr="00BB6AFB">
              <w:rPr>
                <w:rFonts w:ascii="Arial" w:eastAsia="Calibri" w:hAnsi="Arial" w:cs="Arial"/>
                <w:sz w:val="18"/>
                <w:szCs w:val="18"/>
              </w:rPr>
              <w:t>Excellent attention to detail</w:t>
            </w:r>
          </w:p>
          <w:p w14:paraId="7D25BEDB" w14:textId="0E9166E1" w:rsidR="008B077B" w:rsidRPr="00BB6AFB" w:rsidRDefault="001744D6" w:rsidP="00AD1C11">
            <w:pPr>
              <w:pStyle w:val="ListParagraph"/>
              <w:numPr>
                <w:ilvl w:val="0"/>
                <w:numId w:val="20"/>
              </w:numPr>
              <w:spacing w:after="0"/>
              <w:rPr>
                <w:rFonts w:ascii="Arial" w:eastAsia="Calibri" w:hAnsi="Arial" w:cs="Arial"/>
                <w:sz w:val="18"/>
                <w:szCs w:val="18"/>
              </w:rPr>
            </w:pPr>
            <w:r w:rsidRPr="00BB6AFB">
              <w:rPr>
                <w:rFonts w:ascii="Arial" w:eastAsia="Calibri" w:hAnsi="Arial" w:cs="Arial"/>
                <w:sz w:val="18"/>
                <w:szCs w:val="18"/>
              </w:rPr>
              <w:t>Excellent written communication skills</w:t>
            </w:r>
          </w:p>
          <w:p w14:paraId="4A26025A" w14:textId="517F60A6" w:rsidR="00CE7137" w:rsidRPr="00BB6AFB" w:rsidRDefault="00CE7137" w:rsidP="00AD1C11">
            <w:pPr>
              <w:pStyle w:val="ListParagraph"/>
              <w:numPr>
                <w:ilvl w:val="0"/>
                <w:numId w:val="20"/>
              </w:numPr>
              <w:spacing w:after="0"/>
              <w:rPr>
                <w:rFonts w:ascii="Arial" w:eastAsia="Calibri" w:hAnsi="Arial" w:cs="Arial"/>
                <w:sz w:val="18"/>
                <w:szCs w:val="18"/>
              </w:rPr>
            </w:pPr>
            <w:r w:rsidRPr="00BB6AFB">
              <w:rPr>
                <w:rFonts w:ascii="Arial" w:eastAsia="Calibri" w:hAnsi="Arial" w:cs="Arial"/>
                <w:sz w:val="18"/>
                <w:szCs w:val="18"/>
              </w:rPr>
              <w:t>Excellent attention to detail</w:t>
            </w:r>
          </w:p>
          <w:p w14:paraId="7AD13B04" w14:textId="0EE28A23" w:rsidR="001744D6" w:rsidRPr="00BB6AFB" w:rsidRDefault="00EF44C8" w:rsidP="00AD1C11">
            <w:pPr>
              <w:pStyle w:val="ListParagraph"/>
              <w:numPr>
                <w:ilvl w:val="0"/>
                <w:numId w:val="20"/>
              </w:numPr>
              <w:spacing w:after="0"/>
              <w:rPr>
                <w:rFonts w:ascii="Arial" w:eastAsia="Calibri" w:hAnsi="Arial" w:cs="Arial"/>
                <w:sz w:val="18"/>
                <w:szCs w:val="18"/>
              </w:rPr>
            </w:pPr>
            <w:r w:rsidRPr="00BB6AFB">
              <w:rPr>
                <w:rFonts w:ascii="Arial" w:eastAsia="Calibri" w:hAnsi="Arial" w:cs="Arial"/>
                <w:sz w:val="18"/>
                <w:szCs w:val="18"/>
              </w:rPr>
              <w:t>Collaborative, can-do style and approach</w:t>
            </w:r>
          </w:p>
          <w:p w14:paraId="47D1F3C0" w14:textId="0C50DC50" w:rsidR="001744D6" w:rsidRPr="00BB6AFB" w:rsidRDefault="001744D6" w:rsidP="00AD1C11">
            <w:pPr>
              <w:pStyle w:val="ListParagraph"/>
              <w:numPr>
                <w:ilvl w:val="0"/>
                <w:numId w:val="20"/>
              </w:numPr>
              <w:spacing w:after="0"/>
              <w:rPr>
                <w:rFonts w:ascii="Arial" w:eastAsia="Calibri" w:hAnsi="Arial" w:cs="Arial"/>
                <w:sz w:val="18"/>
                <w:szCs w:val="18"/>
              </w:rPr>
            </w:pPr>
            <w:r w:rsidRPr="00BB6AFB">
              <w:rPr>
                <w:rFonts w:ascii="Arial" w:eastAsia="Calibri" w:hAnsi="Arial" w:cs="Arial"/>
                <w:sz w:val="18"/>
                <w:szCs w:val="18"/>
              </w:rPr>
              <w:t xml:space="preserve">High-energy work ethic, ability to </w:t>
            </w:r>
            <w:r w:rsidR="00C756D2" w:rsidRPr="00BB6AFB">
              <w:rPr>
                <w:rFonts w:ascii="Arial" w:eastAsia="Calibri" w:hAnsi="Arial" w:cs="Arial"/>
                <w:sz w:val="18"/>
                <w:szCs w:val="18"/>
              </w:rPr>
              <w:t>drive</w:t>
            </w:r>
            <w:r w:rsidRPr="00BB6AFB">
              <w:rPr>
                <w:rFonts w:ascii="Arial" w:eastAsia="Calibri" w:hAnsi="Arial" w:cs="Arial"/>
                <w:sz w:val="18"/>
                <w:szCs w:val="18"/>
              </w:rPr>
              <w:t xml:space="preserve"> vision, drives change and delivers results </w:t>
            </w:r>
          </w:p>
          <w:p w14:paraId="58BBF949" w14:textId="0723BF13" w:rsidR="001744D6" w:rsidRPr="00BB6AFB" w:rsidRDefault="00881374" w:rsidP="00AD1C11">
            <w:pPr>
              <w:pStyle w:val="ListParagraph"/>
              <w:numPr>
                <w:ilvl w:val="0"/>
                <w:numId w:val="20"/>
              </w:numPr>
              <w:spacing w:after="0"/>
              <w:rPr>
                <w:rFonts w:ascii="Arial" w:eastAsia="Calibri" w:hAnsi="Arial" w:cs="Arial"/>
                <w:sz w:val="18"/>
                <w:szCs w:val="18"/>
              </w:rPr>
            </w:pPr>
            <w:r w:rsidRPr="00BB6AFB">
              <w:rPr>
                <w:rFonts w:ascii="Arial" w:eastAsia="Calibri" w:hAnsi="Arial" w:cs="Arial"/>
                <w:sz w:val="18"/>
                <w:szCs w:val="18"/>
              </w:rPr>
              <w:t>Highly numerate and proficient at working with large data sets</w:t>
            </w:r>
          </w:p>
          <w:p w14:paraId="240E6866" w14:textId="75528008" w:rsidR="001744D6" w:rsidRPr="00BB6AFB" w:rsidRDefault="00051905" w:rsidP="00AD1C11">
            <w:pPr>
              <w:pStyle w:val="ListParagraph"/>
              <w:numPr>
                <w:ilvl w:val="0"/>
                <w:numId w:val="20"/>
              </w:numPr>
              <w:rPr>
                <w:rFonts w:ascii="Arial" w:eastAsia="Calibri" w:hAnsi="Arial" w:cs="Arial"/>
                <w:sz w:val="18"/>
                <w:szCs w:val="18"/>
              </w:rPr>
            </w:pPr>
            <w:r w:rsidRPr="00BB6AFB">
              <w:rPr>
                <w:rFonts w:ascii="Arial" w:eastAsia="Calibri" w:hAnsi="Arial" w:cs="Arial"/>
                <w:sz w:val="18"/>
                <w:szCs w:val="18"/>
              </w:rPr>
              <w:t xml:space="preserve">Excellent </w:t>
            </w:r>
            <w:r w:rsidR="001744D6" w:rsidRPr="00BB6AFB">
              <w:rPr>
                <w:rFonts w:ascii="Arial" w:eastAsia="Calibri" w:hAnsi="Arial" w:cs="Arial"/>
                <w:sz w:val="18"/>
                <w:szCs w:val="18"/>
              </w:rPr>
              <w:t>analytical skills</w:t>
            </w:r>
          </w:p>
          <w:p w14:paraId="230E58D2" w14:textId="2F9E9C5B" w:rsidR="00CE7137" w:rsidRPr="00BB6AFB" w:rsidRDefault="00CE7137" w:rsidP="00AD1C11">
            <w:pPr>
              <w:pStyle w:val="ListParagraph"/>
              <w:numPr>
                <w:ilvl w:val="0"/>
                <w:numId w:val="20"/>
              </w:numPr>
              <w:rPr>
                <w:rFonts w:ascii="Arial" w:eastAsia="Calibri" w:hAnsi="Arial" w:cs="Arial"/>
                <w:sz w:val="18"/>
                <w:szCs w:val="18"/>
              </w:rPr>
            </w:pPr>
            <w:r w:rsidRPr="00BB6AFB">
              <w:rPr>
                <w:rFonts w:ascii="Arial" w:eastAsia="Calibri" w:hAnsi="Arial" w:cs="Arial"/>
                <w:sz w:val="18"/>
                <w:szCs w:val="18"/>
              </w:rPr>
              <w:t>Resilient and flexible approach to business needs</w:t>
            </w:r>
          </w:p>
          <w:p w14:paraId="25D78F3D" w14:textId="134FDF32" w:rsidR="00284360" w:rsidRPr="00BB6AFB" w:rsidRDefault="00284360" w:rsidP="00AD1C11">
            <w:pPr>
              <w:pStyle w:val="ListParagraph"/>
              <w:numPr>
                <w:ilvl w:val="0"/>
                <w:numId w:val="20"/>
              </w:numPr>
              <w:rPr>
                <w:rFonts w:ascii="Arial" w:eastAsia="Calibri" w:hAnsi="Arial" w:cs="Arial"/>
                <w:sz w:val="18"/>
                <w:szCs w:val="18"/>
              </w:rPr>
            </w:pPr>
            <w:r w:rsidRPr="00BB6AFB">
              <w:rPr>
                <w:rFonts w:ascii="Arial" w:eastAsia="Calibri" w:hAnsi="Arial" w:cs="Arial"/>
                <w:sz w:val="18"/>
                <w:szCs w:val="18"/>
              </w:rPr>
              <w:t>Proactive with a solutions-driven mindset</w:t>
            </w:r>
          </w:p>
          <w:p w14:paraId="0C5549EC" w14:textId="07847154" w:rsidR="00097D16" w:rsidRPr="00BB6AFB" w:rsidRDefault="00510A2A" w:rsidP="00394C9C">
            <w:pPr>
              <w:pStyle w:val="ListParagraph"/>
              <w:numPr>
                <w:ilvl w:val="0"/>
                <w:numId w:val="20"/>
              </w:numPr>
              <w:rPr>
                <w:rFonts w:ascii="Arial" w:eastAsia="Calibri" w:hAnsi="Arial" w:cs="Arial"/>
                <w:sz w:val="18"/>
                <w:szCs w:val="18"/>
              </w:rPr>
            </w:pPr>
            <w:r w:rsidRPr="00BB6AFB">
              <w:rPr>
                <w:rFonts w:ascii="Arial" w:eastAsia="Calibri" w:hAnsi="Arial" w:cs="Arial"/>
                <w:sz w:val="18"/>
                <w:szCs w:val="18"/>
              </w:rPr>
              <w:t xml:space="preserve">Pragmatic, </w:t>
            </w:r>
            <w:r w:rsidR="00EC6DEB" w:rsidRPr="00BB6AFB">
              <w:rPr>
                <w:rFonts w:ascii="Arial" w:eastAsia="Calibri" w:hAnsi="Arial" w:cs="Arial"/>
                <w:sz w:val="18"/>
                <w:szCs w:val="18"/>
              </w:rPr>
              <w:t>able to balance business needs with the needs of security and data protection</w:t>
            </w:r>
          </w:p>
        </w:tc>
        <w:tc>
          <w:tcPr>
            <w:tcW w:w="4368" w:type="dxa"/>
          </w:tcPr>
          <w:p w14:paraId="4234A23D" w14:textId="6D3BDD27" w:rsidR="00D032B7" w:rsidRDefault="00D032B7" w:rsidP="00766CA1">
            <w:pPr>
              <w:pStyle w:val="ListParagraph"/>
              <w:numPr>
                <w:ilvl w:val="0"/>
                <w:numId w:val="20"/>
              </w:numPr>
              <w:spacing w:after="0"/>
              <w:rPr>
                <w:rFonts w:ascii="Arial" w:eastAsia="Calibri" w:hAnsi="Arial" w:cs="Arial"/>
                <w:sz w:val="18"/>
                <w:szCs w:val="18"/>
              </w:rPr>
            </w:pPr>
            <w:r>
              <w:rPr>
                <w:rFonts w:ascii="Arial" w:eastAsia="Calibri" w:hAnsi="Arial" w:cs="Arial"/>
                <w:sz w:val="18"/>
                <w:szCs w:val="18"/>
              </w:rPr>
              <w:t>Building and scheduling enhanced office reports</w:t>
            </w:r>
            <w:r w:rsidR="00B81F6E">
              <w:rPr>
                <w:rFonts w:ascii="Arial" w:eastAsia="Calibri" w:hAnsi="Arial" w:cs="Arial"/>
                <w:sz w:val="18"/>
                <w:szCs w:val="18"/>
              </w:rPr>
              <w:t xml:space="preserve"> using Query Builder technology with the ability to create TSQL statements</w:t>
            </w:r>
          </w:p>
          <w:p w14:paraId="2A4314F2" w14:textId="3840E53F" w:rsidR="0061609E" w:rsidRDefault="00CD5083" w:rsidP="00766CA1">
            <w:pPr>
              <w:pStyle w:val="ListParagraph"/>
              <w:numPr>
                <w:ilvl w:val="0"/>
                <w:numId w:val="20"/>
              </w:numPr>
              <w:spacing w:after="0"/>
              <w:rPr>
                <w:rFonts w:ascii="Arial" w:eastAsia="Calibri" w:hAnsi="Arial" w:cs="Arial"/>
                <w:sz w:val="18"/>
                <w:szCs w:val="18"/>
              </w:rPr>
            </w:pPr>
            <w:r w:rsidRPr="00BB6AFB">
              <w:rPr>
                <w:rFonts w:ascii="Arial" w:eastAsia="Calibri" w:hAnsi="Arial" w:cs="Arial"/>
                <w:sz w:val="18"/>
                <w:szCs w:val="18"/>
              </w:rPr>
              <w:t xml:space="preserve">Designing and delivering </w:t>
            </w:r>
            <w:r w:rsidR="00AF7347">
              <w:rPr>
                <w:rFonts w:ascii="Arial" w:eastAsia="Calibri" w:hAnsi="Arial" w:cs="Arial"/>
                <w:sz w:val="18"/>
                <w:szCs w:val="18"/>
              </w:rPr>
              <w:t xml:space="preserve">insightful </w:t>
            </w:r>
            <w:r w:rsidRPr="00BB6AFB">
              <w:rPr>
                <w:rFonts w:ascii="Arial" w:eastAsia="Calibri" w:hAnsi="Arial" w:cs="Arial"/>
                <w:sz w:val="18"/>
                <w:szCs w:val="18"/>
              </w:rPr>
              <w:t>people reports, dashboards, data and trend analysis and data pack production</w:t>
            </w:r>
            <w:r w:rsidR="00E03359">
              <w:rPr>
                <w:rFonts w:ascii="Arial" w:eastAsia="Calibri" w:hAnsi="Arial" w:cs="Arial"/>
                <w:sz w:val="18"/>
                <w:szCs w:val="18"/>
              </w:rPr>
              <w:t xml:space="preserve"> for a variety of audiences across the business</w:t>
            </w:r>
          </w:p>
          <w:p w14:paraId="2B549B94" w14:textId="16F8D5F4" w:rsidR="000B1223" w:rsidRDefault="000B1223" w:rsidP="00766CA1">
            <w:pPr>
              <w:pStyle w:val="ListParagraph"/>
              <w:numPr>
                <w:ilvl w:val="0"/>
                <w:numId w:val="20"/>
              </w:numPr>
              <w:spacing w:after="0"/>
              <w:rPr>
                <w:rFonts w:ascii="Arial" w:eastAsia="Calibri" w:hAnsi="Arial" w:cs="Arial"/>
                <w:sz w:val="18"/>
                <w:szCs w:val="18"/>
              </w:rPr>
            </w:pPr>
            <w:r>
              <w:rPr>
                <w:rFonts w:ascii="Arial" w:eastAsia="Calibri" w:hAnsi="Arial" w:cs="Arial"/>
                <w:sz w:val="18"/>
                <w:szCs w:val="18"/>
              </w:rPr>
              <w:t>Exper</w:t>
            </w:r>
            <w:r w:rsidR="00784A8B">
              <w:rPr>
                <w:rFonts w:ascii="Arial" w:eastAsia="Calibri" w:hAnsi="Arial" w:cs="Arial"/>
                <w:sz w:val="18"/>
                <w:szCs w:val="18"/>
              </w:rPr>
              <w:t>ience with configuring roles, profiles and system access</w:t>
            </w:r>
          </w:p>
          <w:p w14:paraId="4DC68C3F" w14:textId="1E3D879B" w:rsidR="00DC7D63" w:rsidRPr="00BB6AFB" w:rsidRDefault="00DC7D63" w:rsidP="00766CA1">
            <w:pPr>
              <w:pStyle w:val="ListParagraph"/>
              <w:numPr>
                <w:ilvl w:val="0"/>
                <w:numId w:val="20"/>
              </w:numPr>
              <w:spacing w:after="0"/>
              <w:rPr>
                <w:rFonts w:ascii="Arial" w:eastAsia="Calibri" w:hAnsi="Arial" w:cs="Arial"/>
                <w:sz w:val="18"/>
                <w:szCs w:val="18"/>
              </w:rPr>
            </w:pPr>
            <w:r>
              <w:rPr>
                <w:rFonts w:ascii="Arial" w:eastAsia="Calibri" w:hAnsi="Arial" w:cs="Arial"/>
                <w:sz w:val="18"/>
                <w:szCs w:val="18"/>
              </w:rPr>
              <w:t>Raising support tickets and liaising with suppliers</w:t>
            </w:r>
            <w:r w:rsidR="00FC5E6D">
              <w:rPr>
                <w:rFonts w:ascii="Arial" w:eastAsia="Calibri" w:hAnsi="Arial" w:cs="Arial"/>
                <w:sz w:val="18"/>
                <w:szCs w:val="18"/>
              </w:rPr>
              <w:t xml:space="preserve"> - troubleshooting</w:t>
            </w:r>
          </w:p>
          <w:p w14:paraId="469ABF74" w14:textId="321A484E" w:rsidR="001744D6" w:rsidRPr="00BB6AFB" w:rsidRDefault="001744D6" w:rsidP="00CD5083">
            <w:pPr>
              <w:pStyle w:val="ListParagraph"/>
              <w:numPr>
                <w:ilvl w:val="0"/>
                <w:numId w:val="20"/>
              </w:numPr>
              <w:spacing w:after="0"/>
              <w:rPr>
                <w:rFonts w:ascii="Arial" w:eastAsia="Calibri" w:hAnsi="Arial" w:cs="Arial"/>
                <w:sz w:val="18"/>
                <w:szCs w:val="18"/>
              </w:rPr>
            </w:pPr>
            <w:r w:rsidRPr="00BB6AFB">
              <w:rPr>
                <w:rFonts w:ascii="Arial" w:eastAsia="Calibri" w:hAnsi="Arial" w:cs="Arial"/>
                <w:sz w:val="18"/>
                <w:szCs w:val="18"/>
              </w:rPr>
              <w:t xml:space="preserve">Evidence an </w:t>
            </w:r>
            <w:r w:rsidR="00F27C91" w:rsidRPr="00BB6AFB">
              <w:rPr>
                <w:rFonts w:ascii="Arial" w:eastAsia="Calibri" w:hAnsi="Arial" w:cs="Arial"/>
                <w:sz w:val="18"/>
                <w:szCs w:val="18"/>
              </w:rPr>
              <w:t xml:space="preserve">in-depth </w:t>
            </w:r>
            <w:r w:rsidRPr="00BB6AFB">
              <w:rPr>
                <w:rFonts w:ascii="Arial" w:eastAsia="Calibri" w:hAnsi="Arial" w:cs="Arial"/>
                <w:sz w:val="18"/>
                <w:szCs w:val="18"/>
              </w:rPr>
              <w:t xml:space="preserve">understanding of </w:t>
            </w:r>
            <w:r w:rsidR="00D24C13" w:rsidRPr="00BB6AFB">
              <w:rPr>
                <w:rFonts w:ascii="Arial" w:eastAsia="Calibri" w:hAnsi="Arial" w:cs="Arial"/>
                <w:sz w:val="18"/>
                <w:szCs w:val="18"/>
              </w:rPr>
              <w:t>GDPR</w:t>
            </w:r>
            <w:r w:rsidR="00F27C91" w:rsidRPr="00BB6AFB">
              <w:rPr>
                <w:rFonts w:ascii="Arial" w:eastAsia="Calibri" w:hAnsi="Arial" w:cs="Arial"/>
                <w:sz w:val="18"/>
                <w:szCs w:val="18"/>
              </w:rPr>
              <w:t>, different types of personal data and the requirements of consent and retention</w:t>
            </w:r>
          </w:p>
          <w:p w14:paraId="280D2941" w14:textId="5E4FB681" w:rsidR="00CD5083" w:rsidRPr="00BB6AFB" w:rsidRDefault="00565BF2" w:rsidP="00CD5083">
            <w:pPr>
              <w:pStyle w:val="ListParagraph"/>
              <w:numPr>
                <w:ilvl w:val="0"/>
                <w:numId w:val="20"/>
              </w:numPr>
              <w:spacing w:after="0"/>
              <w:rPr>
                <w:rFonts w:ascii="Arial" w:eastAsia="Calibri" w:hAnsi="Arial" w:cs="Arial"/>
                <w:sz w:val="18"/>
                <w:szCs w:val="18"/>
              </w:rPr>
            </w:pPr>
            <w:r w:rsidRPr="00BB6AFB">
              <w:rPr>
                <w:rFonts w:ascii="Arial" w:eastAsia="Calibri" w:hAnsi="Arial" w:cs="Arial"/>
                <w:sz w:val="18"/>
                <w:szCs w:val="18"/>
              </w:rPr>
              <w:t>Designing and implementing people data controls including a data retention schedule</w:t>
            </w:r>
          </w:p>
          <w:p w14:paraId="6459EBB0" w14:textId="186A291E" w:rsidR="00AB1C61" w:rsidRPr="00BB6AFB" w:rsidRDefault="003C1E27" w:rsidP="00CD5083">
            <w:pPr>
              <w:pStyle w:val="ListParagraph"/>
              <w:numPr>
                <w:ilvl w:val="0"/>
                <w:numId w:val="20"/>
              </w:numPr>
              <w:spacing w:after="0"/>
              <w:rPr>
                <w:rFonts w:ascii="Arial" w:eastAsia="Calibri" w:hAnsi="Arial" w:cs="Arial"/>
                <w:sz w:val="18"/>
                <w:szCs w:val="18"/>
              </w:rPr>
            </w:pPr>
            <w:r>
              <w:rPr>
                <w:rFonts w:ascii="Arial" w:eastAsia="Calibri" w:hAnsi="Arial" w:cs="Arial"/>
                <w:sz w:val="18"/>
                <w:szCs w:val="18"/>
              </w:rPr>
              <w:t>A</w:t>
            </w:r>
            <w:r w:rsidR="00AB1C61" w:rsidRPr="00BB6AFB">
              <w:rPr>
                <w:rFonts w:ascii="Arial" w:eastAsia="Calibri" w:hAnsi="Arial" w:cs="Arial"/>
                <w:sz w:val="18"/>
                <w:szCs w:val="18"/>
              </w:rPr>
              <w:t>nalysis of structured, semi-structured and non-structured data</w:t>
            </w:r>
          </w:p>
          <w:p w14:paraId="7B809AF3" w14:textId="385F3E61" w:rsidR="004230FB" w:rsidRPr="00BB6AFB" w:rsidRDefault="005A4AA3" w:rsidP="00CD5083">
            <w:pPr>
              <w:pStyle w:val="ListParagraph"/>
              <w:numPr>
                <w:ilvl w:val="0"/>
                <w:numId w:val="20"/>
              </w:numPr>
              <w:spacing w:after="0"/>
              <w:rPr>
                <w:rFonts w:ascii="Arial" w:eastAsia="Calibri" w:hAnsi="Arial" w:cs="Arial"/>
                <w:sz w:val="18"/>
                <w:szCs w:val="18"/>
              </w:rPr>
            </w:pPr>
            <w:r>
              <w:rPr>
                <w:rFonts w:ascii="Arial" w:eastAsia="Calibri" w:hAnsi="Arial" w:cs="Arial"/>
                <w:sz w:val="18"/>
                <w:szCs w:val="18"/>
              </w:rPr>
              <w:t>A</w:t>
            </w:r>
            <w:r w:rsidR="00A872FA" w:rsidRPr="00BB6AFB">
              <w:rPr>
                <w:rFonts w:ascii="Arial" w:eastAsia="Calibri" w:hAnsi="Arial" w:cs="Arial"/>
                <w:sz w:val="18"/>
                <w:szCs w:val="18"/>
              </w:rPr>
              <w:t xml:space="preserve">utomating </w:t>
            </w:r>
            <w:r w:rsidR="00A07EA8" w:rsidRPr="00BB6AFB">
              <w:rPr>
                <w:rFonts w:ascii="Arial" w:eastAsia="Calibri" w:hAnsi="Arial" w:cs="Arial"/>
                <w:sz w:val="18"/>
                <w:szCs w:val="18"/>
              </w:rPr>
              <w:t>processes</w:t>
            </w:r>
            <w:r w:rsidR="00A70175" w:rsidRPr="00BB6AFB">
              <w:rPr>
                <w:rFonts w:ascii="Arial" w:eastAsia="Calibri" w:hAnsi="Arial" w:cs="Arial"/>
                <w:sz w:val="18"/>
                <w:szCs w:val="18"/>
              </w:rPr>
              <w:t xml:space="preserve"> and building new workflows</w:t>
            </w:r>
          </w:p>
          <w:p w14:paraId="5A0A3982" w14:textId="1E0E822D" w:rsidR="008B077B" w:rsidRPr="00BB6AFB" w:rsidRDefault="005A4AA3" w:rsidP="00CD5083">
            <w:pPr>
              <w:pStyle w:val="ListParagraph"/>
              <w:numPr>
                <w:ilvl w:val="0"/>
                <w:numId w:val="20"/>
              </w:numPr>
              <w:spacing w:after="0"/>
              <w:rPr>
                <w:rFonts w:ascii="Arial" w:eastAsia="Calibri" w:hAnsi="Arial" w:cs="Arial"/>
                <w:sz w:val="18"/>
                <w:szCs w:val="18"/>
              </w:rPr>
            </w:pPr>
            <w:r>
              <w:rPr>
                <w:rFonts w:ascii="Arial" w:eastAsia="Calibri" w:hAnsi="Arial" w:cs="Arial"/>
                <w:sz w:val="18"/>
                <w:szCs w:val="18"/>
              </w:rPr>
              <w:t>W</w:t>
            </w:r>
            <w:r w:rsidR="008B077B" w:rsidRPr="00BB6AFB">
              <w:rPr>
                <w:rFonts w:ascii="Arial" w:eastAsia="Calibri" w:hAnsi="Arial" w:cs="Arial"/>
                <w:sz w:val="18"/>
                <w:szCs w:val="18"/>
              </w:rPr>
              <w:t xml:space="preserve">orking with confidential </w:t>
            </w:r>
            <w:r w:rsidR="00743F6D" w:rsidRPr="00BB6AFB">
              <w:rPr>
                <w:rFonts w:ascii="Arial" w:eastAsia="Calibri" w:hAnsi="Arial" w:cs="Arial"/>
                <w:sz w:val="18"/>
                <w:szCs w:val="18"/>
              </w:rPr>
              <w:t xml:space="preserve">people </w:t>
            </w:r>
            <w:r w:rsidR="008B077B" w:rsidRPr="00BB6AFB">
              <w:rPr>
                <w:rFonts w:ascii="Arial" w:eastAsia="Calibri" w:hAnsi="Arial" w:cs="Arial"/>
                <w:sz w:val="18"/>
                <w:szCs w:val="18"/>
              </w:rPr>
              <w:t>data</w:t>
            </w:r>
          </w:p>
          <w:p w14:paraId="3F018773" w14:textId="6225E9D8" w:rsidR="004A35BA" w:rsidRPr="00BB6AFB" w:rsidRDefault="005A4AA3" w:rsidP="00394C9C">
            <w:pPr>
              <w:pStyle w:val="ListParagraph"/>
              <w:numPr>
                <w:ilvl w:val="0"/>
                <w:numId w:val="20"/>
              </w:numPr>
              <w:spacing w:after="0"/>
              <w:rPr>
                <w:rFonts w:ascii="Arial" w:eastAsia="Calibri" w:hAnsi="Arial" w:cs="Arial"/>
                <w:sz w:val="18"/>
                <w:szCs w:val="18"/>
              </w:rPr>
            </w:pPr>
            <w:r>
              <w:rPr>
                <w:rFonts w:ascii="Arial" w:eastAsia="Calibri" w:hAnsi="Arial" w:cs="Arial"/>
                <w:sz w:val="18"/>
                <w:szCs w:val="18"/>
              </w:rPr>
              <w:t>P</w:t>
            </w:r>
            <w:r w:rsidR="008B077B" w:rsidRPr="00BB6AFB">
              <w:rPr>
                <w:rFonts w:ascii="Arial" w:eastAsia="Calibri" w:hAnsi="Arial" w:cs="Arial"/>
                <w:sz w:val="18"/>
                <w:szCs w:val="18"/>
              </w:rPr>
              <w:t>ulling data and reports from a variety of HR system</w:t>
            </w:r>
            <w:r w:rsidR="00F265DA" w:rsidRPr="00BB6AFB">
              <w:rPr>
                <w:rFonts w:ascii="Arial" w:eastAsia="Calibri" w:hAnsi="Arial" w:cs="Arial"/>
                <w:sz w:val="18"/>
                <w:szCs w:val="18"/>
              </w:rPr>
              <w:t>s</w:t>
            </w:r>
            <w:r w:rsidR="004576F5" w:rsidRPr="00BB6AFB">
              <w:rPr>
                <w:rFonts w:ascii="Arial" w:eastAsia="Calibri" w:hAnsi="Arial" w:cs="Arial"/>
                <w:sz w:val="18"/>
                <w:szCs w:val="18"/>
              </w:rPr>
              <w:t xml:space="preserve"> and producing meaningful and insightful data insights and reporting</w:t>
            </w:r>
            <w:r w:rsidR="003B1644" w:rsidRPr="00BB6AFB">
              <w:rPr>
                <w:rFonts w:ascii="Arial" w:eastAsia="Calibri" w:hAnsi="Arial" w:cs="Arial"/>
                <w:sz w:val="18"/>
                <w:szCs w:val="18"/>
              </w:rPr>
              <w:t xml:space="preserve"> for a variety of audiences</w:t>
            </w:r>
          </w:p>
        </w:tc>
      </w:tr>
      <w:tr w:rsidR="00442FCE" w:rsidRPr="00C017DF" w14:paraId="781CB516" w14:textId="77777777" w:rsidTr="001744D6">
        <w:trPr>
          <w:cantSplit/>
          <w:trHeight w:val="1691"/>
        </w:trPr>
        <w:tc>
          <w:tcPr>
            <w:tcW w:w="514" w:type="dxa"/>
            <w:shd w:val="clear" w:color="auto" w:fill="D9D9D9" w:themeFill="background1" w:themeFillShade="D9"/>
            <w:textDirection w:val="btLr"/>
          </w:tcPr>
          <w:p w14:paraId="3E13DED0" w14:textId="77777777" w:rsidR="001744D6" w:rsidRPr="00C017DF" w:rsidRDefault="001744D6" w:rsidP="001744D6">
            <w:pPr>
              <w:spacing w:after="0" w:line="240" w:lineRule="auto"/>
              <w:ind w:left="113" w:right="113"/>
              <w:jc w:val="center"/>
              <w:rPr>
                <w:rFonts w:ascii="Arial" w:hAnsi="Arial" w:cs="Arial"/>
                <w:b/>
                <w:sz w:val="20"/>
                <w:szCs w:val="20"/>
              </w:rPr>
            </w:pPr>
            <w:r w:rsidRPr="00C017DF">
              <w:rPr>
                <w:rFonts w:ascii="Arial" w:hAnsi="Arial" w:cs="Arial"/>
                <w:b/>
                <w:sz w:val="20"/>
                <w:szCs w:val="20"/>
              </w:rPr>
              <w:t>Desirable</w:t>
            </w:r>
          </w:p>
        </w:tc>
        <w:tc>
          <w:tcPr>
            <w:tcW w:w="2475" w:type="dxa"/>
          </w:tcPr>
          <w:p w14:paraId="1B57A2B6" w14:textId="6E4A11FD" w:rsidR="00097D16" w:rsidRPr="00325C31" w:rsidRDefault="008A6061" w:rsidP="008A6061">
            <w:pPr>
              <w:pStyle w:val="ListParagraph"/>
              <w:numPr>
                <w:ilvl w:val="0"/>
                <w:numId w:val="29"/>
              </w:numPr>
              <w:spacing w:after="0"/>
              <w:rPr>
                <w:rFonts w:ascii="Arial" w:eastAsia="Calibri" w:hAnsi="Arial" w:cs="Arial"/>
                <w:bCs/>
                <w:sz w:val="18"/>
                <w:szCs w:val="18"/>
              </w:rPr>
            </w:pPr>
            <w:r w:rsidRPr="00325C31">
              <w:rPr>
                <w:rFonts w:ascii="Arial" w:eastAsia="Calibri" w:hAnsi="Arial" w:cs="Arial"/>
                <w:bCs/>
                <w:sz w:val="18"/>
                <w:szCs w:val="18"/>
              </w:rPr>
              <w:t>Building Access databases</w:t>
            </w:r>
          </w:p>
        </w:tc>
        <w:tc>
          <w:tcPr>
            <w:tcW w:w="3099" w:type="dxa"/>
          </w:tcPr>
          <w:p w14:paraId="0C09EF18" w14:textId="6D3B57C6" w:rsidR="00A90C88" w:rsidRPr="00BB6AFB" w:rsidRDefault="00A90C88" w:rsidP="0069209F">
            <w:pPr>
              <w:spacing w:after="0"/>
              <w:jc w:val="both"/>
              <w:rPr>
                <w:rFonts w:ascii="Arial" w:hAnsi="Arial" w:cs="Arial"/>
                <w:bCs/>
                <w:sz w:val="18"/>
                <w:szCs w:val="18"/>
              </w:rPr>
            </w:pPr>
          </w:p>
        </w:tc>
        <w:tc>
          <w:tcPr>
            <w:tcW w:w="4368" w:type="dxa"/>
          </w:tcPr>
          <w:p w14:paraId="5C5A6B65" w14:textId="1072F6F3" w:rsidR="00C017DF" w:rsidRPr="00BB6AFB" w:rsidRDefault="00C017DF" w:rsidP="00C017DF">
            <w:pPr>
              <w:pStyle w:val="ListParagraph"/>
              <w:numPr>
                <w:ilvl w:val="0"/>
                <w:numId w:val="20"/>
              </w:numPr>
              <w:spacing w:after="0"/>
              <w:ind w:left="317" w:hanging="317"/>
              <w:rPr>
                <w:rFonts w:ascii="Arial" w:eastAsia="Calibri" w:hAnsi="Arial" w:cs="Arial"/>
                <w:sz w:val="18"/>
                <w:szCs w:val="18"/>
              </w:rPr>
            </w:pPr>
            <w:r w:rsidRPr="00BB6AFB">
              <w:rPr>
                <w:rFonts w:ascii="Arial" w:eastAsia="Calibri" w:hAnsi="Arial" w:cs="Arial"/>
                <w:sz w:val="18"/>
                <w:szCs w:val="18"/>
              </w:rPr>
              <w:t xml:space="preserve">Experience of </w:t>
            </w:r>
            <w:r w:rsidR="00A45A58" w:rsidRPr="00BB6AFB">
              <w:rPr>
                <w:rFonts w:ascii="Arial" w:eastAsia="Calibri" w:hAnsi="Arial" w:cs="Arial"/>
                <w:sz w:val="18"/>
                <w:szCs w:val="18"/>
              </w:rPr>
              <w:t>other HRIS (preferably Tier 1)</w:t>
            </w:r>
          </w:p>
          <w:p w14:paraId="37523FF6" w14:textId="77777777" w:rsidR="000B3E7A" w:rsidRDefault="00D3512B" w:rsidP="00B202BD">
            <w:pPr>
              <w:pStyle w:val="ListParagraph"/>
              <w:numPr>
                <w:ilvl w:val="0"/>
                <w:numId w:val="20"/>
              </w:numPr>
              <w:spacing w:after="0"/>
              <w:ind w:left="317" w:hanging="317"/>
              <w:rPr>
                <w:rFonts w:ascii="Arial" w:eastAsia="Calibri" w:hAnsi="Arial" w:cs="Arial"/>
                <w:sz w:val="18"/>
                <w:szCs w:val="18"/>
              </w:rPr>
            </w:pPr>
            <w:r w:rsidRPr="00BB6AFB">
              <w:rPr>
                <w:rFonts w:ascii="Arial" w:eastAsia="Calibri" w:hAnsi="Arial" w:cs="Arial"/>
                <w:sz w:val="18"/>
                <w:szCs w:val="18"/>
              </w:rPr>
              <w:t>Experience working with</w:t>
            </w:r>
            <w:r w:rsidR="00B202BD" w:rsidRPr="00BB6AFB">
              <w:rPr>
                <w:rFonts w:ascii="Arial" w:eastAsia="Calibri" w:hAnsi="Arial" w:cs="Arial"/>
                <w:sz w:val="18"/>
                <w:szCs w:val="18"/>
              </w:rPr>
              <w:t xml:space="preserve"> the</w:t>
            </w:r>
            <w:r w:rsidRPr="00BB6AFB">
              <w:rPr>
                <w:rFonts w:ascii="Arial" w:eastAsia="Calibri" w:hAnsi="Arial" w:cs="Arial"/>
                <w:sz w:val="18"/>
                <w:szCs w:val="18"/>
              </w:rPr>
              <w:t xml:space="preserve"> </w:t>
            </w:r>
            <w:proofErr w:type="spellStart"/>
            <w:r w:rsidRPr="00BB6AFB">
              <w:rPr>
                <w:rFonts w:ascii="Arial" w:eastAsia="Calibri" w:hAnsi="Arial" w:cs="Arial"/>
                <w:sz w:val="18"/>
                <w:szCs w:val="18"/>
              </w:rPr>
              <w:t>TribePad</w:t>
            </w:r>
            <w:proofErr w:type="spellEnd"/>
            <w:r w:rsidRPr="00BB6AFB">
              <w:rPr>
                <w:rFonts w:ascii="Arial" w:eastAsia="Calibri" w:hAnsi="Arial" w:cs="Arial"/>
                <w:sz w:val="18"/>
                <w:szCs w:val="18"/>
              </w:rPr>
              <w:t xml:space="preserve"> ATS system</w:t>
            </w:r>
          </w:p>
          <w:p w14:paraId="7426306D" w14:textId="333252D6" w:rsidR="00E32DE8" w:rsidRPr="00BB6AFB" w:rsidRDefault="00E32DE8" w:rsidP="00B202BD">
            <w:pPr>
              <w:pStyle w:val="ListParagraph"/>
              <w:numPr>
                <w:ilvl w:val="0"/>
                <w:numId w:val="20"/>
              </w:numPr>
              <w:spacing w:after="0"/>
              <w:ind w:left="317" w:hanging="317"/>
              <w:rPr>
                <w:rFonts w:ascii="Arial" w:eastAsia="Calibri" w:hAnsi="Arial" w:cs="Arial"/>
                <w:sz w:val="18"/>
                <w:szCs w:val="18"/>
              </w:rPr>
            </w:pPr>
            <w:r>
              <w:rPr>
                <w:rFonts w:ascii="Arial" w:eastAsia="Calibri" w:hAnsi="Arial" w:cs="Arial"/>
                <w:sz w:val="18"/>
                <w:szCs w:val="18"/>
              </w:rPr>
              <w:t>HR Administration and Payroll</w:t>
            </w:r>
          </w:p>
        </w:tc>
      </w:tr>
    </w:tbl>
    <w:p w14:paraId="005C17FD" w14:textId="77777777" w:rsidR="0056188D" w:rsidRPr="00C017DF" w:rsidRDefault="0056188D" w:rsidP="00B75089">
      <w:pPr>
        <w:spacing w:line="240" w:lineRule="auto"/>
        <w:rPr>
          <w:rFonts w:ascii="Arial" w:hAnsi="Arial" w:cs="Arial"/>
        </w:rPr>
      </w:pPr>
    </w:p>
    <w:sectPr w:rsidR="0056188D" w:rsidRPr="00C017DF" w:rsidSect="0055133E">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8DDA5" w14:textId="77777777" w:rsidR="0055133E" w:rsidRDefault="0055133E" w:rsidP="009E22D0">
      <w:pPr>
        <w:spacing w:after="0" w:line="240" w:lineRule="auto"/>
      </w:pPr>
      <w:r>
        <w:separator/>
      </w:r>
    </w:p>
  </w:endnote>
  <w:endnote w:type="continuationSeparator" w:id="0">
    <w:p w14:paraId="299B8AC3" w14:textId="77777777" w:rsidR="0055133E" w:rsidRDefault="0055133E"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D9B1A" w14:textId="77777777" w:rsidR="0055133E" w:rsidRDefault="0055133E" w:rsidP="009E22D0">
      <w:pPr>
        <w:spacing w:after="0" w:line="240" w:lineRule="auto"/>
      </w:pPr>
      <w:r>
        <w:separator/>
      </w:r>
    </w:p>
  </w:footnote>
  <w:footnote w:type="continuationSeparator" w:id="0">
    <w:p w14:paraId="03A720BB" w14:textId="77777777" w:rsidR="0055133E" w:rsidRDefault="0055133E"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2ACC"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010E81D7" wp14:editId="2497B33B">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6FB53F9"/>
    <w:multiLevelType w:val="hybridMultilevel"/>
    <w:tmpl w:val="6F801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269DA"/>
    <w:multiLevelType w:val="hybridMultilevel"/>
    <w:tmpl w:val="E324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97EDB"/>
    <w:multiLevelType w:val="hybridMultilevel"/>
    <w:tmpl w:val="EA44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523D9"/>
    <w:multiLevelType w:val="hybridMultilevel"/>
    <w:tmpl w:val="473406E4"/>
    <w:lvl w:ilvl="0" w:tplc="7BD4E8A2">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A0BCB"/>
    <w:multiLevelType w:val="hybridMultilevel"/>
    <w:tmpl w:val="42FC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747015"/>
    <w:multiLevelType w:val="hybridMultilevel"/>
    <w:tmpl w:val="5568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1D42F4"/>
    <w:multiLevelType w:val="hybridMultilevel"/>
    <w:tmpl w:val="B596E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63A5D"/>
    <w:multiLevelType w:val="hybridMultilevel"/>
    <w:tmpl w:val="7BD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075A63"/>
    <w:multiLevelType w:val="hybridMultilevel"/>
    <w:tmpl w:val="817E5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A52835"/>
    <w:multiLevelType w:val="hybridMultilevel"/>
    <w:tmpl w:val="6D24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FD72D7"/>
    <w:multiLevelType w:val="multilevel"/>
    <w:tmpl w:val="D0DAB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917802"/>
    <w:multiLevelType w:val="hybridMultilevel"/>
    <w:tmpl w:val="CC4E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8A6031"/>
    <w:multiLevelType w:val="hybridMultilevel"/>
    <w:tmpl w:val="F0DC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F030DB"/>
    <w:multiLevelType w:val="multilevel"/>
    <w:tmpl w:val="061C9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99736E"/>
    <w:multiLevelType w:val="hybridMultilevel"/>
    <w:tmpl w:val="3520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005041"/>
    <w:multiLevelType w:val="hybridMultilevel"/>
    <w:tmpl w:val="0872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2623980">
    <w:abstractNumId w:val="16"/>
  </w:num>
  <w:num w:numId="2" w16cid:durableId="1854488433">
    <w:abstractNumId w:val="0"/>
  </w:num>
  <w:num w:numId="3" w16cid:durableId="187066674">
    <w:abstractNumId w:val="13"/>
  </w:num>
  <w:num w:numId="4" w16cid:durableId="1736704287">
    <w:abstractNumId w:val="10"/>
  </w:num>
  <w:num w:numId="5" w16cid:durableId="50547803">
    <w:abstractNumId w:val="15"/>
  </w:num>
  <w:num w:numId="6" w16cid:durableId="1650986259">
    <w:abstractNumId w:val="4"/>
  </w:num>
  <w:num w:numId="7" w16cid:durableId="1519661837">
    <w:abstractNumId w:val="19"/>
  </w:num>
  <w:num w:numId="8" w16cid:durableId="1249003013">
    <w:abstractNumId w:val="25"/>
  </w:num>
  <w:num w:numId="9" w16cid:durableId="1905948067">
    <w:abstractNumId w:val="26"/>
  </w:num>
  <w:num w:numId="10" w16cid:durableId="1409108281">
    <w:abstractNumId w:val="22"/>
  </w:num>
  <w:num w:numId="11" w16cid:durableId="89005603">
    <w:abstractNumId w:val="7"/>
  </w:num>
  <w:num w:numId="12" w16cid:durableId="971400635">
    <w:abstractNumId w:val="23"/>
  </w:num>
  <w:num w:numId="13" w16cid:durableId="960264022">
    <w:abstractNumId w:val="20"/>
  </w:num>
  <w:num w:numId="14" w16cid:durableId="242029335">
    <w:abstractNumId w:val="21"/>
  </w:num>
  <w:num w:numId="15" w16cid:durableId="898784395">
    <w:abstractNumId w:val="18"/>
  </w:num>
  <w:num w:numId="16" w16cid:durableId="2030451602">
    <w:abstractNumId w:val="1"/>
  </w:num>
  <w:num w:numId="17" w16cid:durableId="542211271">
    <w:abstractNumId w:val="11"/>
  </w:num>
  <w:num w:numId="18" w16cid:durableId="1810241701">
    <w:abstractNumId w:val="6"/>
  </w:num>
  <w:num w:numId="19" w16cid:durableId="1253513666">
    <w:abstractNumId w:val="17"/>
  </w:num>
  <w:num w:numId="20" w16cid:durableId="1392580974">
    <w:abstractNumId w:val="2"/>
  </w:num>
  <w:num w:numId="21" w16cid:durableId="1381444711">
    <w:abstractNumId w:val="12"/>
  </w:num>
  <w:num w:numId="22" w16cid:durableId="643505613">
    <w:abstractNumId w:val="28"/>
  </w:num>
  <w:num w:numId="23" w16cid:durableId="1989167656">
    <w:abstractNumId w:val="5"/>
  </w:num>
  <w:num w:numId="24" w16cid:durableId="688337400">
    <w:abstractNumId w:val="27"/>
  </w:num>
  <w:num w:numId="25" w16cid:durableId="1087920694">
    <w:abstractNumId w:val="3"/>
  </w:num>
  <w:num w:numId="26" w16cid:durableId="1806461099">
    <w:abstractNumId w:val="14"/>
  </w:num>
  <w:num w:numId="27" w16cid:durableId="311561578">
    <w:abstractNumId w:val="24"/>
  </w:num>
  <w:num w:numId="28" w16cid:durableId="1814518854">
    <w:abstractNumId w:val="8"/>
  </w:num>
  <w:num w:numId="29" w16cid:durableId="10229747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381B"/>
    <w:rsid w:val="0001610F"/>
    <w:rsid w:val="0002063D"/>
    <w:rsid w:val="000233CA"/>
    <w:rsid w:val="00024CE5"/>
    <w:rsid w:val="00026956"/>
    <w:rsid w:val="000328CE"/>
    <w:rsid w:val="0003468C"/>
    <w:rsid w:val="000434AB"/>
    <w:rsid w:val="0004783E"/>
    <w:rsid w:val="00051905"/>
    <w:rsid w:val="00053AFB"/>
    <w:rsid w:val="0005748D"/>
    <w:rsid w:val="0006458B"/>
    <w:rsid w:val="000676E1"/>
    <w:rsid w:val="00073561"/>
    <w:rsid w:val="000745BD"/>
    <w:rsid w:val="00081DBF"/>
    <w:rsid w:val="00082F60"/>
    <w:rsid w:val="00086F5A"/>
    <w:rsid w:val="000973BB"/>
    <w:rsid w:val="00097D16"/>
    <w:rsid w:val="000A1405"/>
    <w:rsid w:val="000A1C8F"/>
    <w:rsid w:val="000A1EE1"/>
    <w:rsid w:val="000A75C4"/>
    <w:rsid w:val="000B0F5A"/>
    <w:rsid w:val="000B1223"/>
    <w:rsid w:val="000B2CBD"/>
    <w:rsid w:val="000B3E7A"/>
    <w:rsid w:val="000B4A98"/>
    <w:rsid w:val="000C3838"/>
    <w:rsid w:val="000C6B44"/>
    <w:rsid w:val="000D1325"/>
    <w:rsid w:val="000D1B09"/>
    <w:rsid w:val="000D6C5C"/>
    <w:rsid w:val="000D7B1D"/>
    <w:rsid w:val="000E1C56"/>
    <w:rsid w:val="000E4361"/>
    <w:rsid w:val="000E6933"/>
    <w:rsid w:val="000F2291"/>
    <w:rsid w:val="000F33A2"/>
    <w:rsid w:val="000F7FA5"/>
    <w:rsid w:val="001033CD"/>
    <w:rsid w:val="00105532"/>
    <w:rsid w:val="00106E1B"/>
    <w:rsid w:val="00114140"/>
    <w:rsid w:val="00117114"/>
    <w:rsid w:val="001231DB"/>
    <w:rsid w:val="0012402F"/>
    <w:rsid w:val="0013035B"/>
    <w:rsid w:val="00131322"/>
    <w:rsid w:val="001322B9"/>
    <w:rsid w:val="00137AE9"/>
    <w:rsid w:val="0014003D"/>
    <w:rsid w:val="0015042D"/>
    <w:rsid w:val="0015597B"/>
    <w:rsid w:val="00155D51"/>
    <w:rsid w:val="001566E6"/>
    <w:rsid w:val="001614FA"/>
    <w:rsid w:val="001648E7"/>
    <w:rsid w:val="00164C40"/>
    <w:rsid w:val="0016717B"/>
    <w:rsid w:val="001707FD"/>
    <w:rsid w:val="001744D6"/>
    <w:rsid w:val="001766FF"/>
    <w:rsid w:val="0018198C"/>
    <w:rsid w:val="00184693"/>
    <w:rsid w:val="001865C8"/>
    <w:rsid w:val="00193255"/>
    <w:rsid w:val="00196645"/>
    <w:rsid w:val="0019732A"/>
    <w:rsid w:val="001A357C"/>
    <w:rsid w:val="001A4B05"/>
    <w:rsid w:val="001A65B4"/>
    <w:rsid w:val="001B3495"/>
    <w:rsid w:val="001B6880"/>
    <w:rsid w:val="001C04D6"/>
    <w:rsid w:val="001C7ABF"/>
    <w:rsid w:val="001D2133"/>
    <w:rsid w:val="001D23FA"/>
    <w:rsid w:val="001D4945"/>
    <w:rsid w:val="001D5819"/>
    <w:rsid w:val="001D5E6F"/>
    <w:rsid w:val="001D6047"/>
    <w:rsid w:val="001D6AFB"/>
    <w:rsid w:val="001D6C7F"/>
    <w:rsid w:val="001E5BD3"/>
    <w:rsid w:val="001F3F3E"/>
    <w:rsid w:val="001F6214"/>
    <w:rsid w:val="00200071"/>
    <w:rsid w:val="00201F66"/>
    <w:rsid w:val="00203F0B"/>
    <w:rsid w:val="00206A77"/>
    <w:rsid w:val="002073B2"/>
    <w:rsid w:val="00212E72"/>
    <w:rsid w:val="00216A6C"/>
    <w:rsid w:val="00216B6B"/>
    <w:rsid w:val="0022017D"/>
    <w:rsid w:val="00224693"/>
    <w:rsid w:val="002252D9"/>
    <w:rsid w:val="0023020D"/>
    <w:rsid w:val="002307C8"/>
    <w:rsid w:val="00234C18"/>
    <w:rsid w:val="002359E6"/>
    <w:rsid w:val="00241CE0"/>
    <w:rsid w:val="00250451"/>
    <w:rsid w:val="00277895"/>
    <w:rsid w:val="00284360"/>
    <w:rsid w:val="002867DE"/>
    <w:rsid w:val="00291AC1"/>
    <w:rsid w:val="0029303D"/>
    <w:rsid w:val="00295EAF"/>
    <w:rsid w:val="002A1C61"/>
    <w:rsid w:val="002A1D8D"/>
    <w:rsid w:val="002A56E9"/>
    <w:rsid w:val="002A56F3"/>
    <w:rsid w:val="002B10C2"/>
    <w:rsid w:val="002B143A"/>
    <w:rsid w:val="002B3C14"/>
    <w:rsid w:val="002B557F"/>
    <w:rsid w:val="002B5ED6"/>
    <w:rsid w:val="002B7749"/>
    <w:rsid w:val="002D4597"/>
    <w:rsid w:val="002D50CA"/>
    <w:rsid w:val="002D53CE"/>
    <w:rsid w:val="002D7ABB"/>
    <w:rsid w:val="002E341E"/>
    <w:rsid w:val="002E38DC"/>
    <w:rsid w:val="002E4C9A"/>
    <w:rsid w:val="002F2ECA"/>
    <w:rsid w:val="002F502C"/>
    <w:rsid w:val="00303376"/>
    <w:rsid w:val="00305074"/>
    <w:rsid w:val="00306172"/>
    <w:rsid w:val="003072F2"/>
    <w:rsid w:val="00307312"/>
    <w:rsid w:val="00307C82"/>
    <w:rsid w:val="003231B6"/>
    <w:rsid w:val="0032364C"/>
    <w:rsid w:val="00325C31"/>
    <w:rsid w:val="00331703"/>
    <w:rsid w:val="00337AEC"/>
    <w:rsid w:val="00341738"/>
    <w:rsid w:val="003426EE"/>
    <w:rsid w:val="00346717"/>
    <w:rsid w:val="003472B3"/>
    <w:rsid w:val="0035223C"/>
    <w:rsid w:val="00355449"/>
    <w:rsid w:val="00374340"/>
    <w:rsid w:val="003814F3"/>
    <w:rsid w:val="00381C68"/>
    <w:rsid w:val="00383A01"/>
    <w:rsid w:val="00383A4E"/>
    <w:rsid w:val="003943C4"/>
    <w:rsid w:val="00394C9C"/>
    <w:rsid w:val="003A09AB"/>
    <w:rsid w:val="003A5C4C"/>
    <w:rsid w:val="003B1644"/>
    <w:rsid w:val="003B1B5D"/>
    <w:rsid w:val="003B1C8D"/>
    <w:rsid w:val="003B31A7"/>
    <w:rsid w:val="003B40E0"/>
    <w:rsid w:val="003B4A67"/>
    <w:rsid w:val="003C0DFC"/>
    <w:rsid w:val="003C1E27"/>
    <w:rsid w:val="003C2631"/>
    <w:rsid w:val="003C443C"/>
    <w:rsid w:val="003D6B46"/>
    <w:rsid w:val="003E0884"/>
    <w:rsid w:val="003E0FAE"/>
    <w:rsid w:val="003E3125"/>
    <w:rsid w:val="003E3DA6"/>
    <w:rsid w:val="003F279C"/>
    <w:rsid w:val="003F520A"/>
    <w:rsid w:val="003F5BAE"/>
    <w:rsid w:val="003F7545"/>
    <w:rsid w:val="00400906"/>
    <w:rsid w:val="00414460"/>
    <w:rsid w:val="00421B54"/>
    <w:rsid w:val="004230FB"/>
    <w:rsid w:val="00435227"/>
    <w:rsid w:val="004415A0"/>
    <w:rsid w:val="00442FCE"/>
    <w:rsid w:val="0044525F"/>
    <w:rsid w:val="00450D7E"/>
    <w:rsid w:val="004576F5"/>
    <w:rsid w:val="00460157"/>
    <w:rsid w:val="004620CF"/>
    <w:rsid w:val="004621BA"/>
    <w:rsid w:val="004631A7"/>
    <w:rsid w:val="00466D80"/>
    <w:rsid w:val="00466E2E"/>
    <w:rsid w:val="00472ACD"/>
    <w:rsid w:val="004737E8"/>
    <w:rsid w:val="00476138"/>
    <w:rsid w:val="00481E2C"/>
    <w:rsid w:val="00484373"/>
    <w:rsid w:val="00487338"/>
    <w:rsid w:val="00490D0A"/>
    <w:rsid w:val="0049175D"/>
    <w:rsid w:val="004A35BA"/>
    <w:rsid w:val="004B02DD"/>
    <w:rsid w:val="004B0D73"/>
    <w:rsid w:val="004B6777"/>
    <w:rsid w:val="004C00EB"/>
    <w:rsid w:val="004C0C1F"/>
    <w:rsid w:val="004D18E8"/>
    <w:rsid w:val="004D1C2A"/>
    <w:rsid w:val="004D6EDE"/>
    <w:rsid w:val="004F267B"/>
    <w:rsid w:val="00500019"/>
    <w:rsid w:val="00502216"/>
    <w:rsid w:val="00510A2A"/>
    <w:rsid w:val="00522D47"/>
    <w:rsid w:val="005315BD"/>
    <w:rsid w:val="00536ACB"/>
    <w:rsid w:val="0053769B"/>
    <w:rsid w:val="005433FC"/>
    <w:rsid w:val="00543FE2"/>
    <w:rsid w:val="0054748F"/>
    <w:rsid w:val="0055133E"/>
    <w:rsid w:val="00553D58"/>
    <w:rsid w:val="005542D1"/>
    <w:rsid w:val="00554BC4"/>
    <w:rsid w:val="00554C88"/>
    <w:rsid w:val="00556050"/>
    <w:rsid w:val="0055656F"/>
    <w:rsid w:val="00560529"/>
    <w:rsid w:val="0056188D"/>
    <w:rsid w:val="005633F4"/>
    <w:rsid w:val="00564381"/>
    <w:rsid w:val="00564641"/>
    <w:rsid w:val="005656EA"/>
    <w:rsid w:val="00565BF2"/>
    <w:rsid w:val="005666BE"/>
    <w:rsid w:val="00567D26"/>
    <w:rsid w:val="00580386"/>
    <w:rsid w:val="0058113A"/>
    <w:rsid w:val="00583C11"/>
    <w:rsid w:val="00585CA7"/>
    <w:rsid w:val="00587809"/>
    <w:rsid w:val="00592D60"/>
    <w:rsid w:val="00593213"/>
    <w:rsid w:val="005949CB"/>
    <w:rsid w:val="005A41BF"/>
    <w:rsid w:val="005A4AA3"/>
    <w:rsid w:val="005A5395"/>
    <w:rsid w:val="005A667A"/>
    <w:rsid w:val="005B0AEB"/>
    <w:rsid w:val="005B3F7A"/>
    <w:rsid w:val="005B4493"/>
    <w:rsid w:val="005B6576"/>
    <w:rsid w:val="005C0885"/>
    <w:rsid w:val="005C105C"/>
    <w:rsid w:val="005C30FD"/>
    <w:rsid w:val="005C7853"/>
    <w:rsid w:val="005D7D77"/>
    <w:rsid w:val="005E09B4"/>
    <w:rsid w:val="005E0F75"/>
    <w:rsid w:val="005E45C9"/>
    <w:rsid w:val="005E619B"/>
    <w:rsid w:val="005E655E"/>
    <w:rsid w:val="005F0269"/>
    <w:rsid w:val="005F1F5D"/>
    <w:rsid w:val="005F4337"/>
    <w:rsid w:val="006015ED"/>
    <w:rsid w:val="00601EA2"/>
    <w:rsid w:val="00602825"/>
    <w:rsid w:val="00602DA8"/>
    <w:rsid w:val="00603E75"/>
    <w:rsid w:val="006100ED"/>
    <w:rsid w:val="00610524"/>
    <w:rsid w:val="0061609E"/>
    <w:rsid w:val="006208D6"/>
    <w:rsid w:val="006219B1"/>
    <w:rsid w:val="00621E80"/>
    <w:rsid w:val="006276E7"/>
    <w:rsid w:val="00627B50"/>
    <w:rsid w:val="00632BA2"/>
    <w:rsid w:val="006354F0"/>
    <w:rsid w:val="006360C4"/>
    <w:rsid w:val="00637DFB"/>
    <w:rsid w:val="00642A00"/>
    <w:rsid w:val="00644BB2"/>
    <w:rsid w:val="0064633D"/>
    <w:rsid w:val="0064727D"/>
    <w:rsid w:val="00647650"/>
    <w:rsid w:val="00651CB1"/>
    <w:rsid w:val="00666C2E"/>
    <w:rsid w:val="00666EB3"/>
    <w:rsid w:val="00667BE3"/>
    <w:rsid w:val="00670DCE"/>
    <w:rsid w:val="00671F9E"/>
    <w:rsid w:val="00672951"/>
    <w:rsid w:val="0067389A"/>
    <w:rsid w:val="00676CF5"/>
    <w:rsid w:val="00676E1B"/>
    <w:rsid w:val="00685489"/>
    <w:rsid w:val="00685A5F"/>
    <w:rsid w:val="00687BA9"/>
    <w:rsid w:val="006916B7"/>
    <w:rsid w:val="0069209F"/>
    <w:rsid w:val="006928F1"/>
    <w:rsid w:val="006A49AA"/>
    <w:rsid w:val="006A4E1F"/>
    <w:rsid w:val="006B0A75"/>
    <w:rsid w:val="006B23B8"/>
    <w:rsid w:val="006B30FF"/>
    <w:rsid w:val="006B4338"/>
    <w:rsid w:val="006B7A13"/>
    <w:rsid w:val="006C2CEC"/>
    <w:rsid w:val="006C2E64"/>
    <w:rsid w:val="006C3B31"/>
    <w:rsid w:val="006C3B4B"/>
    <w:rsid w:val="006C6897"/>
    <w:rsid w:val="006D5A7E"/>
    <w:rsid w:val="006F3546"/>
    <w:rsid w:val="00701925"/>
    <w:rsid w:val="007020D3"/>
    <w:rsid w:val="00711E46"/>
    <w:rsid w:val="00713497"/>
    <w:rsid w:val="00713F09"/>
    <w:rsid w:val="0071442F"/>
    <w:rsid w:val="00717094"/>
    <w:rsid w:val="00732259"/>
    <w:rsid w:val="00732DFB"/>
    <w:rsid w:val="00733EF4"/>
    <w:rsid w:val="00736D6E"/>
    <w:rsid w:val="00742B9F"/>
    <w:rsid w:val="00743AFE"/>
    <w:rsid w:val="00743F6D"/>
    <w:rsid w:val="00745D6F"/>
    <w:rsid w:val="007474F2"/>
    <w:rsid w:val="0075552A"/>
    <w:rsid w:val="00757C43"/>
    <w:rsid w:val="00766CA1"/>
    <w:rsid w:val="0076754C"/>
    <w:rsid w:val="007727D8"/>
    <w:rsid w:val="00783A05"/>
    <w:rsid w:val="00784A8B"/>
    <w:rsid w:val="00790674"/>
    <w:rsid w:val="0079623A"/>
    <w:rsid w:val="007A197C"/>
    <w:rsid w:val="007A286B"/>
    <w:rsid w:val="007A34A9"/>
    <w:rsid w:val="007B1BAA"/>
    <w:rsid w:val="007B7719"/>
    <w:rsid w:val="007C1CC0"/>
    <w:rsid w:val="007C2C55"/>
    <w:rsid w:val="007D0840"/>
    <w:rsid w:val="007D1720"/>
    <w:rsid w:val="007D362A"/>
    <w:rsid w:val="007D4897"/>
    <w:rsid w:val="007D756C"/>
    <w:rsid w:val="007E5B59"/>
    <w:rsid w:val="007E7CA1"/>
    <w:rsid w:val="007F1270"/>
    <w:rsid w:val="007F1F0D"/>
    <w:rsid w:val="007F39EC"/>
    <w:rsid w:val="007F5CF3"/>
    <w:rsid w:val="00801E67"/>
    <w:rsid w:val="008101F2"/>
    <w:rsid w:val="0081095B"/>
    <w:rsid w:val="0081150E"/>
    <w:rsid w:val="0081194D"/>
    <w:rsid w:val="00813AEB"/>
    <w:rsid w:val="008166FF"/>
    <w:rsid w:val="00825C1D"/>
    <w:rsid w:val="00837C1A"/>
    <w:rsid w:val="00843583"/>
    <w:rsid w:val="00846255"/>
    <w:rsid w:val="00850152"/>
    <w:rsid w:val="00851611"/>
    <w:rsid w:val="0085263E"/>
    <w:rsid w:val="0086022F"/>
    <w:rsid w:val="008625D5"/>
    <w:rsid w:val="00862626"/>
    <w:rsid w:val="0086542C"/>
    <w:rsid w:val="00870F68"/>
    <w:rsid w:val="008721C8"/>
    <w:rsid w:val="00877DFC"/>
    <w:rsid w:val="00877F62"/>
    <w:rsid w:val="00881374"/>
    <w:rsid w:val="00883A6C"/>
    <w:rsid w:val="00883EE2"/>
    <w:rsid w:val="008924B0"/>
    <w:rsid w:val="00893A22"/>
    <w:rsid w:val="008950C7"/>
    <w:rsid w:val="008A0322"/>
    <w:rsid w:val="008A1778"/>
    <w:rsid w:val="008A4877"/>
    <w:rsid w:val="008A6061"/>
    <w:rsid w:val="008B077B"/>
    <w:rsid w:val="008B1148"/>
    <w:rsid w:val="008B23C1"/>
    <w:rsid w:val="008C3C37"/>
    <w:rsid w:val="008D3512"/>
    <w:rsid w:val="008D62DC"/>
    <w:rsid w:val="008E0ED4"/>
    <w:rsid w:val="008E4B4E"/>
    <w:rsid w:val="0090337D"/>
    <w:rsid w:val="00912507"/>
    <w:rsid w:val="00913E2E"/>
    <w:rsid w:val="0092275C"/>
    <w:rsid w:val="00923166"/>
    <w:rsid w:val="009314FF"/>
    <w:rsid w:val="009414D6"/>
    <w:rsid w:val="00946A35"/>
    <w:rsid w:val="00950329"/>
    <w:rsid w:val="00954F8F"/>
    <w:rsid w:val="00955192"/>
    <w:rsid w:val="009560F5"/>
    <w:rsid w:val="009610CF"/>
    <w:rsid w:val="0096187F"/>
    <w:rsid w:val="009769B1"/>
    <w:rsid w:val="00980D81"/>
    <w:rsid w:val="009834CD"/>
    <w:rsid w:val="00987201"/>
    <w:rsid w:val="00996C38"/>
    <w:rsid w:val="009A1AFA"/>
    <w:rsid w:val="009A2E0A"/>
    <w:rsid w:val="009A2E2A"/>
    <w:rsid w:val="009A5D6A"/>
    <w:rsid w:val="009B0EB2"/>
    <w:rsid w:val="009B10B6"/>
    <w:rsid w:val="009B1127"/>
    <w:rsid w:val="009B6D7F"/>
    <w:rsid w:val="009E053C"/>
    <w:rsid w:val="009E22D0"/>
    <w:rsid w:val="009E391A"/>
    <w:rsid w:val="009F1691"/>
    <w:rsid w:val="009F3689"/>
    <w:rsid w:val="009F4829"/>
    <w:rsid w:val="009F4BDE"/>
    <w:rsid w:val="009F6F83"/>
    <w:rsid w:val="009F747A"/>
    <w:rsid w:val="00A02708"/>
    <w:rsid w:val="00A057BE"/>
    <w:rsid w:val="00A07EA8"/>
    <w:rsid w:val="00A16322"/>
    <w:rsid w:val="00A2123D"/>
    <w:rsid w:val="00A31069"/>
    <w:rsid w:val="00A33EDD"/>
    <w:rsid w:val="00A34427"/>
    <w:rsid w:val="00A402C4"/>
    <w:rsid w:val="00A402DD"/>
    <w:rsid w:val="00A4235F"/>
    <w:rsid w:val="00A4414A"/>
    <w:rsid w:val="00A45A58"/>
    <w:rsid w:val="00A538CF"/>
    <w:rsid w:val="00A66CB1"/>
    <w:rsid w:val="00A70175"/>
    <w:rsid w:val="00A70FD6"/>
    <w:rsid w:val="00A776B7"/>
    <w:rsid w:val="00A81314"/>
    <w:rsid w:val="00A81B00"/>
    <w:rsid w:val="00A82226"/>
    <w:rsid w:val="00A8372C"/>
    <w:rsid w:val="00A84754"/>
    <w:rsid w:val="00A872FA"/>
    <w:rsid w:val="00A90C88"/>
    <w:rsid w:val="00A925D9"/>
    <w:rsid w:val="00A95B47"/>
    <w:rsid w:val="00AA3533"/>
    <w:rsid w:val="00AA5FE5"/>
    <w:rsid w:val="00AA6776"/>
    <w:rsid w:val="00AB0F51"/>
    <w:rsid w:val="00AB1C61"/>
    <w:rsid w:val="00AB4537"/>
    <w:rsid w:val="00AB4BA1"/>
    <w:rsid w:val="00AC20E6"/>
    <w:rsid w:val="00AC44EC"/>
    <w:rsid w:val="00AC7CA1"/>
    <w:rsid w:val="00AD1C11"/>
    <w:rsid w:val="00AD34A1"/>
    <w:rsid w:val="00AD6F3E"/>
    <w:rsid w:val="00AE0E04"/>
    <w:rsid w:val="00AE2C55"/>
    <w:rsid w:val="00AE52B2"/>
    <w:rsid w:val="00AF2EFB"/>
    <w:rsid w:val="00AF60CA"/>
    <w:rsid w:val="00AF7347"/>
    <w:rsid w:val="00AF7BED"/>
    <w:rsid w:val="00B0105D"/>
    <w:rsid w:val="00B0756B"/>
    <w:rsid w:val="00B11BE6"/>
    <w:rsid w:val="00B14B53"/>
    <w:rsid w:val="00B16757"/>
    <w:rsid w:val="00B202BD"/>
    <w:rsid w:val="00B324C8"/>
    <w:rsid w:val="00B364EC"/>
    <w:rsid w:val="00B42C05"/>
    <w:rsid w:val="00B5353D"/>
    <w:rsid w:val="00B55865"/>
    <w:rsid w:val="00B60985"/>
    <w:rsid w:val="00B75089"/>
    <w:rsid w:val="00B80B3D"/>
    <w:rsid w:val="00B81F6E"/>
    <w:rsid w:val="00B823B9"/>
    <w:rsid w:val="00B82665"/>
    <w:rsid w:val="00B85070"/>
    <w:rsid w:val="00B940B0"/>
    <w:rsid w:val="00B943E5"/>
    <w:rsid w:val="00B97134"/>
    <w:rsid w:val="00B97229"/>
    <w:rsid w:val="00BB3092"/>
    <w:rsid w:val="00BB3385"/>
    <w:rsid w:val="00BB3D2F"/>
    <w:rsid w:val="00BB6AFB"/>
    <w:rsid w:val="00BB6DD5"/>
    <w:rsid w:val="00BC73B0"/>
    <w:rsid w:val="00BC76B5"/>
    <w:rsid w:val="00BC7761"/>
    <w:rsid w:val="00BE69F6"/>
    <w:rsid w:val="00BE6C27"/>
    <w:rsid w:val="00BF5CA7"/>
    <w:rsid w:val="00C017B4"/>
    <w:rsid w:val="00C017DF"/>
    <w:rsid w:val="00C04666"/>
    <w:rsid w:val="00C10DE6"/>
    <w:rsid w:val="00C10FB2"/>
    <w:rsid w:val="00C13DC2"/>
    <w:rsid w:val="00C16A3F"/>
    <w:rsid w:val="00C176AA"/>
    <w:rsid w:val="00C319D7"/>
    <w:rsid w:val="00C5114D"/>
    <w:rsid w:val="00C53F35"/>
    <w:rsid w:val="00C55855"/>
    <w:rsid w:val="00C63B3C"/>
    <w:rsid w:val="00C756D2"/>
    <w:rsid w:val="00C85CD9"/>
    <w:rsid w:val="00C91CFA"/>
    <w:rsid w:val="00C921E0"/>
    <w:rsid w:val="00C932B9"/>
    <w:rsid w:val="00CB4284"/>
    <w:rsid w:val="00CB65FA"/>
    <w:rsid w:val="00CC0645"/>
    <w:rsid w:val="00CC111E"/>
    <w:rsid w:val="00CC374E"/>
    <w:rsid w:val="00CD4337"/>
    <w:rsid w:val="00CD5083"/>
    <w:rsid w:val="00CD6062"/>
    <w:rsid w:val="00CE710A"/>
    <w:rsid w:val="00CE7137"/>
    <w:rsid w:val="00CE71C4"/>
    <w:rsid w:val="00CF3626"/>
    <w:rsid w:val="00CF410A"/>
    <w:rsid w:val="00D032B7"/>
    <w:rsid w:val="00D2037F"/>
    <w:rsid w:val="00D204AA"/>
    <w:rsid w:val="00D207CE"/>
    <w:rsid w:val="00D24C13"/>
    <w:rsid w:val="00D32E90"/>
    <w:rsid w:val="00D34540"/>
    <w:rsid w:val="00D3512B"/>
    <w:rsid w:val="00D35241"/>
    <w:rsid w:val="00D415F3"/>
    <w:rsid w:val="00D438B8"/>
    <w:rsid w:val="00D44D26"/>
    <w:rsid w:val="00D57434"/>
    <w:rsid w:val="00D62AFE"/>
    <w:rsid w:val="00D63CBF"/>
    <w:rsid w:val="00D650AB"/>
    <w:rsid w:val="00D651FC"/>
    <w:rsid w:val="00D65FE9"/>
    <w:rsid w:val="00D66DB2"/>
    <w:rsid w:val="00D75BA8"/>
    <w:rsid w:val="00D77AF1"/>
    <w:rsid w:val="00D819EC"/>
    <w:rsid w:val="00D93C5F"/>
    <w:rsid w:val="00DA2D28"/>
    <w:rsid w:val="00DA4F77"/>
    <w:rsid w:val="00DB012B"/>
    <w:rsid w:val="00DB0794"/>
    <w:rsid w:val="00DB72D4"/>
    <w:rsid w:val="00DC29C6"/>
    <w:rsid w:val="00DC3839"/>
    <w:rsid w:val="00DC517E"/>
    <w:rsid w:val="00DC523A"/>
    <w:rsid w:val="00DC593B"/>
    <w:rsid w:val="00DC6AE4"/>
    <w:rsid w:val="00DC7D63"/>
    <w:rsid w:val="00DD3C62"/>
    <w:rsid w:val="00DD755D"/>
    <w:rsid w:val="00DD75D8"/>
    <w:rsid w:val="00DF5CFE"/>
    <w:rsid w:val="00E01663"/>
    <w:rsid w:val="00E03359"/>
    <w:rsid w:val="00E034B6"/>
    <w:rsid w:val="00E04341"/>
    <w:rsid w:val="00E05351"/>
    <w:rsid w:val="00E10ED8"/>
    <w:rsid w:val="00E12900"/>
    <w:rsid w:val="00E13693"/>
    <w:rsid w:val="00E150A9"/>
    <w:rsid w:val="00E15561"/>
    <w:rsid w:val="00E15C4D"/>
    <w:rsid w:val="00E22409"/>
    <w:rsid w:val="00E27B45"/>
    <w:rsid w:val="00E3081F"/>
    <w:rsid w:val="00E32DE8"/>
    <w:rsid w:val="00E340B9"/>
    <w:rsid w:val="00E40AC5"/>
    <w:rsid w:val="00E43508"/>
    <w:rsid w:val="00E44EE6"/>
    <w:rsid w:val="00E50E15"/>
    <w:rsid w:val="00E5194A"/>
    <w:rsid w:val="00E54A9D"/>
    <w:rsid w:val="00E54F7D"/>
    <w:rsid w:val="00E73950"/>
    <w:rsid w:val="00E80C81"/>
    <w:rsid w:val="00E86FF1"/>
    <w:rsid w:val="00E94956"/>
    <w:rsid w:val="00E95226"/>
    <w:rsid w:val="00EB3CB2"/>
    <w:rsid w:val="00EC466B"/>
    <w:rsid w:val="00EC63FD"/>
    <w:rsid w:val="00EC6DEB"/>
    <w:rsid w:val="00EC78B4"/>
    <w:rsid w:val="00ED0D8B"/>
    <w:rsid w:val="00ED61BE"/>
    <w:rsid w:val="00EE21FC"/>
    <w:rsid w:val="00EE3AD7"/>
    <w:rsid w:val="00EF0378"/>
    <w:rsid w:val="00EF43A7"/>
    <w:rsid w:val="00EF44C8"/>
    <w:rsid w:val="00EF4BF1"/>
    <w:rsid w:val="00EF6BAD"/>
    <w:rsid w:val="00F030AC"/>
    <w:rsid w:val="00F0622A"/>
    <w:rsid w:val="00F10C4B"/>
    <w:rsid w:val="00F14389"/>
    <w:rsid w:val="00F14F6F"/>
    <w:rsid w:val="00F24013"/>
    <w:rsid w:val="00F265DA"/>
    <w:rsid w:val="00F27C91"/>
    <w:rsid w:val="00F31EFB"/>
    <w:rsid w:val="00F35C70"/>
    <w:rsid w:val="00F44305"/>
    <w:rsid w:val="00F46D03"/>
    <w:rsid w:val="00F5319A"/>
    <w:rsid w:val="00F5731E"/>
    <w:rsid w:val="00F63636"/>
    <w:rsid w:val="00F67E5D"/>
    <w:rsid w:val="00F70820"/>
    <w:rsid w:val="00F83D51"/>
    <w:rsid w:val="00F863C7"/>
    <w:rsid w:val="00F87556"/>
    <w:rsid w:val="00F87F18"/>
    <w:rsid w:val="00F9533D"/>
    <w:rsid w:val="00FB0368"/>
    <w:rsid w:val="00FB138E"/>
    <w:rsid w:val="00FB426E"/>
    <w:rsid w:val="00FB4711"/>
    <w:rsid w:val="00FC5E6D"/>
    <w:rsid w:val="00FC6455"/>
    <w:rsid w:val="00FC73EF"/>
    <w:rsid w:val="00FC7E3A"/>
    <w:rsid w:val="00FD126B"/>
    <w:rsid w:val="00FE1A73"/>
    <w:rsid w:val="00FE58F4"/>
    <w:rsid w:val="00FF0006"/>
    <w:rsid w:val="00FF06D2"/>
    <w:rsid w:val="00FF16B8"/>
    <w:rsid w:val="00FF2592"/>
    <w:rsid w:val="00FF4C07"/>
    <w:rsid w:val="00FF568E"/>
    <w:rsid w:val="00FF5B9C"/>
    <w:rsid w:val="00FF7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E3386"/>
  <w15:docId w15:val="{0AEB9D69-2F1F-46C5-917B-8D969C3D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207CE"/>
  </w:style>
  <w:style w:type="character" w:styleId="CommentReference">
    <w:name w:val="annotation reference"/>
    <w:basedOn w:val="DefaultParagraphFont"/>
    <w:uiPriority w:val="99"/>
    <w:semiHidden/>
    <w:unhideWhenUsed/>
    <w:rsid w:val="00E27B45"/>
    <w:rPr>
      <w:sz w:val="16"/>
      <w:szCs w:val="16"/>
    </w:rPr>
  </w:style>
  <w:style w:type="paragraph" w:styleId="CommentText">
    <w:name w:val="annotation text"/>
    <w:basedOn w:val="Normal"/>
    <w:link w:val="CommentTextChar"/>
    <w:uiPriority w:val="99"/>
    <w:unhideWhenUsed/>
    <w:rsid w:val="00E27B45"/>
    <w:pPr>
      <w:spacing w:line="240" w:lineRule="auto"/>
    </w:pPr>
    <w:rPr>
      <w:sz w:val="20"/>
      <w:szCs w:val="20"/>
    </w:rPr>
  </w:style>
  <w:style w:type="character" w:customStyle="1" w:styleId="CommentTextChar">
    <w:name w:val="Comment Text Char"/>
    <w:basedOn w:val="DefaultParagraphFont"/>
    <w:link w:val="CommentText"/>
    <w:uiPriority w:val="99"/>
    <w:rsid w:val="00E27B45"/>
    <w:rPr>
      <w:rFonts w:ascii="Calibri" w:hAnsi="Calibri"/>
    </w:rPr>
  </w:style>
  <w:style w:type="paragraph" w:styleId="CommentSubject">
    <w:name w:val="annotation subject"/>
    <w:basedOn w:val="CommentText"/>
    <w:next w:val="CommentText"/>
    <w:link w:val="CommentSubjectChar"/>
    <w:uiPriority w:val="99"/>
    <w:semiHidden/>
    <w:unhideWhenUsed/>
    <w:rsid w:val="00E27B45"/>
    <w:rPr>
      <w:b/>
      <w:bCs/>
    </w:rPr>
  </w:style>
  <w:style w:type="character" w:customStyle="1" w:styleId="CommentSubjectChar">
    <w:name w:val="Comment Subject Char"/>
    <w:basedOn w:val="CommentTextChar"/>
    <w:link w:val="CommentSubject"/>
    <w:uiPriority w:val="99"/>
    <w:semiHidden/>
    <w:rsid w:val="00E27B45"/>
    <w:rPr>
      <w:rFonts w:ascii="Calibri" w:hAnsi="Calibri"/>
      <w:b/>
      <w:bCs/>
    </w:rPr>
  </w:style>
  <w:style w:type="paragraph" w:styleId="Revision">
    <w:name w:val="Revision"/>
    <w:hidden/>
    <w:uiPriority w:val="99"/>
    <w:semiHidden/>
    <w:rsid w:val="00D32E9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82643">
      <w:bodyDiv w:val="1"/>
      <w:marLeft w:val="0"/>
      <w:marRight w:val="0"/>
      <w:marTop w:val="0"/>
      <w:marBottom w:val="0"/>
      <w:divBdr>
        <w:top w:val="none" w:sz="0" w:space="0" w:color="auto"/>
        <w:left w:val="none" w:sz="0" w:space="0" w:color="auto"/>
        <w:bottom w:val="none" w:sz="0" w:space="0" w:color="auto"/>
        <w:right w:val="none" w:sz="0" w:space="0" w:color="auto"/>
      </w:divBdr>
    </w:div>
    <w:div w:id="777992801">
      <w:bodyDiv w:val="1"/>
      <w:marLeft w:val="0"/>
      <w:marRight w:val="0"/>
      <w:marTop w:val="0"/>
      <w:marBottom w:val="0"/>
      <w:divBdr>
        <w:top w:val="none" w:sz="0" w:space="0" w:color="auto"/>
        <w:left w:val="none" w:sz="0" w:space="0" w:color="auto"/>
        <w:bottom w:val="none" w:sz="0" w:space="0" w:color="auto"/>
        <w:right w:val="none" w:sz="0" w:space="0" w:color="auto"/>
      </w:divBdr>
    </w:div>
    <w:div w:id="987829502">
      <w:bodyDiv w:val="1"/>
      <w:marLeft w:val="0"/>
      <w:marRight w:val="0"/>
      <w:marTop w:val="0"/>
      <w:marBottom w:val="0"/>
      <w:divBdr>
        <w:top w:val="none" w:sz="0" w:space="0" w:color="auto"/>
        <w:left w:val="none" w:sz="0" w:space="0" w:color="auto"/>
        <w:bottom w:val="none" w:sz="0" w:space="0" w:color="auto"/>
        <w:right w:val="none" w:sz="0" w:space="0" w:color="auto"/>
      </w:divBdr>
    </w:div>
    <w:div w:id="1242906417">
      <w:bodyDiv w:val="1"/>
      <w:marLeft w:val="0"/>
      <w:marRight w:val="0"/>
      <w:marTop w:val="0"/>
      <w:marBottom w:val="0"/>
      <w:divBdr>
        <w:top w:val="none" w:sz="0" w:space="0" w:color="auto"/>
        <w:left w:val="none" w:sz="0" w:space="0" w:color="auto"/>
        <w:bottom w:val="none" w:sz="0" w:space="0" w:color="auto"/>
        <w:right w:val="none" w:sz="0" w:space="0" w:color="auto"/>
      </w:divBdr>
    </w:div>
    <w:div w:id="1442340109">
      <w:bodyDiv w:val="1"/>
      <w:marLeft w:val="0"/>
      <w:marRight w:val="0"/>
      <w:marTop w:val="0"/>
      <w:marBottom w:val="0"/>
      <w:divBdr>
        <w:top w:val="none" w:sz="0" w:space="0" w:color="auto"/>
        <w:left w:val="none" w:sz="0" w:space="0" w:color="auto"/>
        <w:bottom w:val="none" w:sz="0" w:space="0" w:color="auto"/>
        <w:right w:val="none" w:sz="0" w:space="0" w:color="auto"/>
      </w:divBdr>
    </w:div>
    <w:div w:id="1536232033">
      <w:bodyDiv w:val="1"/>
      <w:marLeft w:val="0"/>
      <w:marRight w:val="0"/>
      <w:marTop w:val="0"/>
      <w:marBottom w:val="0"/>
      <w:divBdr>
        <w:top w:val="none" w:sz="0" w:space="0" w:color="auto"/>
        <w:left w:val="none" w:sz="0" w:space="0" w:color="auto"/>
        <w:bottom w:val="none" w:sz="0" w:space="0" w:color="auto"/>
        <w:right w:val="none" w:sz="0" w:space="0" w:color="auto"/>
      </w:divBdr>
    </w:div>
    <w:div w:id="1580939723">
      <w:bodyDiv w:val="1"/>
      <w:marLeft w:val="0"/>
      <w:marRight w:val="0"/>
      <w:marTop w:val="0"/>
      <w:marBottom w:val="0"/>
      <w:divBdr>
        <w:top w:val="none" w:sz="0" w:space="0" w:color="auto"/>
        <w:left w:val="none" w:sz="0" w:space="0" w:color="auto"/>
        <w:bottom w:val="none" w:sz="0" w:space="0" w:color="auto"/>
        <w:right w:val="none" w:sz="0" w:space="0" w:color="auto"/>
      </w:divBdr>
    </w:div>
    <w:div w:id="178442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57DCF078-D448-4F9B-9E0F-42F04B5B348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4</Pages>
  <Words>1641</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Mark Longfellow</cp:lastModifiedBy>
  <cp:revision>139</cp:revision>
  <dcterms:created xsi:type="dcterms:W3CDTF">2024-04-08T18:58:00Z</dcterms:created>
  <dcterms:modified xsi:type="dcterms:W3CDTF">2025-07-04T07:21:00Z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18523579-96d0-4625-a9ca-4ed6eec8c402</vt:lpwstr>
  </property>
  <property fmtid="{D5CDD505-2E9C-101B-9397-08002B2CF9AE}" pid="3" name="bjSaver">
    <vt:lpwstr>vImohGPj8QY9AXU84nU3vH/ZgCNlIlVb</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