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63CD1" w:rsidRDefault="00163CD1" w14:paraId="6328D34F" w14:textId="77777777"/>
    <w:tbl>
      <w:tblPr>
        <w:tblStyle w:val="TableGrid"/>
        <w:tblW w:w="10490" w:type="dxa"/>
        <w:tblInd w:w="-743" w:type="dxa"/>
        <w:tblLook w:val="04A0" w:firstRow="1" w:lastRow="0" w:firstColumn="1" w:lastColumn="0" w:noHBand="0" w:noVBand="1"/>
      </w:tblPr>
      <w:tblGrid>
        <w:gridCol w:w="1872"/>
        <w:gridCol w:w="3686"/>
        <w:gridCol w:w="1843"/>
        <w:gridCol w:w="3089"/>
      </w:tblGrid>
      <w:tr w:rsidRPr="00B75089" w:rsidR="00F5319A" w:rsidTr="3A9A9214" w14:paraId="389D7DA8" w14:textId="77777777">
        <w:trPr>
          <w:trHeight w:val="265"/>
        </w:trPr>
        <w:tc>
          <w:tcPr>
            <w:tcW w:w="1872" w:type="dxa"/>
            <w:shd w:val="clear" w:color="auto" w:fill="D9D9D9" w:themeFill="background1" w:themeFillShade="D9"/>
            <w:tcMar/>
          </w:tcPr>
          <w:p w:rsidRPr="00B75089" w:rsidR="00F5319A" w:rsidP="00B75089" w:rsidRDefault="00F5319A" w14:paraId="1A17AC71" w14:textId="77777777">
            <w:pPr>
              <w:pStyle w:val="Header"/>
              <w:spacing w:after="0"/>
              <w:ind w:left="-11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B75089">
              <w:rPr>
                <w:rFonts w:ascii="Arial" w:hAnsi="Arial" w:cs="Arial"/>
                <w:b/>
                <w:sz w:val="20"/>
                <w:szCs w:val="20"/>
              </w:rPr>
              <w:t>Role title:</w:t>
            </w:r>
          </w:p>
        </w:tc>
        <w:tc>
          <w:tcPr>
            <w:tcW w:w="3686" w:type="dxa"/>
            <w:tcMar/>
          </w:tcPr>
          <w:p w:rsidRPr="00B75089" w:rsidR="00F5319A" w:rsidP="00B75089" w:rsidRDefault="00C1776A" w14:paraId="193F1F0E" w14:textId="6843F8F3">
            <w:pPr>
              <w:pStyle w:val="Header"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3A9A9214" w:rsidR="00C1776A">
              <w:rPr>
                <w:rFonts w:ascii="Arial" w:hAnsi="Arial" w:cs="Arial"/>
                <w:sz w:val="20"/>
                <w:szCs w:val="20"/>
              </w:rPr>
              <w:t>G</w:t>
            </w:r>
            <w:r w:rsidRPr="3A9A9214" w:rsidR="5202557A">
              <w:rPr>
                <w:rFonts w:ascii="Arial" w:hAnsi="Arial" w:cs="Arial"/>
                <w:sz w:val="20"/>
                <w:szCs w:val="20"/>
              </w:rPr>
              <w:t>roup</w:t>
            </w:r>
            <w:r w:rsidRPr="3A9A9214" w:rsidR="00C1776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3A9A9214" w:rsidR="004D1283">
              <w:rPr>
                <w:rFonts w:ascii="Arial" w:hAnsi="Arial" w:cs="Arial"/>
                <w:sz w:val="20"/>
                <w:szCs w:val="20"/>
              </w:rPr>
              <w:t>Data Protection Officer (DPO)</w:t>
            </w:r>
          </w:p>
        </w:tc>
        <w:tc>
          <w:tcPr>
            <w:tcW w:w="1843" w:type="dxa"/>
            <w:shd w:val="clear" w:color="auto" w:fill="D9D9D9" w:themeFill="background1" w:themeFillShade="D9"/>
            <w:tcMar/>
          </w:tcPr>
          <w:p w:rsidRPr="00B75089" w:rsidR="00F5319A" w:rsidP="00B75089" w:rsidRDefault="00F5319A" w14:paraId="259711D0" w14:textId="520B1A8E">
            <w:pPr>
              <w:pStyle w:val="Header"/>
              <w:spacing w:after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B75089">
              <w:rPr>
                <w:rFonts w:ascii="Arial" w:hAnsi="Arial" w:cs="Arial"/>
                <w:b/>
                <w:sz w:val="20"/>
                <w:szCs w:val="20"/>
              </w:rPr>
              <w:t xml:space="preserve">Responsible </w:t>
            </w:r>
            <w:r w:rsidR="00B819D1">
              <w:rPr>
                <w:rFonts w:ascii="Arial" w:hAnsi="Arial" w:cs="Arial"/>
                <w:b/>
                <w:sz w:val="20"/>
                <w:szCs w:val="20"/>
              </w:rPr>
              <w:t>to:</w:t>
            </w:r>
          </w:p>
        </w:tc>
        <w:tc>
          <w:tcPr>
            <w:tcW w:w="3089" w:type="dxa"/>
            <w:tcMar/>
          </w:tcPr>
          <w:p w:rsidRPr="007944C6" w:rsidR="00F5319A" w:rsidP="00B75089" w:rsidRDefault="007460A8" w14:paraId="2F93151B" w14:textId="022C5F39">
            <w:pPr>
              <w:pStyle w:val="Header"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944C6">
              <w:rPr>
                <w:rFonts w:ascii="Arial" w:hAnsi="Arial" w:cs="Arial"/>
                <w:sz w:val="20"/>
                <w:szCs w:val="20"/>
              </w:rPr>
              <w:t>Chief Risk Officer</w:t>
            </w:r>
          </w:p>
        </w:tc>
      </w:tr>
      <w:tr w:rsidRPr="00B75089" w:rsidR="00F5319A" w:rsidTr="3A9A9214" w14:paraId="30F827EA" w14:textId="77777777">
        <w:trPr>
          <w:trHeight w:val="278"/>
        </w:trPr>
        <w:tc>
          <w:tcPr>
            <w:tcW w:w="1872" w:type="dxa"/>
            <w:shd w:val="clear" w:color="auto" w:fill="D9D9D9" w:themeFill="background1" w:themeFillShade="D9"/>
            <w:tcMar/>
          </w:tcPr>
          <w:p w:rsidRPr="00B75089" w:rsidR="00F5319A" w:rsidP="00B75089" w:rsidRDefault="00F5319A" w14:paraId="0CEA6F80" w14:textId="77777777">
            <w:pPr>
              <w:pStyle w:val="Header"/>
              <w:spacing w:after="0"/>
              <w:ind w:left="-11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B75089">
              <w:rPr>
                <w:rFonts w:ascii="Arial" w:hAnsi="Arial" w:cs="Arial"/>
                <w:b/>
                <w:sz w:val="20"/>
                <w:szCs w:val="20"/>
              </w:rPr>
              <w:t>Division:</w:t>
            </w:r>
          </w:p>
        </w:tc>
        <w:tc>
          <w:tcPr>
            <w:tcW w:w="3686" w:type="dxa"/>
            <w:tcMar/>
          </w:tcPr>
          <w:p w:rsidRPr="00B75089" w:rsidR="00F5319A" w:rsidP="00B75089" w:rsidRDefault="004D1283" w14:paraId="18C43055" w14:textId="7D1A7BE1">
            <w:pPr>
              <w:pStyle w:val="Header"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Chief Executive Office</w:t>
            </w:r>
          </w:p>
        </w:tc>
        <w:tc>
          <w:tcPr>
            <w:tcW w:w="1843" w:type="dxa"/>
            <w:shd w:val="clear" w:color="auto" w:fill="D9D9D9" w:themeFill="background1" w:themeFillShade="D9"/>
            <w:tcMar/>
          </w:tcPr>
          <w:p w:rsidRPr="00B75089" w:rsidR="00F5319A" w:rsidP="00B75089" w:rsidRDefault="006219B1" w14:paraId="397EF483" w14:textId="77777777">
            <w:pPr>
              <w:pStyle w:val="Header"/>
              <w:spacing w:after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B75089">
              <w:rPr>
                <w:rFonts w:ascii="Arial" w:hAnsi="Arial" w:cs="Arial"/>
                <w:b/>
                <w:sz w:val="20"/>
                <w:szCs w:val="20"/>
              </w:rPr>
              <w:t>Department</w:t>
            </w:r>
            <w:r w:rsidRPr="00B75089" w:rsidR="00F5319A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  <w:tc>
          <w:tcPr>
            <w:tcW w:w="3089" w:type="dxa"/>
            <w:tcMar/>
          </w:tcPr>
          <w:p w:rsidRPr="007944C6" w:rsidR="00F5319A" w:rsidP="00B75089" w:rsidRDefault="007460A8" w14:paraId="567711F1" w14:textId="7F8FE4E2">
            <w:pPr>
              <w:pStyle w:val="Header"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944C6">
              <w:rPr>
                <w:rFonts w:ascii="Arial" w:hAnsi="Arial" w:cs="Arial"/>
                <w:sz w:val="20"/>
                <w:szCs w:val="20"/>
              </w:rPr>
              <w:t>Risk</w:t>
            </w:r>
            <w:r w:rsidR="00D921A6">
              <w:rPr>
                <w:rFonts w:ascii="Arial" w:hAnsi="Arial" w:cs="Arial"/>
                <w:sz w:val="20"/>
                <w:szCs w:val="20"/>
              </w:rPr>
              <w:t xml:space="preserve"> &amp; Compliance</w:t>
            </w:r>
          </w:p>
        </w:tc>
      </w:tr>
      <w:tr w:rsidRPr="00B75089" w:rsidR="00F5319A" w:rsidTr="3A9A9214" w14:paraId="2ECBB296" w14:textId="77777777">
        <w:trPr>
          <w:trHeight w:val="265"/>
        </w:trPr>
        <w:tc>
          <w:tcPr>
            <w:tcW w:w="1872" w:type="dxa"/>
            <w:vMerge w:val="restart"/>
            <w:shd w:val="clear" w:color="auto" w:fill="D9D9D9" w:themeFill="background1" w:themeFillShade="D9"/>
            <w:tcMar/>
          </w:tcPr>
          <w:p w:rsidRPr="00B75089" w:rsidR="00F5319A" w:rsidP="00B75089" w:rsidRDefault="00F5319A" w14:paraId="3B1FFBEC" w14:textId="77777777">
            <w:pPr>
              <w:pStyle w:val="Header"/>
              <w:spacing w:after="0"/>
              <w:ind w:left="-11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B75089">
              <w:rPr>
                <w:rFonts w:ascii="Arial" w:hAnsi="Arial" w:cs="Arial"/>
                <w:b/>
                <w:sz w:val="20"/>
                <w:szCs w:val="20"/>
              </w:rPr>
              <w:t>Direct Reports and Level:</w:t>
            </w:r>
          </w:p>
        </w:tc>
        <w:tc>
          <w:tcPr>
            <w:tcW w:w="3686" w:type="dxa"/>
            <w:vMerge w:val="restart"/>
            <w:tcMar/>
          </w:tcPr>
          <w:p w:rsidR="00F5319A" w:rsidP="00B75089" w:rsidRDefault="00371A5C" w14:paraId="4795CAAE" w14:textId="2051F698">
            <w:pPr>
              <w:pStyle w:val="Header"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13E96469" w:rsidR="00371A5C">
              <w:rPr>
                <w:rFonts w:ascii="Arial" w:hAnsi="Arial" w:cs="Arial"/>
                <w:sz w:val="20"/>
                <w:szCs w:val="20"/>
              </w:rPr>
              <w:t>3</w:t>
            </w:r>
            <w:r w:rsidRPr="13E96469" w:rsidR="00F5319A">
              <w:rPr>
                <w:rFonts w:ascii="Arial" w:hAnsi="Arial" w:cs="Arial"/>
                <w:sz w:val="20"/>
                <w:szCs w:val="20"/>
              </w:rPr>
              <w:t xml:space="preserve"> direct reports</w:t>
            </w:r>
            <w:r w:rsidRPr="13E96469" w:rsidR="00D921A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Pr="00C238CB" w:rsidR="003714BF" w:rsidP="00B75089" w:rsidRDefault="00C238CB" w14:paraId="3C9F41AD" w14:textId="516DD54A">
            <w:pPr>
              <w:pStyle w:val="Header"/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C238CB">
              <w:rPr>
                <w:rFonts w:ascii="Arial" w:hAnsi="Arial" w:cs="Arial"/>
                <w:bCs/>
                <w:sz w:val="20"/>
                <w:szCs w:val="20"/>
              </w:rPr>
              <w:t xml:space="preserve">Indirect reports of 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Data Protection </w:t>
            </w:r>
            <w:r w:rsidR="00D921A6">
              <w:rPr>
                <w:rFonts w:ascii="Arial" w:hAnsi="Arial" w:cs="Arial"/>
                <w:bCs/>
                <w:sz w:val="20"/>
                <w:szCs w:val="20"/>
              </w:rPr>
              <w:t>Representatives</w:t>
            </w:r>
            <w:r w:rsidR="00371A5C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Cs/>
                <w:sz w:val="20"/>
                <w:szCs w:val="20"/>
              </w:rPr>
              <w:t>and Champions</w:t>
            </w:r>
            <w:r w:rsidR="00EA5F20">
              <w:rPr>
                <w:rFonts w:ascii="Arial" w:hAnsi="Arial" w:cs="Arial"/>
                <w:bCs/>
                <w:sz w:val="20"/>
                <w:szCs w:val="20"/>
              </w:rPr>
              <w:t xml:space="preserve"> from across MPS</w:t>
            </w:r>
          </w:p>
          <w:p w:rsidRPr="00B75089" w:rsidR="00F5319A" w:rsidP="00B75089" w:rsidRDefault="00F5319A" w14:paraId="588D5E56" w14:textId="77777777">
            <w:pPr>
              <w:pStyle w:val="Header"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D9D9D9" w:themeFill="background1" w:themeFillShade="D9"/>
            <w:tcMar/>
          </w:tcPr>
          <w:p w:rsidRPr="00B75089" w:rsidR="00F5319A" w:rsidP="00B75089" w:rsidRDefault="00F5319A" w14:paraId="4268DD03" w14:textId="00600C4A">
            <w:pPr>
              <w:pStyle w:val="Header"/>
              <w:spacing w:after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B75089">
              <w:rPr>
                <w:rFonts w:ascii="Arial" w:hAnsi="Arial" w:cs="Arial"/>
                <w:b/>
                <w:sz w:val="20"/>
                <w:szCs w:val="20"/>
              </w:rPr>
              <w:t>Scope</w:t>
            </w:r>
            <w:r w:rsidR="00B819D1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  <w:tc>
          <w:tcPr>
            <w:tcW w:w="3089" w:type="dxa"/>
            <w:tcMar/>
          </w:tcPr>
          <w:p w:rsidRPr="00B75089" w:rsidR="00B75089" w:rsidP="00B819D1" w:rsidRDefault="004D1283" w14:paraId="5B38D838" w14:textId="77FA20A6">
            <w:pPr>
              <w:pStyle w:val="Header"/>
              <w:spacing w:after="0"/>
              <w:ind w:left="3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Global Data Protection compliance</w:t>
            </w:r>
          </w:p>
        </w:tc>
      </w:tr>
      <w:tr w:rsidRPr="00B75089" w:rsidR="00F5319A" w:rsidTr="3A9A9214" w14:paraId="196E3408" w14:textId="77777777">
        <w:trPr>
          <w:trHeight w:val="350"/>
        </w:trPr>
        <w:tc>
          <w:tcPr>
            <w:tcW w:w="1872" w:type="dxa"/>
            <w:vMerge/>
            <w:tcMar/>
          </w:tcPr>
          <w:p w:rsidRPr="00B75089" w:rsidR="00F5319A" w:rsidP="00B75089" w:rsidRDefault="00F5319A" w14:paraId="578F00F4" w14:textId="77777777">
            <w:pPr>
              <w:pStyle w:val="Header"/>
              <w:spacing w:after="0"/>
              <w:ind w:left="-11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686" w:type="dxa"/>
            <w:vMerge/>
            <w:tcMar/>
          </w:tcPr>
          <w:p w:rsidRPr="00B75089" w:rsidR="00F5319A" w:rsidP="00B75089" w:rsidRDefault="00F5319A" w14:paraId="24247007" w14:textId="77777777">
            <w:pPr>
              <w:pStyle w:val="Header"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D9D9D9" w:themeFill="background1" w:themeFillShade="D9"/>
            <w:tcMar/>
          </w:tcPr>
          <w:p w:rsidRPr="00B75089" w:rsidR="00F5319A" w:rsidP="00B75089" w:rsidRDefault="00F5319A" w14:paraId="24EA78CA" w14:textId="77777777">
            <w:pPr>
              <w:pStyle w:val="Header"/>
              <w:spacing w:after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B75089">
              <w:rPr>
                <w:rFonts w:ascii="Arial" w:hAnsi="Arial" w:cs="Arial"/>
                <w:b/>
                <w:sz w:val="20"/>
                <w:szCs w:val="20"/>
              </w:rPr>
              <w:t>Scale:</w:t>
            </w:r>
          </w:p>
        </w:tc>
        <w:tc>
          <w:tcPr>
            <w:tcW w:w="3089" w:type="dxa"/>
            <w:tcMar/>
          </w:tcPr>
          <w:p w:rsidRPr="00B75089" w:rsidR="00F5319A" w:rsidP="00B75089" w:rsidRDefault="0053244D" w14:paraId="5228925B" w14:textId="7D9C4A86">
            <w:pPr>
              <w:pStyle w:val="Header"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B75089" w:rsidR="00F5319A">
              <w:rPr>
                <w:rFonts w:ascii="Arial" w:hAnsi="Arial" w:cs="Arial"/>
                <w:sz w:val="20"/>
                <w:szCs w:val="20"/>
              </w:rPr>
              <w:t xml:space="preserve"> People</w:t>
            </w:r>
          </w:p>
          <w:p w:rsidRPr="00B75089" w:rsidR="00F5319A" w:rsidP="00B75089" w:rsidRDefault="0053244D" w14:paraId="4844FB6C" w14:textId="6FE4044B">
            <w:pPr>
              <w:pStyle w:val="Header"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</w:t>
            </w:r>
            <w:r w:rsidRPr="00B75089" w:rsidR="00F5319A">
              <w:rPr>
                <w:rFonts w:ascii="Arial" w:hAnsi="Arial" w:cs="Arial"/>
                <w:sz w:val="20"/>
                <w:szCs w:val="20"/>
              </w:rPr>
              <w:t xml:space="preserve"> Budget</w:t>
            </w:r>
          </w:p>
        </w:tc>
      </w:tr>
      <w:tr w:rsidRPr="00B75089" w:rsidR="00F5319A" w:rsidTr="3A9A9214" w14:paraId="03EBB5A7" w14:textId="77777777">
        <w:trPr>
          <w:trHeight w:val="381"/>
        </w:trPr>
        <w:tc>
          <w:tcPr>
            <w:tcW w:w="1872" w:type="dxa"/>
            <w:vMerge/>
            <w:tcMar/>
          </w:tcPr>
          <w:p w:rsidRPr="00B75089" w:rsidR="00F5319A" w:rsidP="00B75089" w:rsidRDefault="00F5319A" w14:paraId="33CEC98F" w14:textId="77777777">
            <w:pPr>
              <w:pStyle w:val="Header"/>
              <w:spacing w:after="0"/>
              <w:ind w:left="-11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686" w:type="dxa"/>
            <w:vMerge/>
            <w:tcMar/>
          </w:tcPr>
          <w:p w:rsidRPr="00B75089" w:rsidR="00F5319A" w:rsidP="00B75089" w:rsidRDefault="00F5319A" w14:paraId="1F1744B3" w14:textId="77777777">
            <w:pPr>
              <w:pStyle w:val="Header"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D9D9D9" w:themeFill="background1" w:themeFillShade="D9"/>
            <w:tcMar/>
          </w:tcPr>
          <w:p w:rsidRPr="00B75089" w:rsidR="00F5319A" w:rsidP="00B75089" w:rsidRDefault="007E7CA1" w14:paraId="5AB34105" w14:textId="7F4F2A78">
            <w:pPr>
              <w:pStyle w:val="Header"/>
              <w:spacing w:after="0"/>
              <w:jc w:val="both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B75089">
              <w:rPr>
                <w:rFonts w:ascii="Arial" w:hAnsi="Arial" w:cs="Arial"/>
                <w:b/>
                <w:sz w:val="20"/>
                <w:szCs w:val="20"/>
              </w:rPr>
              <w:t>Regulated Function</w:t>
            </w:r>
            <w:r w:rsidR="00B819D1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  <w:tc>
          <w:tcPr>
            <w:tcW w:w="3089" w:type="dxa"/>
            <w:tcMar/>
          </w:tcPr>
          <w:p w:rsidRPr="00B75089" w:rsidR="00F5319A" w:rsidP="00B75089" w:rsidRDefault="00F5319A" w14:paraId="29D24D49" w14:textId="306C0EE2">
            <w:pPr>
              <w:pStyle w:val="Header"/>
              <w:spacing w:after="0"/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B75089">
              <w:rPr>
                <w:rFonts w:ascii="Arial" w:hAnsi="Arial" w:cs="Arial"/>
                <w:color w:val="000000" w:themeColor="text1"/>
                <w:sz w:val="20"/>
                <w:szCs w:val="20"/>
              </w:rPr>
              <w:t>Yes</w:t>
            </w:r>
            <w:r w:rsidR="004D1283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– Data Protection Office</w:t>
            </w:r>
            <w:r w:rsidR="00841B1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(arti</w:t>
            </w:r>
            <w:r w:rsidR="003F26EC">
              <w:rPr>
                <w:rFonts w:ascii="Arial" w:hAnsi="Arial" w:cs="Arial"/>
                <w:color w:val="000000" w:themeColor="text1"/>
                <w:sz w:val="20"/>
                <w:szCs w:val="20"/>
              </w:rPr>
              <w:t>cle</w:t>
            </w:r>
            <w:r w:rsidR="00841B1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37-3</w:t>
            </w:r>
            <w:r w:rsidR="003F26EC">
              <w:rPr>
                <w:rFonts w:ascii="Arial" w:hAnsi="Arial" w:cs="Arial"/>
                <w:color w:val="000000" w:themeColor="text1"/>
                <w:sz w:val="20"/>
                <w:szCs w:val="20"/>
              </w:rPr>
              <w:t>9</w:t>
            </w:r>
            <w:r w:rsidR="00841B1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of GDPR</w:t>
            </w:r>
            <w:r w:rsidR="003F26EC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</w:tc>
      </w:tr>
      <w:tr w:rsidRPr="00B75089" w:rsidR="007E7CA1" w:rsidTr="3A9A9214" w14:paraId="05858D4D" w14:textId="77777777">
        <w:trPr>
          <w:trHeight w:val="269"/>
        </w:trPr>
        <w:tc>
          <w:tcPr>
            <w:tcW w:w="1872" w:type="dxa"/>
            <w:shd w:val="clear" w:color="auto" w:fill="D9D9D9" w:themeFill="background1" w:themeFillShade="D9"/>
            <w:tcMar/>
          </w:tcPr>
          <w:p w:rsidRPr="00B75089" w:rsidR="007E7CA1" w:rsidP="00B75089" w:rsidRDefault="007E7CA1" w14:paraId="04A469C4" w14:textId="4C068AC9">
            <w:pPr>
              <w:pStyle w:val="Header"/>
              <w:spacing w:after="0"/>
              <w:ind w:left="-11"/>
              <w:rPr>
                <w:rFonts w:ascii="Arial" w:hAnsi="Arial" w:cs="Arial"/>
                <w:b/>
                <w:sz w:val="20"/>
                <w:szCs w:val="20"/>
              </w:rPr>
            </w:pPr>
            <w:r w:rsidRPr="00B75089">
              <w:rPr>
                <w:rFonts w:ascii="Arial" w:hAnsi="Arial" w:cs="Arial"/>
                <w:b/>
                <w:sz w:val="20"/>
                <w:szCs w:val="20"/>
              </w:rPr>
              <w:t>Evaluation Level</w:t>
            </w:r>
            <w:r w:rsidR="00B819D1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  <w:tc>
          <w:tcPr>
            <w:tcW w:w="3686" w:type="dxa"/>
            <w:tcMar/>
          </w:tcPr>
          <w:p w:rsidRPr="00B75089" w:rsidR="007E7CA1" w:rsidP="00B75089" w:rsidRDefault="00B819D1" w14:paraId="327A2A1E" w14:textId="196112DD">
            <w:pPr>
              <w:pStyle w:val="Header"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Guide 1</w:t>
            </w:r>
          </w:p>
        </w:tc>
        <w:tc>
          <w:tcPr>
            <w:tcW w:w="1843" w:type="dxa"/>
            <w:shd w:val="clear" w:color="auto" w:fill="D9D9D9" w:themeFill="background1" w:themeFillShade="D9"/>
            <w:tcMar/>
          </w:tcPr>
          <w:p w:rsidRPr="00B75089" w:rsidR="007E7CA1" w:rsidP="00B75089" w:rsidRDefault="007E7CA1" w14:paraId="13AE974B" w14:textId="1B1D3EFF">
            <w:pPr>
              <w:pStyle w:val="Header"/>
              <w:spacing w:after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B75089">
              <w:rPr>
                <w:rFonts w:ascii="Arial" w:hAnsi="Arial" w:cs="Arial"/>
                <w:b/>
                <w:sz w:val="20"/>
                <w:szCs w:val="20"/>
              </w:rPr>
              <w:t>Role Family</w:t>
            </w:r>
            <w:r w:rsidR="00B819D1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  <w:tc>
          <w:tcPr>
            <w:tcW w:w="3089" w:type="dxa"/>
            <w:tcMar/>
          </w:tcPr>
          <w:p w:rsidRPr="00B75089" w:rsidR="007E7CA1" w:rsidP="00B75089" w:rsidRDefault="007944C6" w14:paraId="2BEEDC48" w14:textId="64F70EFF">
            <w:pPr>
              <w:pStyle w:val="Header"/>
              <w:spacing w:after="0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Group Corporate Functions</w:t>
            </w:r>
          </w:p>
        </w:tc>
      </w:tr>
    </w:tbl>
    <w:p w:rsidRPr="00B819D1" w:rsidR="00F5319A" w:rsidP="00B75089" w:rsidRDefault="00F5319A" w14:paraId="6F8A7FF6" w14:textId="77777777">
      <w:pPr>
        <w:spacing w:line="240" w:lineRule="auto"/>
        <w:rPr>
          <w:rFonts w:ascii="Arial" w:hAnsi="Arial" w:cs="Arial"/>
          <w:sz w:val="2"/>
          <w:szCs w:val="2"/>
        </w:rPr>
      </w:pPr>
    </w:p>
    <w:tbl>
      <w:tblPr>
        <w:tblStyle w:val="TableGrid"/>
        <w:tblW w:w="10509" w:type="dxa"/>
        <w:tblInd w:w="-712" w:type="dxa"/>
        <w:tblLook w:val="04A0" w:firstRow="1" w:lastRow="0" w:firstColumn="1" w:lastColumn="0" w:noHBand="0" w:noVBand="1"/>
      </w:tblPr>
      <w:tblGrid>
        <w:gridCol w:w="10509"/>
      </w:tblGrid>
      <w:tr w:rsidRPr="00B75089" w:rsidR="009E22D0" w:rsidTr="00B819D1" w14:paraId="58130D78" w14:textId="77777777">
        <w:trPr>
          <w:trHeight w:val="287"/>
        </w:trPr>
        <w:tc>
          <w:tcPr>
            <w:tcW w:w="10509" w:type="dxa"/>
            <w:shd w:val="clear" w:color="auto" w:fill="D9D9D9" w:themeFill="background1" w:themeFillShade="D9"/>
          </w:tcPr>
          <w:p w:rsidRPr="00B75089" w:rsidR="009E22D0" w:rsidP="00B75089" w:rsidRDefault="009E22D0" w14:paraId="76B9FC5A" w14:textId="77777777">
            <w:pPr>
              <w:widowControl w:val="0"/>
              <w:autoSpaceDE w:val="0"/>
              <w:autoSpaceDN w:val="0"/>
              <w:adjustRightInd w:val="0"/>
              <w:spacing w:before="3"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proofErr w:type="gramStart"/>
            <w:r w:rsidRPr="00B75089">
              <w:rPr>
                <w:rFonts w:ascii="Arial" w:hAnsi="Arial" w:cs="Arial"/>
                <w:b/>
                <w:sz w:val="20"/>
                <w:szCs w:val="20"/>
              </w:rPr>
              <w:t>Overall</w:t>
            </w:r>
            <w:proofErr w:type="gramEnd"/>
            <w:r w:rsidRPr="00B75089">
              <w:rPr>
                <w:rFonts w:ascii="Arial" w:hAnsi="Arial" w:cs="Arial"/>
                <w:b/>
                <w:sz w:val="20"/>
                <w:szCs w:val="20"/>
              </w:rPr>
              <w:t xml:space="preserve"> Role Purpose</w:t>
            </w:r>
          </w:p>
        </w:tc>
      </w:tr>
      <w:tr w:rsidRPr="00B75089" w:rsidR="009E22D0" w:rsidTr="00B819D1" w14:paraId="72B992CA" w14:textId="77777777">
        <w:trPr>
          <w:trHeight w:val="167"/>
        </w:trPr>
        <w:tc>
          <w:tcPr>
            <w:tcW w:w="10509" w:type="dxa"/>
          </w:tcPr>
          <w:p w:rsidR="00FC4B4E" w:rsidP="00B819D1" w:rsidRDefault="009868F3" w14:paraId="326769DD" w14:textId="33E7AD17">
            <w:pPr>
              <w:spacing w:after="0" w:line="240" w:lineRule="auto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 xml:space="preserve">The nature of MPS’s business means that </w:t>
            </w:r>
            <w:r w:rsidR="000901C9">
              <w:rPr>
                <w:rFonts w:ascii="Arial" w:hAnsi="Arial" w:cs="Arial"/>
                <w:noProof/>
                <w:sz w:val="20"/>
                <w:szCs w:val="20"/>
              </w:rPr>
              <w:t xml:space="preserve">we have access to highly personal and confidential data.  The good management </w:t>
            </w:r>
            <w:r w:rsidR="00F826C7">
              <w:rPr>
                <w:rFonts w:ascii="Arial" w:hAnsi="Arial" w:cs="Arial"/>
                <w:noProof/>
                <w:sz w:val="20"/>
                <w:szCs w:val="20"/>
              </w:rPr>
              <w:t xml:space="preserve">of this data is key to ensuring the </w:t>
            </w:r>
            <w:r w:rsidR="00FC4B4E">
              <w:rPr>
                <w:rFonts w:ascii="Arial" w:hAnsi="Arial" w:cs="Arial"/>
                <w:noProof/>
                <w:sz w:val="20"/>
                <w:szCs w:val="20"/>
              </w:rPr>
              <w:t xml:space="preserve">ongoing </w:t>
            </w:r>
            <w:r w:rsidR="00F826C7">
              <w:rPr>
                <w:rFonts w:ascii="Arial" w:hAnsi="Arial" w:cs="Arial"/>
                <w:noProof/>
                <w:sz w:val="20"/>
                <w:szCs w:val="20"/>
              </w:rPr>
              <w:t xml:space="preserve">confidence of our members and </w:t>
            </w:r>
            <w:r w:rsidR="008044EB">
              <w:rPr>
                <w:rFonts w:ascii="Arial" w:hAnsi="Arial" w:cs="Arial"/>
                <w:noProof/>
                <w:sz w:val="20"/>
                <w:szCs w:val="20"/>
              </w:rPr>
              <w:t xml:space="preserve">other </w:t>
            </w:r>
            <w:r w:rsidR="00FC4B4E">
              <w:rPr>
                <w:rFonts w:ascii="Arial" w:hAnsi="Arial" w:cs="Arial"/>
                <w:noProof/>
                <w:sz w:val="20"/>
                <w:szCs w:val="20"/>
              </w:rPr>
              <w:t>stakeholders</w:t>
            </w:r>
            <w:r w:rsidR="00556F72">
              <w:rPr>
                <w:rFonts w:ascii="Arial" w:hAnsi="Arial" w:cs="Arial"/>
                <w:noProof/>
                <w:sz w:val="20"/>
                <w:szCs w:val="20"/>
              </w:rPr>
              <w:t>, as well as supporting the efficient and effective functioning of the organisation</w:t>
            </w:r>
            <w:r w:rsidR="00FB1459">
              <w:rPr>
                <w:rFonts w:ascii="Arial" w:hAnsi="Arial" w:cs="Arial"/>
                <w:noProof/>
                <w:sz w:val="20"/>
                <w:szCs w:val="20"/>
              </w:rPr>
              <w:t xml:space="preserve"> particularly as processes are automated and AI </w:t>
            </w:r>
            <w:r w:rsidR="00362C54">
              <w:rPr>
                <w:rFonts w:ascii="Arial" w:hAnsi="Arial" w:cs="Arial"/>
                <w:noProof/>
                <w:sz w:val="20"/>
                <w:szCs w:val="20"/>
              </w:rPr>
              <w:t>adopted</w:t>
            </w:r>
            <w:r w:rsidR="00FC4B4E">
              <w:rPr>
                <w:rFonts w:ascii="Arial" w:hAnsi="Arial" w:cs="Arial"/>
                <w:noProof/>
                <w:sz w:val="20"/>
                <w:szCs w:val="20"/>
              </w:rPr>
              <w:t>.</w:t>
            </w:r>
          </w:p>
          <w:p w:rsidR="00FC4B4E" w:rsidP="00B819D1" w:rsidRDefault="00FC4B4E" w14:paraId="095A7639" w14:textId="77777777">
            <w:pPr>
              <w:spacing w:after="0" w:line="240" w:lineRule="auto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1E2361" w:rsidP="00B819D1" w:rsidRDefault="00FC4B4E" w14:paraId="65CEA29D" w14:textId="7EC77B91">
            <w:pPr>
              <w:spacing w:after="0" w:line="240" w:lineRule="auto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 xml:space="preserve">This role is to </w:t>
            </w:r>
            <w:r w:rsidR="00B819D1">
              <w:rPr>
                <w:rFonts w:ascii="Arial" w:hAnsi="Arial" w:cs="Arial"/>
                <w:noProof/>
                <w:sz w:val="20"/>
                <w:szCs w:val="20"/>
              </w:rPr>
              <w:t xml:space="preserve"> </w:t>
            </w:r>
            <w:r w:rsidR="009353E4">
              <w:rPr>
                <w:rFonts w:ascii="Arial" w:hAnsi="Arial" w:cs="Arial"/>
                <w:noProof/>
                <w:sz w:val="20"/>
                <w:szCs w:val="20"/>
              </w:rPr>
              <w:t>promote</w:t>
            </w:r>
            <w:r w:rsidR="00B819D1">
              <w:rPr>
                <w:rFonts w:ascii="Arial" w:hAnsi="Arial" w:cs="Arial"/>
                <w:noProof/>
                <w:sz w:val="20"/>
                <w:szCs w:val="20"/>
              </w:rPr>
              <w:t xml:space="preserve"> </w:t>
            </w:r>
            <w:r w:rsidR="004D1283">
              <w:rPr>
                <w:rFonts w:ascii="Arial" w:hAnsi="Arial" w:cs="Arial"/>
                <w:noProof/>
                <w:sz w:val="20"/>
                <w:szCs w:val="20"/>
              </w:rPr>
              <w:t>MPS</w:t>
            </w:r>
            <w:r w:rsidR="00362C54">
              <w:rPr>
                <w:rFonts w:ascii="Arial" w:hAnsi="Arial" w:cs="Arial"/>
                <w:noProof/>
                <w:sz w:val="20"/>
                <w:szCs w:val="20"/>
              </w:rPr>
              <w:t>’s</w:t>
            </w:r>
            <w:r w:rsidRPr="008D234D" w:rsidR="004D1283">
              <w:rPr>
                <w:rFonts w:ascii="Arial" w:hAnsi="Arial" w:cs="Arial"/>
                <w:noProof/>
                <w:sz w:val="20"/>
                <w:szCs w:val="20"/>
              </w:rPr>
              <w:t xml:space="preserve"> </w:t>
            </w:r>
            <w:r w:rsidR="004D1283">
              <w:rPr>
                <w:rFonts w:ascii="Arial" w:hAnsi="Arial" w:cs="Arial"/>
                <w:noProof/>
                <w:sz w:val="20"/>
                <w:szCs w:val="20"/>
              </w:rPr>
              <w:t>complian</w:t>
            </w:r>
            <w:r w:rsidR="009353E4">
              <w:rPr>
                <w:rFonts w:ascii="Arial" w:hAnsi="Arial" w:cs="Arial"/>
                <w:noProof/>
                <w:sz w:val="20"/>
                <w:szCs w:val="20"/>
              </w:rPr>
              <w:t>ce</w:t>
            </w:r>
            <w:r w:rsidR="004D1283">
              <w:rPr>
                <w:rFonts w:ascii="Arial" w:hAnsi="Arial" w:cs="Arial"/>
                <w:noProof/>
                <w:sz w:val="20"/>
                <w:szCs w:val="20"/>
              </w:rPr>
              <w:t xml:space="preserve"> with all requirements under </w:t>
            </w:r>
            <w:r w:rsidR="00EC4327">
              <w:rPr>
                <w:rFonts w:ascii="Arial" w:hAnsi="Arial" w:cs="Arial"/>
                <w:noProof/>
                <w:sz w:val="20"/>
                <w:szCs w:val="20"/>
              </w:rPr>
              <w:t>data protection law in all jurisdictions in which we operate</w:t>
            </w:r>
            <w:r w:rsidR="00362C54">
              <w:rPr>
                <w:rFonts w:ascii="Arial" w:hAnsi="Arial" w:cs="Arial"/>
                <w:noProof/>
                <w:sz w:val="20"/>
                <w:szCs w:val="20"/>
              </w:rPr>
              <w:t>,</w:t>
            </w:r>
            <w:r w:rsidR="00B819D1">
              <w:rPr>
                <w:rFonts w:ascii="Arial" w:hAnsi="Arial" w:cs="Arial"/>
                <w:noProof/>
                <w:sz w:val="20"/>
                <w:szCs w:val="20"/>
              </w:rPr>
              <w:t xml:space="preserve"> </w:t>
            </w:r>
            <w:r w:rsidR="004D1283">
              <w:rPr>
                <w:rFonts w:ascii="Arial" w:hAnsi="Arial" w:cs="Arial"/>
                <w:noProof/>
                <w:sz w:val="20"/>
                <w:szCs w:val="20"/>
              </w:rPr>
              <w:t xml:space="preserve"> </w:t>
            </w:r>
            <w:r w:rsidR="009353E4">
              <w:rPr>
                <w:rFonts w:ascii="Arial" w:hAnsi="Arial" w:cs="Arial"/>
                <w:noProof/>
                <w:sz w:val="20"/>
                <w:szCs w:val="20"/>
              </w:rPr>
              <w:t>act</w:t>
            </w:r>
            <w:r w:rsidR="00362C54">
              <w:rPr>
                <w:rFonts w:ascii="Arial" w:hAnsi="Arial" w:cs="Arial"/>
                <w:noProof/>
                <w:sz w:val="20"/>
                <w:szCs w:val="20"/>
              </w:rPr>
              <w:t>ing</w:t>
            </w:r>
            <w:r w:rsidR="009353E4">
              <w:rPr>
                <w:rFonts w:ascii="Arial" w:hAnsi="Arial" w:cs="Arial"/>
                <w:noProof/>
                <w:sz w:val="20"/>
                <w:szCs w:val="20"/>
              </w:rPr>
              <w:t xml:space="preserve"> as </w:t>
            </w:r>
            <w:r w:rsidR="00774838">
              <w:rPr>
                <w:rFonts w:ascii="Arial" w:hAnsi="Arial" w:cs="Arial"/>
                <w:noProof/>
                <w:sz w:val="20"/>
                <w:szCs w:val="20"/>
              </w:rPr>
              <w:t xml:space="preserve">he </w:t>
            </w:r>
            <w:r w:rsidR="00D05011">
              <w:rPr>
                <w:rFonts w:ascii="Arial" w:hAnsi="Arial" w:cs="Arial"/>
                <w:noProof/>
                <w:sz w:val="20"/>
                <w:szCs w:val="20"/>
              </w:rPr>
              <w:t xml:space="preserve">Subject Matter Expert </w:t>
            </w:r>
            <w:r w:rsidR="004D1283">
              <w:rPr>
                <w:rFonts w:ascii="Arial" w:hAnsi="Arial" w:cs="Arial"/>
                <w:noProof/>
                <w:sz w:val="20"/>
                <w:szCs w:val="20"/>
              </w:rPr>
              <w:t>advising Council, the Executive Committee and colleagues</w:t>
            </w:r>
            <w:r w:rsidR="00B819D1">
              <w:rPr>
                <w:rFonts w:ascii="Arial" w:hAnsi="Arial" w:cs="Arial"/>
                <w:noProof/>
                <w:sz w:val="20"/>
                <w:szCs w:val="20"/>
              </w:rPr>
              <w:t xml:space="preserve"> on </w:t>
            </w:r>
            <w:r w:rsidR="008279D7">
              <w:rPr>
                <w:rFonts w:ascii="Arial" w:hAnsi="Arial" w:cs="Arial"/>
                <w:noProof/>
                <w:sz w:val="20"/>
                <w:szCs w:val="20"/>
              </w:rPr>
              <w:t xml:space="preserve">data protection and privacy </w:t>
            </w:r>
            <w:r w:rsidR="00B819D1">
              <w:rPr>
                <w:rFonts w:ascii="Arial" w:hAnsi="Arial" w:cs="Arial"/>
                <w:noProof/>
                <w:sz w:val="20"/>
                <w:szCs w:val="20"/>
              </w:rPr>
              <w:t>matters</w:t>
            </w:r>
            <w:r w:rsidR="00721993">
              <w:rPr>
                <w:rFonts w:ascii="Arial" w:hAnsi="Arial" w:cs="Arial"/>
                <w:noProof/>
                <w:sz w:val="20"/>
                <w:szCs w:val="20"/>
              </w:rPr>
              <w:t xml:space="preserve"> and </w:t>
            </w:r>
            <w:r w:rsidR="005D51F3">
              <w:rPr>
                <w:rFonts w:ascii="Arial" w:hAnsi="Arial" w:cs="Arial"/>
                <w:noProof/>
                <w:sz w:val="20"/>
                <w:szCs w:val="20"/>
              </w:rPr>
              <w:t>liaising</w:t>
            </w:r>
            <w:r w:rsidR="00721993">
              <w:rPr>
                <w:rFonts w:ascii="Arial" w:hAnsi="Arial" w:cs="Arial"/>
                <w:noProof/>
                <w:sz w:val="20"/>
                <w:szCs w:val="20"/>
              </w:rPr>
              <w:t xml:space="preserve"> with the relevant regulators</w:t>
            </w:r>
            <w:r w:rsidR="00D05011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5D51F3">
              <w:rPr>
                <w:rFonts w:ascii="Arial" w:hAnsi="Arial" w:cs="Arial"/>
                <w:noProof/>
                <w:sz w:val="20"/>
                <w:szCs w:val="20"/>
              </w:rPr>
              <w:t xml:space="preserve"> </w:t>
            </w:r>
            <w:r w:rsidR="00AA0931">
              <w:rPr>
                <w:rFonts w:ascii="Arial" w:hAnsi="Arial" w:cs="Arial"/>
                <w:noProof/>
                <w:sz w:val="20"/>
                <w:szCs w:val="20"/>
              </w:rPr>
              <w:t xml:space="preserve">The role should call out gaps </w:t>
            </w:r>
            <w:r w:rsidR="005916A4">
              <w:rPr>
                <w:rFonts w:ascii="Arial" w:hAnsi="Arial" w:cs="Arial"/>
                <w:noProof/>
                <w:sz w:val="20"/>
                <w:szCs w:val="20"/>
              </w:rPr>
              <w:t xml:space="preserve">and suggest solutions, operating in a </w:t>
            </w:r>
            <w:r w:rsidR="003801CC">
              <w:rPr>
                <w:rFonts w:ascii="Arial" w:hAnsi="Arial" w:cs="Arial"/>
                <w:noProof/>
                <w:sz w:val="20"/>
                <w:szCs w:val="20"/>
              </w:rPr>
              <w:t xml:space="preserve">strategic, </w:t>
            </w:r>
            <w:r w:rsidR="005916A4">
              <w:rPr>
                <w:rFonts w:ascii="Arial" w:hAnsi="Arial" w:cs="Arial"/>
                <w:noProof/>
                <w:sz w:val="20"/>
                <w:szCs w:val="20"/>
              </w:rPr>
              <w:t>collaborative</w:t>
            </w:r>
            <w:r w:rsidR="00F865E6">
              <w:rPr>
                <w:rFonts w:ascii="Arial" w:hAnsi="Arial" w:cs="Arial"/>
                <w:noProof/>
                <w:sz w:val="20"/>
                <w:szCs w:val="20"/>
              </w:rPr>
              <w:t xml:space="preserve"> and commercial manner</w:t>
            </w:r>
            <w:r w:rsidR="002C5562">
              <w:rPr>
                <w:rFonts w:ascii="Arial" w:hAnsi="Arial" w:cs="Arial"/>
                <w:noProof/>
                <w:sz w:val="20"/>
                <w:szCs w:val="20"/>
              </w:rPr>
              <w:t>, and leverage insight and influence to have a tangible</w:t>
            </w:r>
            <w:r w:rsidR="00760D23">
              <w:rPr>
                <w:rFonts w:ascii="Arial" w:hAnsi="Arial" w:cs="Arial"/>
                <w:noProof/>
                <w:sz w:val="20"/>
                <w:szCs w:val="20"/>
              </w:rPr>
              <w:t>,</w:t>
            </w:r>
            <w:r w:rsidR="002C5562">
              <w:rPr>
                <w:rFonts w:ascii="Arial" w:hAnsi="Arial" w:cs="Arial"/>
                <w:noProof/>
                <w:sz w:val="20"/>
                <w:szCs w:val="20"/>
              </w:rPr>
              <w:t xml:space="preserve"> positive impact on the </w:t>
            </w:r>
            <w:r w:rsidR="00760D23">
              <w:rPr>
                <w:rFonts w:ascii="Arial" w:hAnsi="Arial" w:cs="Arial"/>
                <w:noProof/>
                <w:sz w:val="20"/>
                <w:szCs w:val="20"/>
              </w:rPr>
              <w:t>organisation.</w:t>
            </w:r>
          </w:p>
          <w:p w:rsidRPr="00B819D1" w:rsidR="006B254A" w:rsidP="00DA195A" w:rsidRDefault="006B254A" w14:paraId="6DF88956" w14:textId="4EC91FA3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Pr="00B819D1" w:rsidR="009E22D0" w:rsidP="00B75089" w:rsidRDefault="009E22D0" w14:paraId="5441349C" w14:textId="77777777">
      <w:pPr>
        <w:spacing w:line="240" w:lineRule="auto"/>
        <w:rPr>
          <w:rFonts w:ascii="Arial" w:hAnsi="Arial" w:cs="Arial"/>
          <w:sz w:val="2"/>
          <w:szCs w:val="2"/>
        </w:rPr>
      </w:pPr>
    </w:p>
    <w:tbl>
      <w:tblPr>
        <w:tblStyle w:val="TableGrid"/>
        <w:tblW w:w="10487" w:type="dxa"/>
        <w:tblInd w:w="-709" w:type="dxa"/>
        <w:tblLook w:val="04A0" w:firstRow="1" w:lastRow="0" w:firstColumn="1" w:lastColumn="0" w:noHBand="0" w:noVBand="1"/>
      </w:tblPr>
      <w:tblGrid>
        <w:gridCol w:w="6800"/>
        <w:gridCol w:w="3687"/>
      </w:tblGrid>
      <w:tr w:rsidRPr="00B75089" w:rsidR="009E22D0" w:rsidTr="00DE4E7C" w14:paraId="6DC40F1C" w14:textId="77777777">
        <w:trPr>
          <w:trHeight w:val="70"/>
        </w:trPr>
        <w:tc>
          <w:tcPr>
            <w:tcW w:w="6800" w:type="dxa"/>
            <w:shd w:val="clear" w:color="auto" w:fill="D9D9D9" w:themeFill="background1" w:themeFillShade="D9"/>
          </w:tcPr>
          <w:p w:rsidRPr="00B75089" w:rsidR="009E22D0" w:rsidP="00B75089" w:rsidRDefault="009E22D0" w14:paraId="70C5BEE0" w14:textId="77777777">
            <w:pPr>
              <w:widowControl w:val="0"/>
              <w:autoSpaceDE w:val="0"/>
              <w:autoSpaceDN w:val="0"/>
              <w:adjustRightInd w:val="0"/>
              <w:spacing w:before="3"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B75089">
              <w:rPr>
                <w:rFonts w:ascii="Arial" w:hAnsi="Arial" w:cs="Arial"/>
                <w:b/>
                <w:sz w:val="20"/>
                <w:szCs w:val="20"/>
              </w:rPr>
              <w:t>Accountabilities (R</w:t>
            </w:r>
            <w:r w:rsidRPr="00B75089">
              <w:rPr>
                <w:rFonts w:ascii="Arial" w:hAnsi="Arial" w:cs="Arial"/>
                <w:b/>
                <w:sz w:val="20"/>
                <w:szCs w:val="20"/>
                <w:u w:val="single"/>
              </w:rPr>
              <w:t>A</w:t>
            </w:r>
            <w:r w:rsidRPr="00B75089">
              <w:rPr>
                <w:rFonts w:ascii="Arial" w:hAnsi="Arial" w:cs="Arial"/>
                <w:b/>
                <w:sz w:val="20"/>
                <w:szCs w:val="20"/>
              </w:rPr>
              <w:t>CI)</w:t>
            </w:r>
          </w:p>
        </w:tc>
        <w:tc>
          <w:tcPr>
            <w:tcW w:w="3687" w:type="dxa"/>
            <w:shd w:val="clear" w:color="auto" w:fill="D9D9D9" w:themeFill="background1" w:themeFillShade="D9"/>
          </w:tcPr>
          <w:p w:rsidRPr="00B75089" w:rsidR="009E22D0" w:rsidP="003D4ADE" w:rsidRDefault="009E22D0" w14:paraId="1A774CA5" w14:textId="428B10EC">
            <w:pPr>
              <w:widowControl w:val="0"/>
              <w:autoSpaceDE w:val="0"/>
              <w:autoSpaceDN w:val="0"/>
              <w:adjustRightInd w:val="0"/>
              <w:spacing w:before="3"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B75089">
              <w:rPr>
                <w:rFonts w:ascii="Arial" w:hAnsi="Arial" w:cs="Arial"/>
                <w:b/>
                <w:sz w:val="20"/>
                <w:szCs w:val="20"/>
              </w:rPr>
              <w:t>Measures of Success/KPI’</w:t>
            </w:r>
            <w:r w:rsidR="00B819D1">
              <w:rPr>
                <w:rFonts w:ascii="Arial" w:hAnsi="Arial" w:cs="Arial"/>
                <w:b/>
                <w:sz w:val="20"/>
                <w:szCs w:val="20"/>
              </w:rPr>
              <w:t>s</w:t>
            </w:r>
          </w:p>
        </w:tc>
      </w:tr>
      <w:tr w:rsidRPr="00B75089" w:rsidR="009E22D0" w:rsidTr="00DE4E7C" w14:paraId="3769CE49" w14:textId="77777777">
        <w:trPr>
          <w:trHeight w:val="578"/>
        </w:trPr>
        <w:tc>
          <w:tcPr>
            <w:tcW w:w="6800" w:type="dxa"/>
          </w:tcPr>
          <w:p w:rsidRPr="00243A5A" w:rsidR="0056188D" w:rsidP="00B26AD1" w:rsidRDefault="000719FC" w14:paraId="158495B8" w14:textId="54BA4783">
            <w:pPr>
              <w:spacing w:after="0" w:line="240" w:lineRule="auto"/>
              <w:jc w:val="both"/>
              <w:rPr>
                <w:rFonts w:ascii="Arial" w:hAnsi="Arial" w:eastAsia="Calibri" w:cs="Arial"/>
                <w:sz w:val="20"/>
                <w:szCs w:val="20"/>
                <w:lang w:eastAsia="en-US"/>
              </w:rPr>
            </w:pPr>
            <w:r w:rsidRPr="00243A5A">
              <w:rPr>
                <w:rFonts w:ascii="Arial" w:hAnsi="Arial" w:eastAsia="Calibri" w:cs="Arial"/>
                <w:b/>
                <w:sz w:val="20"/>
                <w:szCs w:val="20"/>
                <w:lang w:eastAsia="en-US"/>
              </w:rPr>
              <w:t>Strategic</w:t>
            </w:r>
            <w:r w:rsidRPr="00243A5A" w:rsidR="004D1283">
              <w:rPr>
                <w:rFonts w:ascii="Arial" w:hAnsi="Arial" w:eastAsia="Calibri" w:cs="Arial"/>
                <w:b/>
                <w:sz w:val="20"/>
                <w:szCs w:val="20"/>
                <w:lang w:eastAsia="en-US"/>
              </w:rPr>
              <w:t xml:space="preserve"> </w:t>
            </w:r>
            <w:r w:rsidRPr="00243A5A" w:rsidR="0056188D">
              <w:rPr>
                <w:rFonts w:ascii="Arial" w:hAnsi="Arial" w:eastAsia="Calibri" w:cs="Arial"/>
                <w:b/>
                <w:sz w:val="20"/>
                <w:szCs w:val="20"/>
                <w:lang w:eastAsia="en-US"/>
              </w:rPr>
              <w:t xml:space="preserve">Leadership </w:t>
            </w:r>
          </w:p>
          <w:p w:rsidRPr="002541B0" w:rsidR="001E0B80" w:rsidP="00A2223F" w:rsidRDefault="001E0B80" w14:paraId="764ABA1C" w14:textId="258E5738">
            <w:pPr>
              <w:pStyle w:val="ListParagraph"/>
              <w:numPr>
                <w:ilvl w:val="0"/>
                <w:numId w:val="14"/>
              </w:numPr>
              <w:spacing w:before="0" w:beforeAutospacing="0" w:after="0" w:afterAutospacing="0"/>
              <w:ind w:left="174" w:hanging="218"/>
              <w:jc w:val="both"/>
              <w:rPr>
                <w:rFonts w:ascii="Arial" w:hAnsi="Arial" w:eastAsia="Calibri" w:cs="Arial"/>
                <w:sz w:val="20"/>
                <w:szCs w:val="20"/>
              </w:rPr>
            </w:pPr>
            <w:r w:rsidRPr="00653D85">
              <w:rPr>
                <w:rFonts w:ascii="Arial" w:hAnsi="Arial" w:cs="Arial"/>
                <w:sz w:val="20"/>
              </w:rPr>
              <w:t>Promote a positive risk management culture across the organisation</w:t>
            </w:r>
          </w:p>
          <w:p w:rsidR="001E04D2" w:rsidP="00A2223F" w:rsidRDefault="001E04D2" w14:paraId="138C85B4" w14:textId="28C59195">
            <w:pPr>
              <w:pStyle w:val="ListParagraph"/>
              <w:numPr>
                <w:ilvl w:val="0"/>
                <w:numId w:val="14"/>
              </w:numPr>
              <w:spacing w:before="0" w:beforeAutospacing="0" w:after="0" w:afterAutospacing="0"/>
              <w:ind w:left="174" w:hanging="218"/>
              <w:jc w:val="both"/>
              <w:rPr>
                <w:rFonts w:ascii="Arial" w:hAnsi="Arial" w:eastAsia="Calibri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t>Support the delivery of MPS’s strategy by ensuring privacy by design is embedded into the transformation initiatives</w:t>
            </w:r>
            <w:r w:rsidR="00786359">
              <w:rPr>
                <w:rFonts w:ascii="Arial" w:hAnsi="Arial" w:cs="Arial"/>
                <w:sz w:val="20"/>
              </w:rPr>
              <w:t xml:space="preserve"> and apply foresight in </w:t>
            </w:r>
            <w:r w:rsidR="00156C99">
              <w:rPr>
                <w:rFonts w:ascii="Arial" w:hAnsi="Arial" w:cs="Arial"/>
                <w:sz w:val="20"/>
              </w:rPr>
              <w:t>managing the data protection framework</w:t>
            </w:r>
            <w:r w:rsidR="002541B0">
              <w:rPr>
                <w:rFonts w:ascii="Arial" w:hAnsi="Arial" w:cs="Arial"/>
                <w:sz w:val="20"/>
              </w:rPr>
              <w:t xml:space="preserve"> (</w:t>
            </w:r>
            <w:proofErr w:type="spellStart"/>
            <w:r w:rsidR="002541B0">
              <w:rPr>
                <w:rFonts w:ascii="Arial" w:hAnsi="Arial" w:cs="Arial"/>
                <w:sz w:val="20"/>
              </w:rPr>
              <w:t>eg</w:t>
            </w:r>
            <w:proofErr w:type="spellEnd"/>
            <w:r w:rsidR="002541B0">
              <w:rPr>
                <w:rFonts w:ascii="Arial" w:hAnsi="Arial" w:cs="Arial"/>
                <w:sz w:val="20"/>
              </w:rPr>
              <w:t xml:space="preserve"> in relation to Privacy Notices and use of AI)</w:t>
            </w:r>
          </w:p>
          <w:p w:rsidRPr="00D17CF0" w:rsidR="00DE09EA" w:rsidP="00A2223F" w:rsidRDefault="00BD53F0" w14:paraId="1A7060BA" w14:textId="28E285BB">
            <w:pPr>
              <w:pStyle w:val="ListParagraph"/>
              <w:numPr>
                <w:ilvl w:val="0"/>
                <w:numId w:val="14"/>
              </w:numPr>
              <w:spacing w:before="0" w:beforeAutospacing="0" w:after="0" w:afterAutospacing="0"/>
              <w:ind w:left="174" w:hanging="218"/>
              <w:jc w:val="both"/>
              <w:rPr>
                <w:rFonts w:ascii="Arial" w:hAnsi="Arial" w:eastAsia="Calibri" w:cs="Arial"/>
                <w:sz w:val="20"/>
                <w:szCs w:val="20"/>
              </w:rPr>
            </w:pPr>
            <w:r>
              <w:rPr>
                <w:rFonts w:ascii="Arial" w:hAnsi="Arial" w:eastAsia="Calibri" w:cs="Arial"/>
                <w:sz w:val="20"/>
                <w:szCs w:val="20"/>
              </w:rPr>
              <w:t>Working closely with the Technology, Digital and Data team and wider business, d</w:t>
            </w:r>
            <w:r w:rsidR="00BA4261">
              <w:rPr>
                <w:rFonts w:ascii="Arial" w:hAnsi="Arial" w:eastAsia="Calibri" w:cs="Arial"/>
                <w:sz w:val="20"/>
                <w:szCs w:val="20"/>
              </w:rPr>
              <w:t>efine, s</w:t>
            </w:r>
            <w:r w:rsidRPr="00D17CF0" w:rsidR="00D600AA">
              <w:rPr>
                <w:rFonts w:ascii="Arial" w:hAnsi="Arial" w:eastAsia="Calibri" w:cs="Arial"/>
                <w:sz w:val="20"/>
                <w:szCs w:val="20"/>
              </w:rPr>
              <w:t xml:space="preserve">et and oversee </w:t>
            </w:r>
            <w:r w:rsidRPr="00D17CF0" w:rsidR="0075462A">
              <w:rPr>
                <w:rFonts w:ascii="Arial" w:hAnsi="Arial" w:eastAsia="Calibri" w:cs="Arial"/>
                <w:sz w:val="20"/>
                <w:szCs w:val="20"/>
              </w:rPr>
              <w:t xml:space="preserve">the </w:t>
            </w:r>
            <w:r w:rsidRPr="00D17CF0" w:rsidR="00D14EA9">
              <w:rPr>
                <w:rFonts w:ascii="Arial" w:hAnsi="Arial" w:eastAsia="Calibri" w:cs="Arial"/>
                <w:sz w:val="20"/>
                <w:szCs w:val="20"/>
              </w:rPr>
              <w:t>delivery of the MPS data protection strategy</w:t>
            </w:r>
            <w:r w:rsidRPr="00D17CF0" w:rsidR="00D94818">
              <w:rPr>
                <w:rFonts w:ascii="Arial" w:hAnsi="Arial" w:eastAsia="Calibri" w:cs="Arial"/>
                <w:sz w:val="20"/>
                <w:szCs w:val="20"/>
              </w:rPr>
              <w:t>, the</w:t>
            </w:r>
            <w:r w:rsidRPr="00D17CF0" w:rsidR="00413154">
              <w:rPr>
                <w:rFonts w:ascii="Arial" w:hAnsi="Arial" w:eastAsia="Calibri" w:cs="Arial"/>
                <w:sz w:val="20"/>
                <w:szCs w:val="20"/>
              </w:rPr>
              <w:t xml:space="preserve"> </w:t>
            </w:r>
            <w:r w:rsidRPr="00D17CF0" w:rsidR="00DC4C8E">
              <w:rPr>
                <w:rFonts w:ascii="Arial" w:hAnsi="Arial" w:cs="Arial"/>
                <w:sz w:val="20"/>
                <w:szCs w:val="20"/>
              </w:rPr>
              <w:t xml:space="preserve">Group Data Protection Policy, Data Protection </w:t>
            </w:r>
            <w:r w:rsidR="005A77FC">
              <w:rPr>
                <w:rFonts w:ascii="Arial" w:hAnsi="Arial" w:cs="Arial"/>
                <w:sz w:val="20"/>
                <w:szCs w:val="20"/>
              </w:rPr>
              <w:t>Accountability</w:t>
            </w:r>
            <w:r w:rsidRPr="00D17CF0" w:rsidR="005A77F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17CF0" w:rsidR="00DC4C8E">
              <w:rPr>
                <w:rFonts w:ascii="Arial" w:hAnsi="Arial" w:cs="Arial"/>
                <w:sz w:val="20"/>
                <w:szCs w:val="20"/>
              </w:rPr>
              <w:t>Framework</w:t>
            </w:r>
            <w:r w:rsidRPr="00D17CF0" w:rsidR="009B0AC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17CF0" w:rsidR="00DC4C8E">
              <w:rPr>
                <w:rFonts w:ascii="Arial" w:hAnsi="Arial" w:cs="Arial"/>
                <w:sz w:val="20"/>
                <w:szCs w:val="20"/>
              </w:rPr>
              <w:t>and all supporting standards</w:t>
            </w:r>
            <w:r w:rsidRPr="00D17CF0" w:rsidR="00D17CF0">
              <w:rPr>
                <w:rFonts w:ascii="Arial" w:hAnsi="Arial" w:cs="Arial"/>
                <w:sz w:val="20"/>
                <w:szCs w:val="20"/>
              </w:rPr>
              <w:t xml:space="preserve"> to </w:t>
            </w:r>
            <w:r w:rsidRPr="00D17CF0" w:rsidR="008B211A">
              <w:rPr>
                <w:rFonts w:ascii="Arial" w:hAnsi="Arial" w:eastAsia="Calibri" w:cs="Arial"/>
                <w:sz w:val="20"/>
                <w:szCs w:val="20"/>
              </w:rPr>
              <w:t xml:space="preserve">ensure </w:t>
            </w:r>
            <w:r w:rsidR="00D17CF0">
              <w:rPr>
                <w:rFonts w:ascii="Arial" w:hAnsi="Arial" w:cs="Arial"/>
                <w:noProof/>
                <w:sz w:val="20"/>
                <w:szCs w:val="20"/>
              </w:rPr>
              <w:t>compliance</w:t>
            </w:r>
            <w:r w:rsidRPr="00D17CF0" w:rsidR="00384D3A">
              <w:rPr>
                <w:rFonts w:ascii="Arial" w:hAnsi="Arial" w:cs="Arial"/>
                <w:noProof/>
                <w:sz w:val="20"/>
                <w:szCs w:val="20"/>
              </w:rPr>
              <w:t xml:space="preserve"> with all requirements under </w:t>
            </w:r>
            <w:r w:rsidRPr="00D17CF0" w:rsidR="00342A9F">
              <w:rPr>
                <w:rFonts w:ascii="Arial" w:hAnsi="Arial" w:cs="Arial"/>
                <w:noProof/>
                <w:sz w:val="20"/>
                <w:szCs w:val="20"/>
              </w:rPr>
              <w:t>data protection laws</w:t>
            </w:r>
            <w:r w:rsidR="00636A52">
              <w:rPr>
                <w:rFonts w:ascii="Arial" w:hAnsi="Arial" w:cs="Arial"/>
                <w:noProof/>
                <w:sz w:val="20"/>
                <w:szCs w:val="20"/>
              </w:rPr>
              <w:t xml:space="preserve"> in all juri</w:t>
            </w:r>
            <w:r w:rsidR="00A14C12">
              <w:rPr>
                <w:rFonts w:ascii="Arial" w:hAnsi="Arial" w:cs="Arial"/>
                <w:noProof/>
                <w:sz w:val="20"/>
                <w:szCs w:val="20"/>
              </w:rPr>
              <w:t>sd</w:t>
            </w:r>
            <w:r w:rsidR="00031364">
              <w:rPr>
                <w:rFonts w:ascii="Arial" w:hAnsi="Arial" w:cs="Arial"/>
                <w:noProof/>
                <w:sz w:val="20"/>
                <w:szCs w:val="20"/>
              </w:rPr>
              <w:t>i</w:t>
            </w:r>
            <w:r w:rsidR="00636A52">
              <w:rPr>
                <w:rFonts w:ascii="Arial" w:hAnsi="Arial" w:cs="Arial"/>
                <w:noProof/>
                <w:sz w:val="20"/>
                <w:szCs w:val="20"/>
              </w:rPr>
              <w:t>s</w:t>
            </w:r>
            <w:r w:rsidR="00A14C12">
              <w:rPr>
                <w:rFonts w:ascii="Arial" w:hAnsi="Arial" w:cs="Arial"/>
                <w:noProof/>
                <w:sz w:val="20"/>
                <w:szCs w:val="20"/>
              </w:rPr>
              <w:t>tiction</w:t>
            </w:r>
            <w:r w:rsidR="00636A52">
              <w:rPr>
                <w:rFonts w:ascii="Arial" w:hAnsi="Arial" w:cs="Arial"/>
                <w:noProof/>
                <w:sz w:val="20"/>
                <w:szCs w:val="20"/>
              </w:rPr>
              <w:t xml:space="preserve">s, </w:t>
            </w:r>
            <w:r w:rsidR="00031364">
              <w:rPr>
                <w:rFonts w:ascii="Arial" w:hAnsi="Arial" w:cs="Arial"/>
                <w:noProof/>
                <w:sz w:val="20"/>
                <w:szCs w:val="20"/>
              </w:rPr>
              <w:t>systems and process, including third party relationships.</w:t>
            </w:r>
          </w:p>
          <w:p w:rsidRPr="00A2223F" w:rsidR="00A2223F" w:rsidP="00A2223F" w:rsidRDefault="00A2223F" w14:paraId="0F5267A6" w14:textId="18FA7E2E">
            <w:pPr>
              <w:pStyle w:val="ListParagraph"/>
              <w:numPr>
                <w:ilvl w:val="0"/>
                <w:numId w:val="14"/>
              </w:numPr>
              <w:spacing w:before="0" w:beforeAutospacing="0" w:after="0" w:afterAutospacing="0"/>
              <w:ind w:left="174" w:hanging="218"/>
              <w:jc w:val="both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 xml:space="preserve">As the legal and regulatory </w:t>
            </w:r>
            <w:r w:rsidRPr="001C0E26">
              <w:rPr>
                <w:rFonts w:ascii="Arial" w:hAnsi="Arial" w:cs="Arial"/>
                <w:color w:val="000000"/>
                <w:sz w:val="20"/>
              </w:rPr>
              <w:t>landscape changes,</w:t>
            </w:r>
            <w:r w:rsidRPr="001C0E26">
              <w:rPr>
                <w:rFonts w:ascii="Arial" w:hAnsi="Arial" w:cs="Arial"/>
                <w:sz w:val="20"/>
                <w:szCs w:val="20"/>
              </w:rPr>
              <w:t xml:space="preserve"> keep abreast of evolving legislation and best practice and </w:t>
            </w:r>
            <w:r w:rsidRPr="001C0E26">
              <w:rPr>
                <w:rFonts w:ascii="Arial" w:hAnsi="Arial" w:cs="Arial"/>
                <w:color w:val="000000"/>
                <w:sz w:val="20"/>
                <w:szCs w:val="20"/>
              </w:rPr>
              <w:t>lead on the development, implementation and governance of new policies and procedures</w:t>
            </w:r>
            <w:r w:rsidRPr="00A11E3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B819D1" w:rsidP="00A2223F" w:rsidRDefault="00B87EE2" w14:paraId="73A30597" w14:textId="5A93DA19">
            <w:pPr>
              <w:pStyle w:val="ListParagraph"/>
              <w:numPr>
                <w:ilvl w:val="0"/>
                <w:numId w:val="14"/>
              </w:numPr>
              <w:spacing w:before="0" w:beforeAutospacing="0" w:after="0" w:afterAutospacing="0"/>
              <w:ind w:left="174" w:hanging="218"/>
              <w:contextualSpacing w:val="0"/>
              <w:jc w:val="both"/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 xml:space="preserve">Provide independent and expert </w:t>
            </w:r>
            <w:r w:rsidR="00454326">
              <w:rPr>
                <w:rFonts w:ascii="Arial" w:hAnsi="Arial" w:cs="Arial"/>
                <w:color w:val="000000" w:themeColor="text1"/>
                <w:sz w:val="20"/>
              </w:rPr>
              <w:t>advice</w:t>
            </w:r>
            <w:r>
              <w:rPr>
                <w:rFonts w:ascii="Arial" w:hAnsi="Arial" w:cs="Arial"/>
                <w:color w:val="000000" w:themeColor="text1"/>
                <w:sz w:val="20"/>
              </w:rPr>
              <w:t xml:space="preserve"> to</w:t>
            </w:r>
            <w:r w:rsidRPr="00AB2B01" w:rsidR="003D4ADE">
              <w:rPr>
                <w:rFonts w:ascii="Arial" w:hAnsi="Arial" w:cs="Arial"/>
                <w:color w:val="000000" w:themeColor="text1"/>
                <w:sz w:val="20"/>
              </w:rPr>
              <w:t xml:space="preserve"> the </w:t>
            </w:r>
            <w:r w:rsidR="00B819D1">
              <w:rPr>
                <w:rFonts w:ascii="Arial" w:hAnsi="Arial" w:cs="Arial"/>
                <w:color w:val="000000" w:themeColor="text1"/>
                <w:sz w:val="20"/>
              </w:rPr>
              <w:t xml:space="preserve">Executive, leaders and colleagues </w:t>
            </w:r>
            <w:r w:rsidRPr="00AB2B01" w:rsidR="00B819D1">
              <w:rPr>
                <w:rFonts w:ascii="Arial" w:hAnsi="Arial" w:cs="Arial"/>
                <w:color w:val="000000" w:themeColor="text1"/>
                <w:sz w:val="20"/>
              </w:rPr>
              <w:t xml:space="preserve">on </w:t>
            </w:r>
            <w:r w:rsidR="00B819D1">
              <w:rPr>
                <w:rFonts w:ascii="Arial" w:hAnsi="Arial" w:cs="Arial"/>
                <w:color w:val="000000" w:themeColor="text1"/>
                <w:sz w:val="20"/>
              </w:rPr>
              <w:t xml:space="preserve">all applicable data protection </w:t>
            </w:r>
            <w:r>
              <w:rPr>
                <w:rFonts w:ascii="Arial" w:hAnsi="Arial" w:cs="Arial"/>
                <w:color w:val="000000" w:themeColor="text1"/>
                <w:sz w:val="20"/>
              </w:rPr>
              <w:t>obligations a</w:t>
            </w:r>
            <w:r w:rsidR="00B819D1">
              <w:rPr>
                <w:rFonts w:ascii="Arial" w:hAnsi="Arial" w:cs="Arial"/>
                <w:color w:val="000000" w:themeColor="text1"/>
                <w:sz w:val="20"/>
              </w:rPr>
              <w:t xml:space="preserve">nd </w:t>
            </w:r>
            <w:r w:rsidRPr="00AB2B01" w:rsidR="00B819D1">
              <w:rPr>
                <w:rFonts w:ascii="Arial" w:hAnsi="Arial" w:cs="Arial"/>
                <w:color w:val="000000" w:themeColor="text1"/>
                <w:sz w:val="20"/>
              </w:rPr>
              <w:t>on how th</w:t>
            </w:r>
            <w:r w:rsidR="00B819D1">
              <w:rPr>
                <w:rFonts w:ascii="Arial" w:hAnsi="Arial" w:cs="Arial"/>
                <w:color w:val="000000" w:themeColor="text1"/>
                <w:sz w:val="20"/>
              </w:rPr>
              <w:t>ese</w:t>
            </w:r>
            <w:r w:rsidRPr="00AB2B01" w:rsidR="00B819D1">
              <w:rPr>
                <w:rFonts w:ascii="Arial" w:hAnsi="Arial" w:cs="Arial"/>
                <w:color w:val="000000" w:themeColor="text1"/>
                <w:sz w:val="20"/>
              </w:rPr>
              <w:t xml:space="preserve"> </w:t>
            </w:r>
            <w:r w:rsidR="00B819D1">
              <w:rPr>
                <w:rFonts w:ascii="Arial" w:hAnsi="Arial" w:cs="Arial"/>
                <w:color w:val="000000" w:themeColor="text1"/>
                <w:sz w:val="20"/>
              </w:rPr>
              <w:t>responsibilities must</w:t>
            </w:r>
            <w:r w:rsidRPr="00AB2B01" w:rsidR="00B819D1">
              <w:rPr>
                <w:rFonts w:ascii="Arial" w:hAnsi="Arial" w:cs="Arial"/>
                <w:color w:val="000000" w:themeColor="text1"/>
                <w:sz w:val="20"/>
              </w:rPr>
              <w:t xml:space="preserve"> be discharged </w:t>
            </w:r>
            <w:r w:rsidR="00B819D1">
              <w:rPr>
                <w:rFonts w:ascii="Arial" w:hAnsi="Arial" w:cs="Arial"/>
                <w:color w:val="000000" w:themeColor="text1"/>
                <w:sz w:val="20"/>
              </w:rPr>
              <w:t>to ensure compliance</w:t>
            </w:r>
          </w:p>
          <w:p w:rsidR="003D4ADE" w:rsidP="00B073A0" w:rsidRDefault="00B819D1" w14:paraId="3DD0B674" w14:textId="1D9301B4">
            <w:pPr>
              <w:pStyle w:val="ListParagraph"/>
              <w:numPr>
                <w:ilvl w:val="0"/>
                <w:numId w:val="14"/>
              </w:numPr>
              <w:spacing w:before="0" w:beforeAutospacing="0" w:after="0" w:afterAutospacing="0"/>
              <w:ind w:left="174" w:hanging="174"/>
              <w:contextualSpacing w:val="0"/>
              <w:jc w:val="both"/>
              <w:rPr>
                <w:rFonts w:ascii="Arial" w:hAnsi="Arial" w:cs="Arial"/>
                <w:color w:val="000000" w:themeColor="text1"/>
                <w:sz w:val="20"/>
              </w:rPr>
            </w:pPr>
            <w:r w:rsidRPr="00B819D1">
              <w:rPr>
                <w:rFonts w:ascii="Arial" w:hAnsi="Arial" w:cs="Arial"/>
                <w:color w:val="000000" w:themeColor="text1"/>
                <w:sz w:val="20"/>
              </w:rPr>
              <w:t>Report to the</w:t>
            </w:r>
            <w:r w:rsidRPr="00B819D1" w:rsidR="003D4ADE">
              <w:rPr>
                <w:rFonts w:ascii="Arial" w:hAnsi="Arial" w:cs="Arial"/>
                <w:color w:val="000000" w:themeColor="text1"/>
                <w:sz w:val="20"/>
              </w:rPr>
              <w:t xml:space="preserve"> MPS Council and Council sub-committees </w:t>
            </w:r>
            <w:r>
              <w:rPr>
                <w:rFonts w:ascii="Arial" w:hAnsi="Arial" w:cs="Arial"/>
                <w:color w:val="000000" w:themeColor="text1"/>
                <w:sz w:val="20"/>
              </w:rPr>
              <w:t xml:space="preserve">on </w:t>
            </w:r>
            <w:r w:rsidR="009D1333">
              <w:rPr>
                <w:rFonts w:ascii="Arial" w:hAnsi="Arial" w:cs="Arial"/>
                <w:color w:val="000000" w:themeColor="text1"/>
                <w:sz w:val="20"/>
              </w:rPr>
              <w:t xml:space="preserve">MPS’ compliance </w:t>
            </w:r>
            <w:r w:rsidR="0015456E">
              <w:rPr>
                <w:rFonts w:ascii="Arial" w:hAnsi="Arial" w:cs="Arial"/>
                <w:color w:val="000000" w:themeColor="text1"/>
                <w:sz w:val="20"/>
              </w:rPr>
              <w:t>with data protection regulation</w:t>
            </w:r>
            <w:r>
              <w:rPr>
                <w:rFonts w:ascii="Arial" w:hAnsi="Arial" w:cs="Arial"/>
                <w:color w:val="000000" w:themeColor="text1"/>
                <w:sz w:val="20"/>
              </w:rPr>
              <w:t xml:space="preserve"> </w:t>
            </w:r>
            <w:r w:rsidR="009D1333">
              <w:rPr>
                <w:rFonts w:ascii="Arial" w:hAnsi="Arial" w:cs="Arial"/>
                <w:color w:val="000000" w:themeColor="text1"/>
                <w:sz w:val="20"/>
              </w:rPr>
              <w:t>and related matters</w:t>
            </w:r>
            <w:r w:rsidR="007578DE">
              <w:rPr>
                <w:rFonts w:ascii="Arial" w:hAnsi="Arial" w:cs="Arial"/>
                <w:color w:val="000000" w:themeColor="text1"/>
                <w:sz w:val="20"/>
              </w:rPr>
              <w:t xml:space="preserve"> (including AI regulation)</w:t>
            </w:r>
          </w:p>
          <w:p w:rsidR="00B87EE2" w:rsidP="00B073A0" w:rsidRDefault="00514B6D" w14:paraId="10548DF0" w14:textId="27F7F6B9">
            <w:pPr>
              <w:pStyle w:val="ListParagraph"/>
              <w:numPr>
                <w:ilvl w:val="0"/>
                <w:numId w:val="14"/>
              </w:numPr>
              <w:spacing w:before="0" w:beforeAutospacing="0" w:after="0" w:afterAutospacing="0"/>
              <w:ind w:left="174" w:hanging="174"/>
              <w:contextualSpacing w:val="0"/>
              <w:jc w:val="both"/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Oversee</w:t>
            </w:r>
            <w:r w:rsidR="00D14417">
              <w:rPr>
                <w:rFonts w:ascii="Arial" w:hAnsi="Arial" w:cs="Arial"/>
                <w:color w:val="000000" w:themeColor="text1"/>
                <w:sz w:val="20"/>
              </w:rPr>
              <w:t>,</w:t>
            </w:r>
            <w:r>
              <w:rPr>
                <w:rFonts w:ascii="Arial" w:hAnsi="Arial" w:cs="Arial"/>
                <w:color w:val="000000" w:themeColor="text1"/>
                <w:sz w:val="20"/>
              </w:rPr>
              <w:t xml:space="preserve"> m</w:t>
            </w:r>
            <w:r w:rsidR="00B87EE2">
              <w:rPr>
                <w:rFonts w:ascii="Arial" w:hAnsi="Arial" w:cs="Arial"/>
                <w:color w:val="000000" w:themeColor="text1"/>
                <w:sz w:val="20"/>
              </w:rPr>
              <w:t>onitor and provide advice on Data Protection Impact Assessments</w:t>
            </w:r>
            <w:r w:rsidR="00B87EE2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1D4BF3">
              <w:rPr>
                <w:rFonts w:ascii="Arial" w:hAnsi="Arial" w:cs="Arial"/>
                <w:color w:val="000000"/>
                <w:sz w:val="20"/>
                <w:szCs w:val="20"/>
              </w:rPr>
              <w:t>undertaken in</w:t>
            </w:r>
            <w:r w:rsidR="00B87EE2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2D0731">
              <w:rPr>
                <w:rFonts w:ascii="Arial" w:hAnsi="Arial" w:cs="Arial"/>
                <w:color w:val="000000"/>
                <w:sz w:val="20"/>
                <w:szCs w:val="20"/>
              </w:rPr>
              <w:t>the jurisdictions</w:t>
            </w:r>
            <w:r w:rsidR="00B87EE2">
              <w:rPr>
                <w:rFonts w:ascii="Arial" w:hAnsi="Arial" w:cs="Arial"/>
                <w:color w:val="000000"/>
                <w:sz w:val="20"/>
                <w:szCs w:val="20"/>
              </w:rPr>
              <w:t xml:space="preserve"> in which we operate </w:t>
            </w:r>
          </w:p>
          <w:p w:rsidR="00D54284" w:rsidP="00B073A0" w:rsidRDefault="00D54284" w14:paraId="5ED32AF5" w14:textId="3E58D865">
            <w:pPr>
              <w:pStyle w:val="ListParagraph"/>
              <w:numPr>
                <w:ilvl w:val="0"/>
                <w:numId w:val="14"/>
              </w:numPr>
              <w:ind w:left="174" w:hanging="174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Assist</w:t>
            </w:r>
            <w:r w:rsidR="000C5D4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and advise data controllers</w:t>
            </w:r>
            <w:r w:rsidR="000C5D43">
              <w:rPr>
                <w:rFonts w:ascii="Arial" w:hAnsi="Arial" w:cs="Arial"/>
                <w:sz w:val="20"/>
                <w:szCs w:val="20"/>
              </w:rPr>
              <w:t>/</w:t>
            </w:r>
            <w:r>
              <w:rPr>
                <w:rFonts w:ascii="Arial" w:hAnsi="Arial" w:cs="Arial"/>
                <w:sz w:val="20"/>
                <w:szCs w:val="20"/>
              </w:rPr>
              <w:t xml:space="preserve">processors </w:t>
            </w:r>
            <w:r w:rsidR="000C5D43">
              <w:rPr>
                <w:rFonts w:ascii="Arial" w:hAnsi="Arial" w:cs="Arial"/>
                <w:sz w:val="20"/>
                <w:szCs w:val="20"/>
              </w:rPr>
              <w:t>o</w:t>
            </w:r>
            <w:r>
              <w:rPr>
                <w:rFonts w:ascii="Arial" w:hAnsi="Arial" w:cs="Arial"/>
                <w:sz w:val="20"/>
                <w:szCs w:val="20"/>
              </w:rPr>
              <w:t xml:space="preserve">n all </w:t>
            </w:r>
            <w:r w:rsidR="000C5D43">
              <w:rPr>
                <w:rFonts w:ascii="Arial" w:hAnsi="Arial" w:cs="Arial"/>
                <w:sz w:val="20"/>
                <w:szCs w:val="20"/>
              </w:rPr>
              <w:t>matters related</w:t>
            </w:r>
            <w:r>
              <w:rPr>
                <w:rFonts w:ascii="Arial" w:hAnsi="Arial" w:cs="Arial"/>
                <w:sz w:val="20"/>
                <w:szCs w:val="20"/>
              </w:rPr>
              <w:t xml:space="preserve"> to the protection of personal data and ensure they fully understand their obligations under data protection laws</w:t>
            </w:r>
          </w:p>
          <w:p w:rsidR="00EC38E0" w:rsidP="00B073A0" w:rsidRDefault="00EC38E0" w14:paraId="4B307D55" w14:textId="2AA15CAE">
            <w:pPr>
              <w:pStyle w:val="ListParagraph"/>
              <w:numPr>
                <w:ilvl w:val="0"/>
                <w:numId w:val="14"/>
              </w:numPr>
              <w:ind w:left="174" w:hanging="174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</w:t>
            </w:r>
            <w:r w:rsidR="00DA4E49">
              <w:rPr>
                <w:rFonts w:ascii="Arial" w:hAnsi="Arial" w:cs="Arial"/>
                <w:sz w:val="20"/>
                <w:szCs w:val="20"/>
              </w:rPr>
              <w:t>omote the proportionate and proactive completion and updating of the Record of Processing Activity.</w:t>
            </w:r>
          </w:p>
          <w:p w:rsidRPr="00CA4DA5" w:rsidR="000061B7" w:rsidP="005C3F69" w:rsidRDefault="00556893" w14:paraId="5A8E598F" w14:textId="615ECEBC">
            <w:pPr>
              <w:pStyle w:val="ListParagraph"/>
              <w:numPr>
                <w:ilvl w:val="0"/>
                <w:numId w:val="14"/>
              </w:numPr>
              <w:spacing w:after="0" w:afterAutospacing="0"/>
              <w:ind w:left="174" w:hanging="174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Act as first point of contact with the Information Commissioner’s Office </w:t>
            </w:r>
            <w:r w:rsidR="007D3A86">
              <w:rPr>
                <w:rFonts w:ascii="Arial" w:hAnsi="Arial" w:cs="Arial"/>
                <w:color w:val="000000"/>
                <w:sz w:val="20"/>
                <w:szCs w:val="20"/>
              </w:rPr>
              <w:t xml:space="preserve">(ICO)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and other equivalent data protection offices in relevant </w:t>
            </w:r>
            <w:r w:rsidR="007A7C42">
              <w:rPr>
                <w:rFonts w:ascii="Arial" w:hAnsi="Arial" w:cs="Arial"/>
                <w:color w:val="000000"/>
                <w:sz w:val="20"/>
                <w:szCs w:val="20"/>
              </w:rPr>
              <w:t>jurisdictions</w:t>
            </w:r>
            <w:r w:rsidR="00422E37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  <w:p w:rsidRPr="00FF78E4" w:rsidR="00C51C63" w:rsidP="005C3F69" w:rsidRDefault="00C51C63" w14:paraId="497BE087" w14:textId="7676BE2C">
            <w:pPr>
              <w:pStyle w:val="ListParagraph"/>
              <w:numPr>
                <w:ilvl w:val="0"/>
                <w:numId w:val="14"/>
              </w:numPr>
              <w:spacing w:after="0" w:afterAutospacing="0"/>
              <w:ind w:left="174" w:hanging="174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 xml:space="preserve">Manage performance of </w:t>
            </w:r>
            <w:r w:rsidR="005A77FC">
              <w:rPr>
                <w:rFonts w:ascii="Arial" w:hAnsi="Arial" w:cs="Arial"/>
                <w:color w:val="000000"/>
                <w:sz w:val="20"/>
                <w:szCs w:val="20"/>
              </w:rPr>
              <w:t>the team to achieve agreed objectives and service levels.</w:t>
            </w:r>
          </w:p>
          <w:p w:rsidRPr="003E5744" w:rsidR="00FF78E4" w:rsidP="00FF78E4" w:rsidRDefault="00FF78E4" w14:paraId="5C56CFE0" w14:textId="1B16F3A9">
            <w:pPr>
              <w:pStyle w:val="ListParagraph"/>
              <w:spacing w:after="0" w:afterAutospacing="0"/>
              <w:ind w:left="174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7" w:type="dxa"/>
          </w:tcPr>
          <w:p w:rsidR="00C91CFA" w:rsidP="000532A4" w:rsidRDefault="00E025A1" w14:paraId="0BE0D428" w14:textId="7172805E">
            <w:pPr>
              <w:pStyle w:val="ListParagraph"/>
              <w:numPr>
                <w:ilvl w:val="0"/>
                <w:numId w:val="6"/>
              </w:numPr>
              <w:ind w:left="210" w:hanging="210"/>
              <w:rPr>
                <w:rFonts w:ascii="Arial" w:hAnsi="Arial" w:eastAsia="Calibri" w:cs="Arial"/>
                <w:sz w:val="20"/>
                <w:szCs w:val="20"/>
              </w:rPr>
            </w:pPr>
            <w:r>
              <w:rPr>
                <w:rFonts w:ascii="Arial" w:hAnsi="Arial" w:eastAsia="Calibri" w:cs="Arial"/>
                <w:sz w:val="20"/>
                <w:szCs w:val="20"/>
              </w:rPr>
              <w:lastRenderedPageBreak/>
              <w:t xml:space="preserve">Data protection </w:t>
            </w:r>
            <w:r w:rsidR="00CA0574">
              <w:rPr>
                <w:rFonts w:ascii="Arial" w:hAnsi="Arial" w:eastAsia="Calibri" w:cs="Arial"/>
                <w:sz w:val="20"/>
                <w:szCs w:val="20"/>
              </w:rPr>
              <w:t xml:space="preserve">compliance from </w:t>
            </w:r>
            <w:r w:rsidR="00F2718E">
              <w:rPr>
                <w:rFonts w:ascii="Arial" w:hAnsi="Arial" w:eastAsia="Calibri" w:cs="Arial"/>
                <w:sz w:val="20"/>
                <w:szCs w:val="20"/>
              </w:rPr>
              <w:t>a</w:t>
            </w:r>
            <w:r w:rsidR="009152ED">
              <w:rPr>
                <w:rFonts w:ascii="Arial" w:hAnsi="Arial" w:eastAsia="Calibri" w:cs="Arial"/>
                <w:sz w:val="20"/>
                <w:szCs w:val="20"/>
              </w:rPr>
              <w:t>udit outcomes</w:t>
            </w:r>
          </w:p>
          <w:p w:rsidRPr="007E55E3" w:rsidR="009152ED" w:rsidP="009152ED" w:rsidRDefault="007E55E3" w14:paraId="3DF1C187" w14:textId="221E0F87">
            <w:pPr>
              <w:pStyle w:val="ListParagraph"/>
              <w:numPr>
                <w:ilvl w:val="0"/>
                <w:numId w:val="6"/>
              </w:numPr>
              <w:ind w:left="210" w:hanging="210"/>
              <w:rPr>
                <w:rFonts w:ascii="Arial" w:hAnsi="Arial" w:eastAsia="Calibri" w:cs="Arial"/>
                <w:sz w:val="20"/>
                <w:szCs w:val="20"/>
              </w:rPr>
            </w:pPr>
            <w:r w:rsidRPr="007E55E3">
              <w:rPr>
                <w:rFonts w:ascii="Arial" w:hAnsi="Arial" w:eastAsia="Calibri" w:cs="Arial"/>
                <w:sz w:val="20"/>
                <w:szCs w:val="20"/>
              </w:rPr>
              <w:t>Executive feedback</w:t>
            </w:r>
          </w:p>
          <w:p w:rsidRPr="001D0FA3" w:rsidR="009E22D0" w:rsidP="000532A4" w:rsidRDefault="00C91CFA" w14:paraId="3608E88F" w14:textId="50B382A5">
            <w:pPr>
              <w:pStyle w:val="ListParagraph"/>
              <w:numPr>
                <w:ilvl w:val="0"/>
                <w:numId w:val="6"/>
              </w:numPr>
              <w:tabs>
                <w:tab w:val="left" w:pos="921"/>
              </w:tabs>
              <w:ind w:left="210" w:hanging="210"/>
              <w:rPr>
                <w:rFonts w:ascii="Arial" w:hAnsi="Arial" w:cs="Arial"/>
                <w:sz w:val="20"/>
                <w:szCs w:val="20"/>
              </w:rPr>
            </w:pPr>
            <w:r w:rsidRPr="00B75089">
              <w:rPr>
                <w:rFonts w:ascii="Arial" w:hAnsi="Arial" w:eastAsia="Calibri" w:cs="Arial"/>
                <w:sz w:val="20"/>
                <w:szCs w:val="20"/>
              </w:rPr>
              <w:t>Council feedback</w:t>
            </w:r>
          </w:p>
          <w:p w:rsidR="001D0FA3" w:rsidP="000532A4" w:rsidRDefault="00F2718E" w14:paraId="4CB53D1E" w14:textId="0A4AC39E">
            <w:pPr>
              <w:pStyle w:val="ListParagraph"/>
              <w:numPr>
                <w:ilvl w:val="0"/>
                <w:numId w:val="6"/>
              </w:numPr>
              <w:ind w:left="210" w:hanging="210"/>
              <w:rPr>
                <w:rFonts w:ascii="Arial" w:hAnsi="Arial" w:eastAsia="Calibri" w:cs="Arial"/>
                <w:sz w:val="20"/>
                <w:szCs w:val="20"/>
              </w:rPr>
            </w:pPr>
            <w:r>
              <w:rPr>
                <w:rFonts w:ascii="Arial" w:hAnsi="Arial" w:eastAsia="Calibri" w:cs="Arial"/>
                <w:sz w:val="20"/>
                <w:szCs w:val="20"/>
              </w:rPr>
              <w:t>Quality of DPIA</w:t>
            </w:r>
            <w:r w:rsidR="00786359">
              <w:rPr>
                <w:rFonts w:ascii="Arial" w:hAnsi="Arial" w:eastAsia="Calibri" w:cs="Arial"/>
                <w:sz w:val="20"/>
                <w:szCs w:val="20"/>
              </w:rPr>
              <w:t>s</w:t>
            </w:r>
            <w:r w:rsidR="00566C63">
              <w:rPr>
                <w:rFonts w:ascii="Arial" w:hAnsi="Arial" w:eastAsia="Calibri" w:cs="Arial"/>
                <w:sz w:val="20"/>
                <w:szCs w:val="20"/>
              </w:rPr>
              <w:t>/</w:t>
            </w:r>
            <w:proofErr w:type="spellStart"/>
            <w:r w:rsidR="00566C63">
              <w:rPr>
                <w:rFonts w:ascii="Arial" w:hAnsi="Arial" w:eastAsia="Calibri" w:cs="Arial"/>
                <w:sz w:val="20"/>
                <w:szCs w:val="20"/>
              </w:rPr>
              <w:t>RoPA</w:t>
            </w:r>
            <w:proofErr w:type="spellEnd"/>
          </w:p>
          <w:p w:rsidR="007D3A86" w:rsidP="000532A4" w:rsidRDefault="00780614" w14:paraId="76505A49" w14:textId="11A7CE62">
            <w:pPr>
              <w:pStyle w:val="ListParagraph"/>
              <w:numPr>
                <w:ilvl w:val="0"/>
                <w:numId w:val="6"/>
              </w:numPr>
              <w:ind w:left="210" w:hanging="210"/>
              <w:rPr>
                <w:rFonts w:ascii="Arial" w:hAnsi="Arial" w:eastAsia="Calibri" w:cs="Arial"/>
                <w:sz w:val="20"/>
                <w:szCs w:val="20"/>
              </w:rPr>
            </w:pPr>
            <w:r>
              <w:rPr>
                <w:rFonts w:ascii="Arial" w:hAnsi="Arial" w:eastAsia="Calibri" w:cs="Arial"/>
                <w:sz w:val="20"/>
                <w:szCs w:val="20"/>
              </w:rPr>
              <w:t xml:space="preserve">Regulator </w:t>
            </w:r>
            <w:r w:rsidR="007D3A86">
              <w:rPr>
                <w:rFonts w:ascii="Arial" w:hAnsi="Arial" w:eastAsia="Calibri" w:cs="Arial"/>
                <w:sz w:val="20"/>
                <w:szCs w:val="20"/>
              </w:rPr>
              <w:t>investigation outcomes</w:t>
            </w:r>
          </w:p>
          <w:p w:rsidRPr="003D4ADE" w:rsidR="007276D0" w:rsidP="000532A4" w:rsidRDefault="007276D0" w14:paraId="3C08C491" w14:textId="1EC4E688">
            <w:pPr>
              <w:pStyle w:val="ListParagraph"/>
              <w:numPr>
                <w:ilvl w:val="0"/>
                <w:numId w:val="6"/>
              </w:numPr>
              <w:ind w:left="210" w:hanging="210"/>
              <w:rPr>
                <w:rFonts w:ascii="Arial" w:hAnsi="Arial" w:eastAsia="Calibri" w:cs="Arial"/>
                <w:sz w:val="20"/>
                <w:szCs w:val="20"/>
              </w:rPr>
            </w:pPr>
            <w:r>
              <w:rPr>
                <w:rFonts w:ascii="Arial" w:hAnsi="Arial" w:eastAsia="Calibri" w:cs="Arial"/>
                <w:sz w:val="20"/>
                <w:szCs w:val="20"/>
              </w:rPr>
              <w:t>Delivery of objectives</w:t>
            </w:r>
          </w:p>
        </w:tc>
      </w:tr>
      <w:tr w:rsidRPr="00B75089" w:rsidR="009E22D0" w:rsidTr="00DE4E7C" w14:paraId="1ABC0E5D" w14:textId="77777777">
        <w:trPr>
          <w:trHeight w:val="578"/>
        </w:trPr>
        <w:tc>
          <w:tcPr>
            <w:tcW w:w="6800" w:type="dxa"/>
          </w:tcPr>
          <w:p w:rsidRPr="00B75089" w:rsidR="009E22D0" w:rsidP="00CA60A5" w:rsidRDefault="009E22D0" w14:paraId="711B97AA" w14:textId="7777777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B75089">
              <w:rPr>
                <w:rFonts w:ascii="Arial" w:hAnsi="Arial" w:cs="Arial"/>
                <w:b/>
                <w:sz w:val="20"/>
                <w:szCs w:val="20"/>
              </w:rPr>
              <w:t>Financial</w:t>
            </w:r>
          </w:p>
          <w:p w:rsidRPr="00F02B7B" w:rsidR="00E804CF" w:rsidP="002541B0" w:rsidRDefault="00E804CF" w14:paraId="5CFE97DF" w14:textId="272A77F1">
            <w:pPr>
              <w:pStyle w:val="ListParagraph"/>
              <w:numPr>
                <w:ilvl w:val="0"/>
                <w:numId w:val="15"/>
              </w:numPr>
              <w:spacing w:before="0" w:beforeAutospacing="0" w:after="0" w:afterAutospacing="0"/>
              <w:ind w:left="174" w:hanging="21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02B7B">
              <w:rPr>
                <w:rFonts w:ascii="Arial" w:hAnsi="Arial" w:cs="Arial"/>
                <w:sz w:val="20"/>
                <w:szCs w:val="20"/>
              </w:rPr>
              <w:t xml:space="preserve">Oversee investigations into data breaches and monitor any remedial actions to ensure future breaches are avoided </w:t>
            </w:r>
            <w:r>
              <w:rPr>
                <w:rFonts w:ascii="Arial" w:hAnsi="Arial" w:cs="Arial"/>
                <w:sz w:val="20"/>
                <w:szCs w:val="20"/>
              </w:rPr>
              <w:t xml:space="preserve">and business </w:t>
            </w:r>
            <w:r w:rsidR="002A366C">
              <w:rPr>
                <w:rFonts w:ascii="Arial" w:hAnsi="Arial" w:cs="Arial"/>
                <w:sz w:val="20"/>
                <w:szCs w:val="20"/>
              </w:rPr>
              <w:t>risks</w:t>
            </w:r>
            <w:r>
              <w:rPr>
                <w:rFonts w:ascii="Arial" w:hAnsi="Arial" w:cs="Arial"/>
                <w:sz w:val="20"/>
                <w:szCs w:val="20"/>
              </w:rPr>
              <w:t xml:space="preserve"> mitigated </w:t>
            </w:r>
          </w:p>
          <w:p w:rsidR="00FF78E4" w:rsidP="002541B0" w:rsidRDefault="006E2A92" w14:paraId="65E1FD3D" w14:textId="202861E1">
            <w:pPr>
              <w:numPr>
                <w:ilvl w:val="0"/>
                <w:numId w:val="15"/>
              </w:numPr>
              <w:shd w:val="clear" w:color="auto" w:fill="FFFFFF"/>
              <w:spacing w:after="0" w:line="240" w:lineRule="auto"/>
              <w:ind w:left="174" w:hanging="218"/>
              <w:jc w:val="both"/>
              <w:rPr>
                <w:rFonts w:ascii="Arial" w:hAnsi="Arial" w:cs="Arial"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 w:eastAsiaTheme="minorHAnsi"/>
                <w:color w:val="000000"/>
                <w:sz w:val="20"/>
                <w:szCs w:val="20"/>
                <w:lang w:eastAsia="en-US"/>
              </w:rPr>
              <w:t xml:space="preserve">Ensure </w:t>
            </w:r>
            <w:r w:rsidR="002F41DB">
              <w:rPr>
                <w:rFonts w:ascii="Arial" w:hAnsi="Arial" w:cs="Arial" w:eastAsiaTheme="minorHAnsi"/>
                <w:color w:val="000000"/>
                <w:sz w:val="20"/>
                <w:szCs w:val="20"/>
                <w:lang w:eastAsia="en-US"/>
              </w:rPr>
              <w:t xml:space="preserve">all spend within the team is managed within organisational policy and </w:t>
            </w:r>
            <w:r w:rsidR="0077420C">
              <w:rPr>
                <w:rFonts w:ascii="Arial" w:hAnsi="Arial" w:cs="Arial" w:eastAsiaTheme="minorHAnsi"/>
                <w:color w:val="000000"/>
                <w:sz w:val="20"/>
                <w:szCs w:val="20"/>
                <w:lang w:eastAsia="en-US"/>
              </w:rPr>
              <w:t xml:space="preserve">any variance to policy or budget </w:t>
            </w:r>
            <w:r w:rsidR="00A876A6">
              <w:rPr>
                <w:rFonts w:ascii="Arial" w:hAnsi="Arial" w:cs="Arial" w:eastAsiaTheme="minorHAnsi"/>
                <w:color w:val="000000"/>
                <w:sz w:val="20"/>
                <w:szCs w:val="20"/>
                <w:lang w:eastAsia="en-US"/>
              </w:rPr>
              <w:t>is reported and escalated as appropriate.</w:t>
            </w:r>
          </w:p>
          <w:p w:rsidR="009C358D" w:rsidP="002541B0" w:rsidRDefault="00551F87" w14:paraId="49DC3065" w14:textId="2BB510FC">
            <w:pPr>
              <w:pStyle w:val="ListParagraph"/>
              <w:numPr>
                <w:ilvl w:val="0"/>
                <w:numId w:val="15"/>
              </w:numPr>
              <w:ind w:left="174" w:hanging="21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Lead for a culture and capability in </w:t>
            </w:r>
            <w:r w:rsidR="00000D6E">
              <w:rPr>
                <w:rFonts w:ascii="Arial" w:hAnsi="Arial" w:cs="Arial"/>
                <w:sz w:val="20"/>
                <w:szCs w:val="20"/>
              </w:rPr>
              <w:t>l</w:t>
            </w:r>
            <w:r>
              <w:rPr>
                <w:rFonts w:ascii="Arial" w:hAnsi="Arial" w:cs="Arial"/>
                <w:sz w:val="20"/>
                <w:szCs w:val="20"/>
              </w:rPr>
              <w:t>ean / continuous improvement to drive operational efficiency and greater member experiences and outcomes</w:t>
            </w:r>
          </w:p>
          <w:p w:rsidRPr="00CA4DA5" w:rsidR="00FF78E4" w:rsidP="002541B0" w:rsidRDefault="009C358D" w14:paraId="02A565F2" w14:textId="350D9125">
            <w:pPr>
              <w:pStyle w:val="ListParagraph"/>
              <w:numPr>
                <w:ilvl w:val="0"/>
                <w:numId w:val="15"/>
              </w:numPr>
              <w:ind w:left="174" w:hanging="21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342ED">
              <w:rPr>
                <w:rFonts w:ascii="Arial" w:hAnsi="Arial" w:cs="Arial"/>
                <w:sz w:val="20"/>
                <w:szCs w:val="20"/>
              </w:rPr>
              <w:t>Support the departmental setting and delivery of operational budgets ensuring an efficient and effective operating model which minimises cost and maximises contribution to financial sustainability without compromising the member experience</w:t>
            </w:r>
          </w:p>
        </w:tc>
        <w:tc>
          <w:tcPr>
            <w:tcW w:w="3687" w:type="dxa"/>
          </w:tcPr>
          <w:p w:rsidR="009E22D0" w:rsidP="000532A4" w:rsidRDefault="00856D9A" w14:paraId="16263CFA" w14:textId="72AA37DC">
            <w:pPr>
              <w:pStyle w:val="ListParagraph"/>
              <w:numPr>
                <w:ilvl w:val="0"/>
                <w:numId w:val="15"/>
              </w:numPr>
              <w:spacing w:before="0" w:beforeAutospacing="0" w:after="0" w:afterAutospacing="0"/>
              <w:ind w:left="210" w:hanging="21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Regulator investigation</w:t>
            </w:r>
            <w:r w:rsidR="00264E7D">
              <w:rPr>
                <w:rFonts w:ascii="Arial" w:hAnsi="Arial" w:cs="Arial"/>
                <w:sz w:val="20"/>
                <w:szCs w:val="20"/>
              </w:rPr>
              <w:t xml:space="preserve"> outcomes</w:t>
            </w:r>
          </w:p>
          <w:p w:rsidRPr="004B42B1" w:rsidR="00171BE7" w:rsidP="000532A4" w:rsidRDefault="00171BE7" w14:paraId="244F8C09" w14:textId="2B0180AF">
            <w:pPr>
              <w:pStyle w:val="ListParagraph"/>
              <w:numPr>
                <w:ilvl w:val="0"/>
                <w:numId w:val="15"/>
              </w:numPr>
              <w:spacing w:before="0" w:beforeAutospacing="0" w:after="0" w:afterAutospacing="0"/>
              <w:ind w:left="210" w:hanging="210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Opex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Vs </w:t>
            </w:r>
            <w:r w:rsidR="00105A55">
              <w:rPr>
                <w:rFonts w:ascii="Arial" w:hAnsi="Arial" w:cs="Arial"/>
                <w:sz w:val="20"/>
                <w:szCs w:val="20"/>
              </w:rPr>
              <w:t>Budget</w:t>
            </w:r>
          </w:p>
        </w:tc>
      </w:tr>
      <w:tr w:rsidRPr="00B75089" w:rsidR="009E22D0" w:rsidTr="00DE4E7C" w14:paraId="1C2AEB35" w14:textId="77777777">
        <w:trPr>
          <w:trHeight w:val="578"/>
        </w:trPr>
        <w:tc>
          <w:tcPr>
            <w:tcW w:w="6800" w:type="dxa"/>
          </w:tcPr>
          <w:p w:rsidR="009E22D0" w:rsidP="009D1333" w:rsidRDefault="009E22D0" w14:paraId="3B7FB823" w14:textId="7777777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B75089">
              <w:rPr>
                <w:rFonts w:ascii="Arial" w:hAnsi="Arial" w:cs="Arial"/>
                <w:b/>
                <w:sz w:val="20"/>
                <w:szCs w:val="20"/>
              </w:rPr>
              <w:t>Member</w:t>
            </w:r>
          </w:p>
          <w:p w:rsidRPr="001839B5" w:rsidR="005E7E9D" w:rsidP="000716BB" w:rsidRDefault="005E7E9D" w14:paraId="4904D8C9" w14:textId="77777777">
            <w:pPr>
              <w:pStyle w:val="ListParagraph"/>
              <w:numPr>
                <w:ilvl w:val="0"/>
                <w:numId w:val="16"/>
              </w:numPr>
              <w:spacing w:before="0" w:beforeAutospacing="0"/>
              <w:ind w:left="174" w:hanging="141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Act as a contact point for request from individuals regarding the processing of their personal data and the exercise of their rights.</w:t>
            </w:r>
          </w:p>
          <w:p w:rsidR="000061B7" w:rsidP="000716BB" w:rsidRDefault="003D4ADE" w14:paraId="1BA297CE" w14:textId="77777777">
            <w:pPr>
              <w:pStyle w:val="ListParagraph"/>
              <w:numPr>
                <w:ilvl w:val="0"/>
                <w:numId w:val="16"/>
              </w:numPr>
              <w:spacing w:after="0" w:afterAutospacing="0"/>
              <w:ind w:left="174" w:hanging="14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02B7B">
              <w:rPr>
                <w:rFonts w:ascii="Arial" w:hAnsi="Arial" w:cs="Arial"/>
                <w:sz w:val="20"/>
                <w:szCs w:val="20"/>
              </w:rPr>
              <w:t>Support colleagues</w:t>
            </w:r>
            <w:r w:rsidRPr="00F02B7B" w:rsidR="005739E5">
              <w:rPr>
                <w:rFonts w:ascii="Arial" w:hAnsi="Arial" w:cs="Arial"/>
                <w:sz w:val="20"/>
                <w:szCs w:val="20"/>
              </w:rPr>
              <w:t xml:space="preserve"> to ensure fair treatment and outcomes for members and compliance with associated policies and standards set out by Council, its committees and delegated authorities.</w:t>
            </w:r>
          </w:p>
          <w:p w:rsidRPr="00B75089" w:rsidR="00FF78E4" w:rsidP="00FF78E4" w:rsidRDefault="00FF78E4" w14:paraId="6AC0451E" w14:textId="24A2FBCC">
            <w:pPr>
              <w:pStyle w:val="ListParagraph"/>
              <w:spacing w:after="0" w:afterAutospacing="0"/>
              <w:ind w:left="174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7" w:type="dxa"/>
          </w:tcPr>
          <w:p w:rsidR="009E22D0" w:rsidP="000532A4" w:rsidRDefault="00081A3B" w14:paraId="4D7061CF" w14:textId="77777777">
            <w:pPr>
              <w:pStyle w:val="ListParagraph"/>
              <w:numPr>
                <w:ilvl w:val="0"/>
                <w:numId w:val="16"/>
              </w:numPr>
              <w:spacing w:before="0" w:beforeAutospacing="0" w:after="0" w:afterAutospacing="0"/>
              <w:ind w:left="210" w:hanging="21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Subject Access Requests vs SLAs</w:t>
            </w:r>
          </w:p>
          <w:p w:rsidRPr="00B75089" w:rsidR="00432172" w:rsidP="000532A4" w:rsidRDefault="00C45669" w14:paraId="2F6A4D79" w14:textId="317908FA">
            <w:pPr>
              <w:pStyle w:val="ListParagraph"/>
              <w:numPr>
                <w:ilvl w:val="0"/>
                <w:numId w:val="16"/>
              </w:numPr>
              <w:spacing w:before="0" w:beforeAutospacing="0" w:after="0" w:afterAutospacing="0"/>
              <w:ind w:left="210" w:hanging="21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Volume of data protection complaints</w:t>
            </w:r>
          </w:p>
        </w:tc>
      </w:tr>
      <w:tr w:rsidRPr="00B75089" w:rsidR="009E22D0" w:rsidTr="00DE4E7C" w14:paraId="7A952952" w14:textId="77777777">
        <w:trPr>
          <w:trHeight w:val="591"/>
        </w:trPr>
        <w:tc>
          <w:tcPr>
            <w:tcW w:w="6800" w:type="dxa"/>
          </w:tcPr>
          <w:p w:rsidR="00DE09EA" w:rsidP="009D1333" w:rsidRDefault="009E22D0" w14:paraId="358E1856" w14:textId="59249ABF">
            <w:pPr>
              <w:spacing w:after="0" w:line="240" w:lineRule="auto"/>
              <w:rPr>
                <w:rFonts w:ascii="Arial" w:hAnsi="Arial" w:eastAsia="Calibri" w:cs="Arial"/>
                <w:sz w:val="20"/>
                <w:szCs w:val="20"/>
                <w:lang w:eastAsia="en-US"/>
              </w:rPr>
            </w:pPr>
            <w:r w:rsidRPr="00DE09EA">
              <w:rPr>
                <w:rFonts w:ascii="Arial" w:hAnsi="Arial" w:cs="Arial"/>
                <w:b/>
                <w:sz w:val="20"/>
                <w:szCs w:val="20"/>
              </w:rPr>
              <w:t>People</w:t>
            </w:r>
            <w:r w:rsidRPr="00DE09EA" w:rsidR="00DE09EA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DE09EA" w:rsidR="00DE09EA">
              <w:rPr>
                <w:rFonts w:ascii="Arial" w:hAnsi="Arial" w:eastAsia="Calibri" w:cs="Arial"/>
                <w:sz w:val="20"/>
                <w:szCs w:val="20"/>
                <w:lang w:eastAsia="en-US"/>
              </w:rPr>
              <w:tab/>
            </w:r>
          </w:p>
          <w:p w:rsidRPr="00DE4E7C" w:rsidR="00B87EE2" w:rsidP="00D54284" w:rsidRDefault="00B87EE2" w14:paraId="7FF5531C" w14:textId="6684B0CD">
            <w:pPr>
              <w:pStyle w:val="ListParagraph"/>
              <w:numPr>
                <w:ilvl w:val="0"/>
                <w:numId w:val="2"/>
              </w:numPr>
              <w:spacing w:before="0" w:beforeAutospacing="0" w:after="0" w:afterAutospacing="0"/>
              <w:ind w:left="174" w:hanging="174"/>
              <w:contextualSpacing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E4E7C">
              <w:rPr>
                <w:rFonts w:ascii="Arial" w:hAnsi="Arial" w:cs="Arial"/>
                <w:color w:val="000000"/>
                <w:sz w:val="20"/>
                <w:szCs w:val="20"/>
              </w:rPr>
              <w:t xml:space="preserve">Advise </w:t>
            </w:r>
            <w:r w:rsidRPr="00DE4E7C" w:rsidR="0080011B">
              <w:rPr>
                <w:rFonts w:ascii="Arial" w:hAnsi="Arial" w:cs="Arial"/>
                <w:color w:val="000000"/>
                <w:sz w:val="20"/>
                <w:szCs w:val="20"/>
              </w:rPr>
              <w:t>on learning content to</w:t>
            </w:r>
            <w:r w:rsidRPr="00DE4E7C" w:rsidR="00DE4E7C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DE4E7C">
              <w:rPr>
                <w:rFonts w:ascii="Arial" w:hAnsi="Arial" w:cs="Arial"/>
                <w:color w:val="000000"/>
                <w:sz w:val="20"/>
                <w:szCs w:val="20"/>
              </w:rPr>
              <w:t>build capability across MPS on our obligations to comply with the UK GDPR and other data protection laws</w:t>
            </w:r>
          </w:p>
          <w:p w:rsidRPr="00CA4DA5" w:rsidR="00FF78E4" w:rsidP="00750225" w:rsidRDefault="009D1333" w14:paraId="32FAF040" w14:textId="072DF633">
            <w:pPr>
              <w:pStyle w:val="ListParagraph"/>
              <w:numPr>
                <w:ilvl w:val="0"/>
                <w:numId w:val="2"/>
              </w:numPr>
              <w:spacing w:before="0" w:beforeAutospacing="0" w:after="0" w:afterAutospacing="0"/>
              <w:ind w:left="174" w:hanging="174"/>
              <w:contextualSpacing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Build a strong succession of Data Protection </w:t>
            </w:r>
            <w:r w:rsidR="00C45669">
              <w:rPr>
                <w:rFonts w:ascii="Arial" w:hAnsi="Arial" w:cs="Arial"/>
                <w:color w:val="000000" w:themeColor="text1"/>
                <w:sz w:val="20"/>
                <w:szCs w:val="20"/>
              </w:rPr>
              <w:t>Representatives/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Champions providing opportunities for talented colleagues to develop and build</w:t>
            </w:r>
            <w:r w:rsidR="00D333D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data protection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expertise.</w:t>
            </w:r>
          </w:p>
          <w:p w:rsidRPr="00CA4DA5" w:rsidR="00CB4272" w:rsidP="00750225" w:rsidRDefault="00CB4272" w14:paraId="2A8973CA" w14:textId="77777777">
            <w:pPr>
              <w:pStyle w:val="ListParagraph"/>
              <w:numPr>
                <w:ilvl w:val="0"/>
                <w:numId w:val="2"/>
              </w:numPr>
              <w:spacing w:before="0" w:beforeAutospacing="0" w:after="0" w:afterAutospacing="0"/>
              <w:ind w:left="174" w:hanging="174"/>
              <w:contextualSpacing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Build strong relationships with stakeholders, ensuring projects / outcomes are delivered effectively.</w:t>
            </w:r>
          </w:p>
          <w:p w:rsidRPr="00CA4DA5" w:rsidR="00E26A9A" w:rsidP="00750225" w:rsidRDefault="00A70468" w14:paraId="0F9F1943" w14:textId="77777777">
            <w:pPr>
              <w:pStyle w:val="ListParagraph"/>
              <w:numPr>
                <w:ilvl w:val="0"/>
                <w:numId w:val="2"/>
              </w:numPr>
              <w:spacing w:before="0" w:beforeAutospacing="0" w:after="0" w:afterAutospacing="0"/>
              <w:ind w:left="174" w:hanging="174"/>
              <w:contextualSpacing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Build and develop a strong</w:t>
            </w:r>
            <w:r w:rsidR="003B72CB">
              <w:rPr>
                <w:rFonts w:ascii="Arial" w:hAnsi="Arial" w:cs="Arial"/>
                <w:color w:val="000000" w:themeColor="text1"/>
                <w:sz w:val="20"/>
                <w:szCs w:val="20"/>
              </w:rPr>
              <w:t>, committed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team of data protection experts</w:t>
            </w:r>
            <w:r w:rsidR="004516A4">
              <w:rPr>
                <w:rFonts w:ascii="Arial" w:hAnsi="Arial" w:cs="Arial"/>
                <w:color w:val="000000" w:themeColor="text1"/>
                <w:sz w:val="20"/>
                <w:szCs w:val="20"/>
              </w:rPr>
              <w:t>,</w:t>
            </w:r>
            <w:r w:rsidR="00F930B7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who feel supported,</w:t>
            </w:r>
            <w:r w:rsidR="004516A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providing opportunities for </w:t>
            </w:r>
            <w:r w:rsidR="003B72CB">
              <w:rPr>
                <w:rFonts w:ascii="Arial" w:hAnsi="Arial" w:cs="Arial"/>
                <w:color w:val="000000" w:themeColor="text1"/>
                <w:sz w:val="20"/>
                <w:szCs w:val="20"/>
              </w:rPr>
              <w:t>development and succession where appropriate.</w:t>
            </w:r>
          </w:p>
          <w:p w:rsidRPr="00E8497D" w:rsidR="00E8497D" w:rsidP="00E8497D" w:rsidRDefault="00E8497D" w14:paraId="1388A651" w14:textId="77777777">
            <w:pPr>
              <w:pStyle w:val="ListParagraph"/>
              <w:numPr>
                <w:ilvl w:val="0"/>
                <w:numId w:val="2"/>
              </w:numPr>
              <w:spacing w:before="0" w:beforeAutospacing="0" w:after="0" w:afterAutospacing="0"/>
              <w:ind w:left="174" w:hanging="174"/>
              <w:contextualSpacing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497D">
              <w:rPr>
                <w:rFonts w:ascii="Arial" w:hAnsi="Arial" w:cs="Arial"/>
                <w:color w:val="000000"/>
                <w:sz w:val="20"/>
                <w:szCs w:val="20"/>
              </w:rPr>
              <w:t>Foster a culture that adheres to MPS corporate values, drive high performance and embed and improve psychological safety, accountability, diversity, and inclusion.</w:t>
            </w:r>
          </w:p>
          <w:p w:rsidRPr="00E8497D" w:rsidR="00E8497D" w:rsidP="00E8497D" w:rsidRDefault="00E8497D" w14:paraId="7C61323C" w14:textId="77777777">
            <w:pPr>
              <w:pStyle w:val="ListParagraph"/>
              <w:numPr>
                <w:ilvl w:val="0"/>
                <w:numId w:val="2"/>
              </w:numPr>
              <w:spacing w:before="0" w:beforeAutospacing="0" w:after="0" w:afterAutospacing="0"/>
              <w:ind w:left="174" w:hanging="174"/>
              <w:contextualSpacing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497D">
              <w:rPr>
                <w:rFonts w:ascii="Arial" w:hAnsi="Arial" w:cs="Arial"/>
                <w:color w:val="000000"/>
                <w:sz w:val="20"/>
                <w:szCs w:val="20"/>
              </w:rPr>
              <w:t>Build a strong pipeline of diverse talent and succession across MPS which will mitigate workforce planning risks, embrace diversity and maximise the performance and potential of employees.</w:t>
            </w:r>
          </w:p>
          <w:p w:rsidRPr="00E8497D" w:rsidR="00E8497D" w:rsidP="00E8497D" w:rsidRDefault="00E8497D" w14:paraId="37D12C92" w14:textId="77777777">
            <w:pPr>
              <w:pStyle w:val="ListParagraph"/>
              <w:numPr>
                <w:ilvl w:val="0"/>
                <w:numId w:val="2"/>
              </w:numPr>
              <w:spacing w:before="0" w:beforeAutospacing="0" w:after="0" w:afterAutospacing="0"/>
              <w:ind w:left="174" w:hanging="174"/>
              <w:contextualSpacing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497D">
              <w:rPr>
                <w:rFonts w:ascii="Arial" w:hAnsi="Arial" w:cs="Arial"/>
                <w:color w:val="000000"/>
                <w:sz w:val="20"/>
                <w:szCs w:val="20"/>
              </w:rPr>
              <w:t>Provide inspirational leadership to engage with and motivate colleagues</w:t>
            </w:r>
          </w:p>
          <w:p w:rsidRPr="00CA4DA5" w:rsidR="00E8497D" w:rsidP="00CA4DA5" w:rsidRDefault="00E8497D" w14:paraId="36F88E04" w14:textId="488DA6DA">
            <w:pPr>
              <w:pStyle w:val="ListParagraph"/>
              <w:numPr>
                <w:ilvl w:val="0"/>
                <w:numId w:val="2"/>
              </w:numPr>
              <w:ind w:left="174" w:hanging="174"/>
              <w:contextualSpacing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497D">
              <w:rPr>
                <w:rFonts w:ascii="Arial" w:hAnsi="Arial" w:cs="Arial"/>
                <w:color w:val="000000"/>
                <w:sz w:val="20"/>
                <w:szCs w:val="20"/>
              </w:rPr>
              <w:t xml:space="preserve">Influence and deliver clear messages regarding </w:t>
            </w:r>
            <w:r w:rsidR="00C45CBB">
              <w:rPr>
                <w:rFonts w:ascii="Arial" w:hAnsi="Arial" w:cs="Arial"/>
                <w:color w:val="000000"/>
                <w:sz w:val="20"/>
                <w:szCs w:val="20"/>
              </w:rPr>
              <w:t>Data Protection</w:t>
            </w:r>
            <w:r w:rsidRPr="00E8497D">
              <w:rPr>
                <w:rFonts w:ascii="Arial" w:hAnsi="Arial" w:cs="Arial"/>
                <w:color w:val="000000"/>
                <w:sz w:val="20"/>
                <w:szCs w:val="20"/>
              </w:rPr>
              <w:t xml:space="preserve"> risk across the organisation including the Executive and Council</w:t>
            </w:r>
          </w:p>
        </w:tc>
        <w:tc>
          <w:tcPr>
            <w:tcW w:w="3687" w:type="dxa"/>
          </w:tcPr>
          <w:p w:rsidR="00DF08C6" w:rsidP="000532A4" w:rsidRDefault="00CB4272" w14:paraId="09F8C2E3" w14:textId="094ABF00">
            <w:pPr>
              <w:pStyle w:val="ListParagraph"/>
              <w:numPr>
                <w:ilvl w:val="0"/>
                <w:numId w:val="4"/>
              </w:numPr>
              <w:spacing w:after="0" w:afterAutospacing="0"/>
              <w:ind w:left="210" w:hanging="21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Independent audit outcomes</w:t>
            </w:r>
          </w:p>
          <w:p w:rsidR="00CB4272" w:rsidP="000532A4" w:rsidRDefault="00E26A9A" w14:paraId="7FE3B54B" w14:textId="130EFF3A">
            <w:pPr>
              <w:pStyle w:val="ListParagraph"/>
              <w:numPr>
                <w:ilvl w:val="0"/>
                <w:numId w:val="4"/>
              </w:numPr>
              <w:spacing w:after="0" w:afterAutospacing="0"/>
              <w:ind w:left="210" w:hanging="21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Stakeholder feedback</w:t>
            </w:r>
          </w:p>
          <w:p w:rsidR="00E26A9A" w:rsidP="000532A4" w:rsidRDefault="003B72CB" w14:paraId="1EE5823A" w14:textId="63BBD907">
            <w:pPr>
              <w:pStyle w:val="ListParagraph"/>
              <w:numPr>
                <w:ilvl w:val="0"/>
                <w:numId w:val="4"/>
              </w:numPr>
              <w:spacing w:after="0" w:afterAutospacing="0"/>
              <w:ind w:left="210" w:hanging="21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Colleague</w:t>
            </w:r>
            <w:r w:rsidR="00E26A9A">
              <w:rPr>
                <w:rFonts w:ascii="Arial" w:hAnsi="Arial" w:cs="Arial"/>
                <w:sz w:val="20"/>
                <w:szCs w:val="20"/>
              </w:rPr>
              <w:t xml:space="preserve"> surveys</w:t>
            </w:r>
          </w:p>
          <w:p w:rsidR="00F930B7" w:rsidP="000532A4" w:rsidRDefault="00F930B7" w14:paraId="5133C0DC" w14:textId="138E0685">
            <w:pPr>
              <w:pStyle w:val="ListParagraph"/>
              <w:numPr>
                <w:ilvl w:val="0"/>
                <w:numId w:val="4"/>
              </w:numPr>
              <w:spacing w:after="0" w:afterAutospacing="0"/>
              <w:ind w:left="210" w:hanging="21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Robust PDP</w:t>
            </w:r>
          </w:p>
          <w:p w:rsidR="00F930B7" w:rsidP="000532A4" w:rsidRDefault="00FF60CB" w14:paraId="554B484F" w14:textId="06F69605">
            <w:pPr>
              <w:pStyle w:val="ListParagraph"/>
              <w:numPr>
                <w:ilvl w:val="0"/>
                <w:numId w:val="4"/>
              </w:numPr>
              <w:spacing w:after="0" w:afterAutospacing="0"/>
              <w:ind w:left="210" w:hanging="21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Strong talent and succession plans</w:t>
            </w:r>
          </w:p>
          <w:p w:rsidR="00B74DCD" w:rsidP="000532A4" w:rsidRDefault="00B74DCD" w14:paraId="1675DCB6" w14:textId="7A0472AC">
            <w:pPr>
              <w:pStyle w:val="ListParagraph"/>
              <w:numPr>
                <w:ilvl w:val="0"/>
                <w:numId w:val="4"/>
              </w:numPr>
              <w:spacing w:after="0" w:afterAutospacing="0"/>
              <w:ind w:left="210" w:hanging="21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Delivery of People Plans</w:t>
            </w:r>
          </w:p>
          <w:p w:rsidR="00B74DCD" w:rsidP="000532A4" w:rsidRDefault="00B74DCD" w14:paraId="008B1300" w14:textId="091FD29A">
            <w:pPr>
              <w:pStyle w:val="ListParagraph"/>
              <w:numPr>
                <w:ilvl w:val="0"/>
                <w:numId w:val="4"/>
              </w:numPr>
              <w:spacing w:after="0" w:afterAutospacing="0"/>
              <w:ind w:left="210" w:hanging="21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Improved </w:t>
            </w:r>
            <w:r w:rsidR="00DE6295">
              <w:rPr>
                <w:rFonts w:ascii="Arial" w:hAnsi="Arial" w:cs="Arial"/>
                <w:sz w:val="20"/>
                <w:szCs w:val="20"/>
              </w:rPr>
              <w:t>understand of risk management across MPS</w:t>
            </w:r>
          </w:p>
          <w:p w:rsidRPr="00B75089" w:rsidR="009E22D0" w:rsidP="000532A4" w:rsidRDefault="009E22D0" w14:paraId="0416D279" w14:textId="4EFE2603">
            <w:pPr>
              <w:pStyle w:val="ListParagraph"/>
              <w:tabs>
                <w:tab w:val="left" w:pos="3145"/>
              </w:tabs>
              <w:spacing w:after="0" w:afterAutospacing="0"/>
              <w:ind w:left="210" w:hanging="210"/>
              <w:rPr>
                <w:rFonts w:ascii="Arial" w:hAnsi="Arial" w:cs="Arial"/>
                <w:sz w:val="20"/>
                <w:szCs w:val="20"/>
              </w:rPr>
            </w:pPr>
            <w:r w:rsidRPr="00B75089">
              <w:rPr>
                <w:rFonts w:ascii="Arial" w:hAnsi="Arial" w:cs="Arial"/>
                <w:sz w:val="20"/>
                <w:szCs w:val="20"/>
              </w:rPr>
              <w:tab/>
            </w:r>
          </w:p>
        </w:tc>
      </w:tr>
      <w:tr w:rsidRPr="00B75089" w:rsidR="009E22D0" w:rsidTr="00DE4E7C" w14:paraId="4444B2D2" w14:textId="77777777">
        <w:trPr>
          <w:trHeight w:val="591"/>
        </w:trPr>
        <w:tc>
          <w:tcPr>
            <w:tcW w:w="6800" w:type="dxa"/>
          </w:tcPr>
          <w:p w:rsidR="00C51FC0" w:rsidP="009D1333" w:rsidRDefault="009E22D0" w14:paraId="13CC861A" w14:textId="350B4F21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B75089">
              <w:rPr>
                <w:rFonts w:ascii="Arial" w:hAnsi="Arial" w:cs="Arial"/>
                <w:b/>
                <w:sz w:val="20"/>
                <w:szCs w:val="20"/>
              </w:rPr>
              <w:t>Risk</w:t>
            </w:r>
          </w:p>
          <w:p w:rsidR="00242CCF" w:rsidP="002E7925" w:rsidRDefault="00242CCF" w14:paraId="6A98DF50" w14:textId="153633CA">
            <w:pPr>
              <w:pStyle w:val="ListParagraph"/>
              <w:numPr>
                <w:ilvl w:val="0"/>
                <w:numId w:val="2"/>
              </w:numPr>
              <w:spacing w:before="0" w:beforeAutospacing="0" w:after="0" w:afterAutospacing="0"/>
              <w:ind w:left="174" w:hanging="174"/>
              <w:contextualSpacing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Consider </w:t>
            </w:r>
            <w:r w:rsidRPr="003F63F9">
              <w:rPr>
                <w:rFonts w:ascii="Arial" w:hAnsi="Arial" w:cs="Arial"/>
                <w:color w:val="000000"/>
                <w:sz w:val="20"/>
                <w:szCs w:val="20"/>
              </w:rPr>
              <w:t xml:space="preserve">the nature, scope, context and purpose of the data being processed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and ensure a </w:t>
            </w:r>
            <w:r w:rsidRPr="003F63F9">
              <w:rPr>
                <w:rFonts w:ascii="Arial" w:hAnsi="Arial" w:cs="Arial"/>
                <w:color w:val="000000"/>
                <w:sz w:val="20"/>
                <w:szCs w:val="20"/>
              </w:rPr>
              <w:t>risk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  <w:r w:rsidRPr="003F63F9">
              <w:rPr>
                <w:rFonts w:ascii="Arial" w:hAnsi="Arial" w:cs="Arial"/>
                <w:color w:val="000000"/>
                <w:sz w:val="20"/>
                <w:szCs w:val="20"/>
              </w:rPr>
              <w:t>based approach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3F63F9">
              <w:rPr>
                <w:rFonts w:ascii="Arial" w:hAnsi="Arial" w:cs="Arial"/>
                <w:color w:val="000000"/>
                <w:sz w:val="20"/>
                <w:szCs w:val="20"/>
              </w:rPr>
              <w:t>to the advice and approach to actions and activities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is given.</w:t>
            </w:r>
          </w:p>
          <w:p w:rsidRPr="000D11C1" w:rsidR="009E22D0" w:rsidP="002E7925" w:rsidRDefault="00DE09EA" w14:paraId="30B4C0FA" w14:textId="4A9CD38A">
            <w:pPr>
              <w:pStyle w:val="ListParagraph"/>
              <w:numPr>
                <w:ilvl w:val="0"/>
                <w:numId w:val="2"/>
              </w:numPr>
              <w:spacing w:before="0" w:beforeAutospacing="0" w:after="0" w:afterAutospacing="0"/>
              <w:ind w:left="174" w:hanging="174"/>
              <w:contextualSpacing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B16C9">
              <w:rPr>
                <w:rFonts w:ascii="Arial" w:hAnsi="Arial" w:cs="Arial"/>
                <w:color w:val="000000"/>
                <w:sz w:val="20"/>
                <w:szCs w:val="20"/>
              </w:rPr>
              <w:t xml:space="preserve">Ensure appropriate </w:t>
            </w:r>
            <w:r w:rsidR="00414600">
              <w:rPr>
                <w:rFonts w:ascii="Arial" w:hAnsi="Arial" w:cs="Arial"/>
                <w:color w:val="000000"/>
                <w:sz w:val="20"/>
                <w:szCs w:val="20"/>
              </w:rPr>
              <w:t xml:space="preserve">governance, </w:t>
            </w:r>
            <w:r w:rsidRPr="007B16C9">
              <w:rPr>
                <w:rFonts w:ascii="Arial" w:hAnsi="Arial" w:cs="Arial"/>
                <w:color w:val="000000"/>
                <w:sz w:val="20"/>
                <w:szCs w:val="20"/>
              </w:rPr>
              <w:t xml:space="preserve">business processes and controls are in place to manage </w:t>
            </w:r>
            <w:r w:rsidR="00FF60CB">
              <w:rPr>
                <w:rFonts w:ascii="Arial" w:hAnsi="Arial" w:cs="Arial"/>
                <w:color w:val="000000"/>
                <w:sz w:val="20"/>
                <w:szCs w:val="20"/>
              </w:rPr>
              <w:t>personal data</w:t>
            </w:r>
            <w:r w:rsidRPr="007B16C9" w:rsidR="00FF60CB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7B16C9">
              <w:rPr>
                <w:rFonts w:ascii="Arial" w:hAnsi="Arial" w:cs="Arial"/>
                <w:color w:val="000000"/>
                <w:sz w:val="20"/>
                <w:szCs w:val="20"/>
              </w:rPr>
              <w:t xml:space="preserve">handling within risk appetite; comply with policies </w:t>
            </w:r>
            <w:r w:rsidRPr="000D11C1">
              <w:rPr>
                <w:rFonts w:ascii="Arial" w:hAnsi="Arial" w:cs="Arial"/>
                <w:sz w:val="20"/>
                <w:szCs w:val="20"/>
              </w:rPr>
              <w:t>and regulatory requirements (as applicable).</w:t>
            </w:r>
          </w:p>
          <w:p w:rsidRPr="000D11C1" w:rsidR="00B87EE2" w:rsidP="002E7925" w:rsidRDefault="00B87EE2" w14:paraId="6C5A8EA2" w14:textId="5C596F08">
            <w:pPr>
              <w:pStyle w:val="ListParagraph"/>
              <w:numPr>
                <w:ilvl w:val="0"/>
                <w:numId w:val="2"/>
              </w:numPr>
              <w:spacing w:before="0" w:beforeAutospacing="0" w:after="0" w:afterAutospacing="0"/>
              <w:ind w:left="174" w:hanging="174"/>
              <w:contextualSpacing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D11C1">
              <w:rPr>
                <w:rFonts w:ascii="Arial" w:hAnsi="Arial" w:cs="Arial"/>
                <w:sz w:val="20"/>
                <w:szCs w:val="20"/>
              </w:rPr>
              <w:t xml:space="preserve">Undertake </w:t>
            </w:r>
            <w:r w:rsidRPr="000D11C1" w:rsidR="000D11C1">
              <w:rPr>
                <w:rFonts w:ascii="Arial" w:hAnsi="Arial" w:cs="Arial"/>
                <w:sz w:val="20"/>
                <w:szCs w:val="20"/>
              </w:rPr>
              <w:t xml:space="preserve">/ oversee </w:t>
            </w:r>
            <w:r w:rsidRPr="000D11C1">
              <w:rPr>
                <w:rFonts w:ascii="Arial" w:hAnsi="Arial" w:cs="Arial"/>
                <w:sz w:val="20"/>
                <w:szCs w:val="20"/>
              </w:rPr>
              <w:t xml:space="preserve">audits to ensure compliance with data protection laws, </w:t>
            </w:r>
            <w:r w:rsidR="00570A93">
              <w:rPr>
                <w:rFonts w:ascii="Arial" w:hAnsi="Arial" w:cs="Arial"/>
                <w:sz w:val="20"/>
                <w:szCs w:val="20"/>
              </w:rPr>
              <w:t>MPS</w:t>
            </w:r>
            <w:r w:rsidRPr="000D11C1" w:rsidR="00570A9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D11C1">
              <w:rPr>
                <w:rFonts w:ascii="Arial" w:hAnsi="Arial" w:cs="Arial"/>
                <w:sz w:val="20"/>
                <w:szCs w:val="20"/>
              </w:rPr>
              <w:t>data pro</w:t>
            </w:r>
            <w:r w:rsidRPr="000D11C1" w:rsidR="005C23C8">
              <w:rPr>
                <w:rFonts w:ascii="Arial" w:hAnsi="Arial" w:cs="Arial"/>
                <w:sz w:val="20"/>
                <w:szCs w:val="20"/>
              </w:rPr>
              <w:t>t</w:t>
            </w:r>
            <w:r w:rsidRPr="000D11C1">
              <w:rPr>
                <w:rFonts w:ascii="Arial" w:hAnsi="Arial" w:cs="Arial"/>
                <w:sz w:val="20"/>
                <w:szCs w:val="20"/>
              </w:rPr>
              <w:t xml:space="preserve">ection policies and </w:t>
            </w:r>
            <w:r w:rsidR="00570A93">
              <w:rPr>
                <w:rFonts w:ascii="Arial" w:hAnsi="Arial" w:cs="Arial"/>
                <w:sz w:val="20"/>
                <w:szCs w:val="20"/>
              </w:rPr>
              <w:t>privacy</w:t>
            </w:r>
            <w:r w:rsidRPr="000D11C1" w:rsidR="00570A9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D11C1">
              <w:rPr>
                <w:rFonts w:ascii="Arial" w:hAnsi="Arial" w:cs="Arial"/>
                <w:sz w:val="20"/>
                <w:szCs w:val="20"/>
              </w:rPr>
              <w:t>related competence of colleagues</w:t>
            </w:r>
          </w:p>
          <w:p w:rsidRPr="00FF78E4" w:rsidR="001E3977" w:rsidP="00352D96" w:rsidRDefault="00406E7F" w14:paraId="12828D6B" w14:textId="77777777">
            <w:pPr>
              <w:pStyle w:val="ListParagraph"/>
              <w:numPr>
                <w:ilvl w:val="0"/>
                <w:numId w:val="2"/>
              </w:numPr>
              <w:spacing w:before="0" w:beforeAutospacing="0" w:after="0" w:afterAutospacing="0"/>
              <w:ind w:left="174" w:hanging="174"/>
              <w:contextualSpacing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Actively contribute to the </w:t>
            </w:r>
            <w:r w:rsidRPr="007B16C9" w:rsidR="00BF16F1">
              <w:rPr>
                <w:rFonts w:ascii="Arial" w:hAnsi="Arial" w:cs="Arial"/>
                <w:color w:val="000000"/>
                <w:sz w:val="20"/>
                <w:szCs w:val="20"/>
              </w:rPr>
              <w:t xml:space="preserve">identification and management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of business risks and issues </w:t>
            </w:r>
            <w:r w:rsidR="00352D96">
              <w:rPr>
                <w:rFonts w:ascii="Arial" w:hAnsi="Arial" w:cs="Arial"/>
                <w:color w:val="000000"/>
                <w:sz w:val="20"/>
                <w:szCs w:val="20"/>
              </w:rPr>
              <w:t>together with mitigating actions.</w:t>
            </w:r>
          </w:p>
          <w:p w:rsidRPr="00FF78E4" w:rsidR="00FF78E4" w:rsidP="00FF78E4" w:rsidRDefault="00FF78E4" w14:paraId="0B81AB47" w14:textId="2C0D3A4E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7" w:type="dxa"/>
          </w:tcPr>
          <w:p w:rsidRPr="003D4ADE" w:rsidR="003D4ADE" w:rsidP="000532A4" w:rsidRDefault="009E22D0" w14:paraId="54CC26BD" w14:textId="544190BF">
            <w:pPr>
              <w:pStyle w:val="ListParagraph"/>
              <w:numPr>
                <w:ilvl w:val="0"/>
                <w:numId w:val="5"/>
              </w:numPr>
              <w:ind w:left="210" w:hanging="210"/>
              <w:rPr>
                <w:rFonts w:ascii="Arial" w:hAnsi="Arial" w:cs="Arial"/>
                <w:sz w:val="20"/>
                <w:szCs w:val="20"/>
              </w:rPr>
            </w:pPr>
            <w:r w:rsidRPr="00B75089">
              <w:rPr>
                <w:rFonts w:ascii="Arial" w:hAnsi="Arial" w:eastAsia="Calibri" w:cs="Arial"/>
                <w:sz w:val="20"/>
                <w:szCs w:val="20"/>
              </w:rPr>
              <w:t>Risk &amp; Control Self-Assessments</w:t>
            </w:r>
          </w:p>
          <w:p w:rsidRPr="003D4ADE" w:rsidR="009E22D0" w:rsidP="000532A4" w:rsidRDefault="009E22D0" w14:paraId="3DBDDD9C" w14:textId="77777777">
            <w:pPr>
              <w:pStyle w:val="ListParagraph"/>
              <w:numPr>
                <w:ilvl w:val="0"/>
                <w:numId w:val="5"/>
              </w:numPr>
              <w:ind w:left="210" w:hanging="210"/>
              <w:rPr>
                <w:rFonts w:ascii="Arial" w:hAnsi="Arial" w:cs="Arial"/>
                <w:sz w:val="20"/>
                <w:szCs w:val="20"/>
              </w:rPr>
            </w:pPr>
            <w:r w:rsidRPr="00B75089">
              <w:rPr>
                <w:rFonts w:ascii="Arial" w:hAnsi="Arial" w:eastAsia="Calibri" w:cs="Arial"/>
                <w:sz w:val="20"/>
                <w:szCs w:val="20"/>
              </w:rPr>
              <w:t>Audit Actions</w:t>
            </w:r>
          </w:p>
          <w:p w:rsidRPr="00461C5E" w:rsidR="003D4ADE" w:rsidP="000532A4" w:rsidRDefault="003D4ADE" w14:paraId="6099F057" w14:textId="77777777">
            <w:pPr>
              <w:pStyle w:val="ListParagraph"/>
              <w:numPr>
                <w:ilvl w:val="0"/>
                <w:numId w:val="5"/>
              </w:numPr>
              <w:spacing w:before="0" w:beforeAutospacing="0" w:after="0" w:afterAutospacing="0"/>
              <w:ind w:left="210" w:hanging="21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Data incidents</w:t>
            </w:r>
          </w:p>
          <w:p w:rsidR="003D4ADE" w:rsidP="000532A4" w:rsidRDefault="003D4ADE" w14:paraId="0CA614DF" w14:textId="725AE326">
            <w:pPr>
              <w:pStyle w:val="ListParagraph"/>
              <w:numPr>
                <w:ilvl w:val="0"/>
                <w:numId w:val="5"/>
              </w:numPr>
              <w:spacing w:before="0" w:beforeAutospacing="0" w:after="0" w:afterAutospacing="0"/>
              <w:ind w:left="210" w:hanging="21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Reputation with </w:t>
            </w:r>
            <w:r w:rsidR="00D35E4D">
              <w:rPr>
                <w:rFonts w:ascii="Arial" w:hAnsi="Arial" w:cs="Arial"/>
                <w:sz w:val="20"/>
                <w:szCs w:val="20"/>
              </w:rPr>
              <w:t>global R</w:t>
            </w:r>
            <w:r>
              <w:rPr>
                <w:rFonts w:ascii="Arial" w:hAnsi="Arial" w:cs="Arial"/>
                <w:sz w:val="20"/>
                <w:szCs w:val="20"/>
              </w:rPr>
              <w:t>egulators</w:t>
            </w:r>
          </w:p>
          <w:p w:rsidRPr="00B75089" w:rsidR="003D4ADE" w:rsidP="00CA4DA5" w:rsidRDefault="003D4ADE" w14:paraId="089481D0" w14:textId="23C91AFF">
            <w:pPr>
              <w:pStyle w:val="ListParagraph"/>
              <w:ind w:left="21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Pr="00AB04D1" w:rsidR="00FB4711" w:rsidP="00B75089" w:rsidRDefault="00FB4711" w14:paraId="1A8D0D37" w14:textId="77777777">
      <w:pPr>
        <w:spacing w:line="240" w:lineRule="auto"/>
        <w:rPr>
          <w:rFonts w:ascii="Arial" w:hAnsi="Arial" w:cs="Arial"/>
          <w:sz w:val="2"/>
          <w:szCs w:val="2"/>
        </w:rPr>
      </w:pPr>
    </w:p>
    <w:tbl>
      <w:tblPr>
        <w:tblStyle w:val="TableGrid"/>
        <w:tblW w:w="10490" w:type="dxa"/>
        <w:tblInd w:w="-743" w:type="dxa"/>
        <w:tblLook w:val="04A0" w:firstRow="1" w:lastRow="0" w:firstColumn="1" w:lastColumn="0" w:noHBand="0" w:noVBand="1"/>
      </w:tblPr>
      <w:tblGrid>
        <w:gridCol w:w="10490"/>
      </w:tblGrid>
      <w:tr w:rsidRPr="00B75089" w:rsidR="009E22D0" w:rsidTr="00F76CDD" w14:paraId="4B125E7A" w14:textId="77777777">
        <w:trPr>
          <w:trHeight w:val="135"/>
        </w:trPr>
        <w:tc>
          <w:tcPr>
            <w:tcW w:w="10490" w:type="dxa"/>
            <w:shd w:val="clear" w:color="auto" w:fill="D9D9D9" w:themeFill="background1" w:themeFillShade="D9"/>
          </w:tcPr>
          <w:p w:rsidRPr="00B75089" w:rsidR="009E22D0" w:rsidP="00B75089" w:rsidRDefault="009E22D0" w14:paraId="3D002EDB" w14:textId="77777777">
            <w:pPr>
              <w:widowControl w:val="0"/>
              <w:autoSpaceDE w:val="0"/>
              <w:autoSpaceDN w:val="0"/>
              <w:adjustRightInd w:val="0"/>
              <w:spacing w:before="3"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B75089">
              <w:rPr>
                <w:rFonts w:ascii="Arial" w:hAnsi="Arial" w:cs="Arial"/>
                <w:b/>
                <w:sz w:val="20"/>
                <w:szCs w:val="20"/>
              </w:rPr>
              <w:lastRenderedPageBreak/>
              <w:t>Responsibilities (</w:t>
            </w:r>
            <w:r w:rsidRPr="00B75089">
              <w:rPr>
                <w:rFonts w:ascii="Arial" w:hAnsi="Arial" w:cs="Arial"/>
                <w:b/>
                <w:sz w:val="20"/>
                <w:szCs w:val="20"/>
                <w:u w:val="single"/>
              </w:rPr>
              <w:t>R</w:t>
            </w:r>
            <w:r w:rsidRPr="00B75089">
              <w:rPr>
                <w:rFonts w:ascii="Arial" w:hAnsi="Arial" w:cs="Arial"/>
                <w:b/>
                <w:sz w:val="20"/>
                <w:szCs w:val="20"/>
              </w:rPr>
              <w:t>ACI)</w:t>
            </w:r>
          </w:p>
        </w:tc>
      </w:tr>
      <w:tr w:rsidRPr="00B75089" w:rsidR="009E22D0" w:rsidTr="00FF16B8" w14:paraId="11962530" w14:textId="77777777">
        <w:trPr>
          <w:trHeight w:val="693"/>
        </w:trPr>
        <w:tc>
          <w:tcPr>
            <w:tcW w:w="10490" w:type="dxa"/>
          </w:tcPr>
          <w:p w:rsidRPr="00CA4DA5" w:rsidR="009E22D0" w:rsidP="00440D0D" w:rsidRDefault="004D18E8" w14:paraId="4D099C40" w14:textId="77777777">
            <w:pPr>
              <w:pStyle w:val="ListParagraph"/>
              <w:numPr>
                <w:ilvl w:val="0"/>
                <w:numId w:val="7"/>
              </w:numPr>
              <w:spacing w:before="0" w:beforeAutospacing="0" w:after="0" w:afterAutospacing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B16C9">
              <w:rPr>
                <w:rFonts w:ascii="Arial" w:hAnsi="Arial" w:cs="Arial"/>
                <w:color w:val="000000" w:themeColor="text1"/>
                <w:sz w:val="20"/>
                <w:szCs w:val="20"/>
              </w:rPr>
              <w:t>Undertaking other duties and tasks that from time to time may be allocated to the role holder that are appropriate to the level or role.</w:t>
            </w:r>
          </w:p>
          <w:p w:rsidR="00497512" w:rsidP="00440D0D" w:rsidRDefault="00497512" w14:paraId="127EC15C" w14:textId="77777777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Continuously champion the compliance and risk management agenda across the Organisation. </w:t>
            </w:r>
          </w:p>
          <w:p w:rsidR="00727405" w:rsidP="00440D0D" w:rsidRDefault="00727405" w14:paraId="44ABA67C" w14:textId="11C19CA1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Role model MPS values and behaviours.</w:t>
            </w:r>
          </w:p>
          <w:p w:rsidR="00727405" w:rsidP="00440D0D" w:rsidRDefault="00727405" w14:paraId="081EC655" w14:textId="77777777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Offer meaningful decision points and insight to MPS forums to ensure that the business operates within risk appetite, and decision makers are fully informed and equipped.</w:t>
            </w:r>
          </w:p>
          <w:p w:rsidR="00727405" w:rsidP="00440D0D" w:rsidRDefault="00727405" w14:paraId="1FAB51D8" w14:textId="149731E1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Own personal development and foster a culture of accountability for development within the</w:t>
            </w:r>
            <w:r w:rsidR="00D161E7">
              <w:rPr>
                <w:rFonts w:ascii="Arial" w:hAnsi="Arial" w:cs="Arial"/>
                <w:sz w:val="20"/>
                <w:szCs w:val="20"/>
              </w:rPr>
              <w:t xml:space="preserve"> Risk and </w:t>
            </w:r>
            <w:r w:rsidR="00440D0D">
              <w:rPr>
                <w:rFonts w:ascii="Arial" w:hAnsi="Arial" w:cs="Arial"/>
                <w:sz w:val="20"/>
                <w:szCs w:val="20"/>
              </w:rPr>
              <w:t>Compliance</w:t>
            </w:r>
            <w:r>
              <w:rPr>
                <w:rFonts w:ascii="Arial" w:hAnsi="Arial" w:cs="Arial"/>
                <w:sz w:val="20"/>
                <w:szCs w:val="20"/>
              </w:rPr>
              <w:t xml:space="preserve"> team. </w:t>
            </w:r>
          </w:p>
          <w:p w:rsidR="00727405" w:rsidP="00440D0D" w:rsidRDefault="00727405" w14:paraId="303C015C" w14:textId="6965835F">
            <w:pPr>
              <w:pStyle w:val="ListParagraph"/>
              <w:numPr>
                <w:ilvl w:val="0"/>
                <w:numId w:val="7"/>
              </w:numPr>
              <w:spacing w:before="0" w:beforeAutospacing="0" w:after="0" w:afterAutospacing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Build and maintain strong relationships with key stakeholders across the business</w:t>
            </w:r>
          </w:p>
          <w:p w:rsidR="00440D0D" w:rsidP="00440D0D" w:rsidRDefault="00440D0D" w14:paraId="7CBC9A49" w14:textId="2C8B9574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As the Data Protection landscape continually changes, keep abreast of evolving legislation and best practice; identify and recommend opportunities for MPS to become more efficient and effective</w:t>
            </w:r>
          </w:p>
          <w:p w:rsidRPr="00DE09EA" w:rsidR="00FF78E4" w:rsidP="00FF78E4" w:rsidRDefault="00FF78E4" w14:paraId="6EA6D715" w14:textId="76A257A7">
            <w:pPr>
              <w:pStyle w:val="ListParagraph"/>
              <w:spacing w:before="0" w:beforeAutospacing="0" w:after="0" w:afterAutospacing="0"/>
              <w:ind w:left="204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Pr="00A203C1" w:rsidR="009E22D0" w:rsidP="00B75089" w:rsidRDefault="009E22D0" w14:paraId="481D4CEC" w14:textId="77777777">
      <w:pPr>
        <w:spacing w:line="240" w:lineRule="auto"/>
        <w:rPr>
          <w:rFonts w:ascii="Arial" w:hAnsi="Arial" w:cs="Arial"/>
          <w:sz w:val="2"/>
          <w:szCs w:val="2"/>
        </w:rPr>
      </w:pPr>
    </w:p>
    <w:tbl>
      <w:tblPr>
        <w:tblStyle w:val="TableGrid"/>
        <w:tblW w:w="10490" w:type="dxa"/>
        <w:tblInd w:w="-743" w:type="dxa"/>
        <w:tblLook w:val="04A0" w:firstRow="1" w:lastRow="0" w:firstColumn="1" w:lastColumn="0" w:noHBand="0" w:noVBand="1"/>
      </w:tblPr>
      <w:tblGrid>
        <w:gridCol w:w="10490"/>
      </w:tblGrid>
      <w:tr w:rsidRPr="00B75089" w:rsidR="005542D1" w:rsidTr="00F76CDD" w14:paraId="65F720D6" w14:textId="77777777">
        <w:trPr>
          <w:trHeight w:val="314"/>
        </w:trPr>
        <w:tc>
          <w:tcPr>
            <w:tcW w:w="10490" w:type="dxa"/>
            <w:shd w:val="clear" w:color="auto" w:fill="D9D9D9" w:themeFill="background1" w:themeFillShade="D9"/>
          </w:tcPr>
          <w:p w:rsidRPr="00B75089" w:rsidR="005542D1" w:rsidP="00B75089" w:rsidRDefault="005542D1" w14:paraId="17DF20B9" w14:textId="77777777">
            <w:pPr>
              <w:widowControl w:val="0"/>
              <w:autoSpaceDE w:val="0"/>
              <w:autoSpaceDN w:val="0"/>
              <w:adjustRightInd w:val="0"/>
              <w:spacing w:before="3"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B75089">
              <w:rPr>
                <w:rFonts w:ascii="Arial" w:hAnsi="Arial" w:cs="Arial"/>
                <w:b/>
                <w:sz w:val="20"/>
                <w:szCs w:val="20"/>
              </w:rPr>
              <w:t>Key Governance Responsibilities</w:t>
            </w:r>
          </w:p>
        </w:tc>
      </w:tr>
      <w:tr w:rsidRPr="00B75089" w:rsidR="005542D1" w:rsidTr="00AB04D1" w14:paraId="7556798F" w14:textId="77777777">
        <w:trPr>
          <w:trHeight w:val="243"/>
        </w:trPr>
        <w:tc>
          <w:tcPr>
            <w:tcW w:w="10490" w:type="dxa"/>
          </w:tcPr>
          <w:p w:rsidRPr="00B75089" w:rsidR="005542D1" w:rsidP="005C6EA2" w:rsidRDefault="008C5BD4" w14:paraId="0AB8F9DE" w14:textId="2D0C02E0">
            <w:pPr>
              <w:pStyle w:val="ListParagraph"/>
              <w:numPr>
                <w:ilvl w:val="0"/>
                <w:numId w:val="12"/>
              </w:numPr>
              <w:spacing w:before="0" w:after="0"/>
              <w:ind w:left="204" w:hanging="14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Report to Governance meetings such as Audit and Risk Committee, </w:t>
            </w:r>
            <w:r w:rsidR="00D35E4D">
              <w:rPr>
                <w:rFonts w:ascii="Arial" w:hAnsi="Arial" w:cs="Arial"/>
                <w:sz w:val="20"/>
                <w:szCs w:val="20"/>
              </w:rPr>
              <w:t xml:space="preserve">as </w:t>
            </w:r>
            <w:r>
              <w:rPr>
                <w:rFonts w:ascii="Arial" w:hAnsi="Arial" w:cs="Arial"/>
                <w:sz w:val="20"/>
                <w:szCs w:val="20"/>
              </w:rPr>
              <w:t xml:space="preserve">required by Council </w:t>
            </w:r>
            <w:r w:rsidR="00715864">
              <w:rPr>
                <w:rFonts w:ascii="Arial" w:hAnsi="Arial" w:cs="Arial"/>
                <w:sz w:val="20"/>
                <w:szCs w:val="20"/>
              </w:rPr>
              <w:t>/ any of its Sub-Committees / the Executive.</w:t>
            </w:r>
          </w:p>
        </w:tc>
      </w:tr>
    </w:tbl>
    <w:p w:rsidRPr="00AB04D1" w:rsidR="005542D1" w:rsidP="00B75089" w:rsidRDefault="005542D1" w14:paraId="118260D5" w14:textId="77777777">
      <w:pPr>
        <w:spacing w:line="240" w:lineRule="auto"/>
        <w:rPr>
          <w:rFonts w:ascii="Arial" w:hAnsi="Arial" w:cs="Arial"/>
          <w:sz w:val="2"/>
          <w:szCs w:val="2"/>
        </w:rPr>
      </w:pPr>
    </w:p>
    <w:tbl>
      <w:tblPr>
        <w:tblStyle w:val="TableGrid"/>
        <w:tblW w:w="10490" w:type="dxa"/>
        <w:tblInd w:w="-743" w:type="dxa"/>
        <w:tblLook w:val="04A0" w:firstRow="1" w:lastRow="0" w:firstColumn="1" w:lastColumn="0" w:noHBand="0" w:noVBand="1"/>
      </w:tblPr>
      <w:tblGrid>
        <w:gridCol w:w="6008"/>
        <w:gridCol w:w="4482"/>
      </w:tblGrid>
      <w:tr w:rsidRPr="00B75089" w:rsidR="0056188D" w:rsidTr="00FF16B8" w14:paraId="01DE2245" w14:textId="77777777">
        <w:trPr>
          <w:trHeight w:val="310"/>
        </w:trPr>
        <w:tc>
          <w:tcPr>
            <w:tcW w:w="6008" w:type="dxa"/>
            <w:shd w:val="clear" w:color="auto" w:fill="D9D9D9" w:themeFill="background1" w:themeFillShade="D9"/>
          </w:tcPr>
          <w:p w:rsidRPr="00B75089" w:rsidR="0056188D" w:rsidP="00B75089" w:rsidRDefault="00C91CFA" w14:paraId="3AFA5EE3" w14:textId="77777777">
            <w:pPr>
              <w:widowControl w:val="0"/>
              <w:autoSpaceDE w:val="0"/>
              <w:autoSpaceDN w:val="0"/>
              <w:adjustRightInd w:val="0"/>
              <w:spacing w:before="3"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B75089">
              <w:rPr>
                <w:rFonts w:ascii="Arial" w:hAnsi="Arial" w:cs="Arial"/>
                <w:b/>
                <w:sz w:val="20"/>
                <w:szCs w:val="20"/>
              </w:rPr>
              <w:t>Leadership Framework Competencies</w:t>
            </w:r>
          </w:p>
        </w:tc>
        <w:tc>
          <w:tcPr>
            <w:tcW w:w="4482" w:type="dxa"/>
            <w:shd w:val="clear" w:color="auto" w:fill="D9D9D9" w:themeFill="background1" w:themeFillShade="D9"/>
          </w:tcPr>
          <w:p w:rsidRPr="00C51FC0" w:rsidR="0056188D" w:rsidP="00B75089" w:rsidRDefault="00C91CFA" w14:paraId="5B024A02" w14:textId="651B1DE5">
            <w:pPr>
              <w:widowControl w:val="0"/>
              <w:autoSpaceDE w:val="0"/>
              <w:autoSpaceDN w:val="0"/>
              <w:adjustRightInd w:val="0"/>
              <w:spacing w:before="3"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B75089">
              <w:rPr>
                <w:rFonts w:ascii="Arial" w:hAnsi="Arial" w:cs="Arial"/>
                <w:b/>
                <w:sz w:val="20"/>
                <w:szCs w:val="20"/>
              </w:rPr>
              <w:t>Level</w:t>
            </w:r>
          </w:p>
        </w:tc>
      </w:tr>
      <w:tr w:rsidRPr="00B75089" w:rsidR="0056188D" w:rsidTr="00FF16B8" w14:paraId="1CF73AFD" w14:textId="77777777">
        <w:trPr>
          <w:trHeight w:val="211"/>
        </w:trPr>
        <w:tc>
          <w:tcPr>
            <w:tcW w:w="6008" w:type="dxa"/>
          </w:tcPr>
          <w:p w:rsidRPr="00B75089" w:rsidR="0056188D" w:rsidP="00B75089" w:rsidRDefault="0056188D" w14:paraId="41D567FD" w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75089">
              <w:rPr>
                <w:rFonts w:ascii="Arial" w:hAnsi="Arial" w:cs="Arial"/>
                <w:sz w:val="20"/>
                <w:szCs w:val="20"/>
              </w:rPr>
              <w:t>Fresh Thinking</w:t>
            </w:r>
          </w:p>
        </w:tc>
        <w:tc>
          <w:tcPr>
            <w:tcW w:w="4482" w:type="dxa"/>
          </w:tcPr>
          <w:p w:rsidRPr="00B75089" w:rsidR="0056188D" w:rsidP="00B75089" w:rsidRDefault="00264A12" w14:paraId="33033439" w14:textId="0C51583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Leading </w:t>
            </w:r>
            <w:r w:rsidR="003D4ADE">
              <w:rPr>
                <w:rFonts w:ascii="Arial" w:hAnsi="Arial" w:cs="Arial"/>
                <w:sz w:val="20"/>
                <w:szCs w:val="20"/>
              </w:rPr>
              <w:t>the Organisation</w:t>
            </w:r>
          </w:p>
        </w:tc>
      </w:tr>
      <w:tr w:rsidRPr="00B75089" w:rsidR="004D18E8" w:rsidTr="00FF16B8" w14:paraId="1E1E51A3" w14:textId="77777777">
        <w:trPr>
          <w:trHeight w:val="211"/>
        </w:trPr>
        <w:tc>
          <w:tcPr>
            <w:tcW w:w="6008" w:type="dxa"/>
          </w:tcPr>
          <w:p w:rsidRPr="00B75089" w:rsidR="004D18E8" w:rsidP="00B75089" w:rsidRDefault="004D18E8" w14:paraId="539EABF0" w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75089">
              <w:rPr>
                <w:rFonts w:ascii="Arial" w:hAnsi="Arial" w:cs="Arial"/>
                <w:sz w:val="20"/>
                <w:szCs w:val="20"/>
              </w:rPr>
              <w:t>Building Capability</w:t>
            </w:r>
            <w:r w:rsidR="00711E46">
              <w:rPr>
                <w:rFonts w:ascii="Arial" w:hAnsi="Arial" w:cs="Arial"/>
                <w:sz w:val="20"/>
                <w:szCs w:val="20"/>
              </w:rPr>
              <w:t xml:space="preserve"> in Self and Others</w:t>
            </w:r>
          </w:p>
        </w:tc>
        <w:tc>
          <w:tcPr>
            <w:tcW w:w="4482" w:type="dxa"/>
          </w:tcPr>
          <w:p w:rsidRPr="00B75089" w:rsidR="004D18E8" w:rsidP="00B75089" w:rsidRDefault="007E092A" w14:paraId="09370097" w14:textId="1717ABF4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  <w:szCs w:val="20"/>
              </w:rPr>
              <w:t>Leading the Organisation</w:t>
            </w:r>
          </w:p>
        </w:tc>
      </w:tr>
      <w:tr w:rsidRPr="00B75089" w:rsidR="004D18E8" w:rsidTr="00FF16B8" w14:paraId="25FB01F6" w14:textId="77777777">
        <w:trPr>
          <w:trHeight w:val="211"/>
        </w:trPr>
        <w:tc>
          <w:tcPr>
            <w:tcW w:w="6008" w:type="dxa"/>
          </w:tcPr>
          <w:p w:rsidRPr="00B75089" w:rsidR="004D18E8" w:rsidP="00B75089" w:rsidRDefault="004D18E8" w14:paraId="0C2E9736" w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75089">
              <w:rPr>
                <w:rFonts w:ascii="Arial" w:hAnsi="Arial" w:cs="Arial"/>
                <w:sz w:val="20"/>
                <w:szCs w:val="20"/>
              </w:rPr>
              <w:t>Influencing Others</w:t>
            </w:r>
          </w:p>
        </w:tc>
        <w:tc>
          <w:tcPr>
            <w:tcW w:w="4482" w:type="dxa"/>
          </w:tcPr>
          <w:p w:rsidRPr="00B75089" w:rsidR="004D18E8" w:rsidP="00B75089" w:rsidRDefault="00264A12" w14:paraId="726BA08C" w14:textId="77777777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  <w:szCs w:val="20"/>
              </w:rPr>
              <w:t>Leading Others</w:t>
            </w:r>
          </w:p>
        </w:tc>
      </w:tr>
      <w:tr w:rsidRPr="00B75089" w:rsidR="004D18E8" w:rsidTr="00FF16B8" w14:paraId="7E8C4EFB" w14:textId="77777777">
        <w:trPr>
          <w:trHeight w:val="211"/>
        </w:trPr>
        <w:tc>
          <w:tcPr>
            <w:tcW w:w="6008" w:type="dxa"/>
          </w:tcPr>
          <w:p w:rsidRPr="00B75089" w:rsidR="004D18E8" w:rsidP="00B75089" w:rsidRDefault="004D18E8" w14:paraId="298711CF" w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75089">
              <w:rPr>
                <w:rFonts w:ascii="Arial" w:hAnsi="Arial" w:cs="Arial"/>
                <w:sz w:val="20"/>
                <w:szCs w:val="20"/>
              </w:rPr>
              <w:t>Collaborating</w:t>
            </w:r>
            <w:r w:rsidR="00711E46">
              <w:rPr>
                <w:rFonts w:ascii="Arial" w:hAnsi="Arial" w:cs="Arial"/>
                <w:sz w:val="20"/>
                <w:szCs w:val="20"/>
              </w:rPr>
              <w:t xml:space="preserve"> for Results</w:t>
            </w:r>
          </w:p>
        </w:tc>
        <w:tc>
          <w:tcPr>
            <w:tcW w:w="4482" w:type="dxa"/>
          </w:tcPr>
          <w:p w:rsidRPr="00B75089" w:rsidR="004D18E8" w:rsidP="00B75089" w:rsidRDefault="00264A12" w14:paraId="3DC30B11" w14:textId="77777777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  <w:szCs w:val="20"/>
              </w:rPr>
              <w:t>Leading Others</w:t>
            </w:r>
          </w:p>
        </w:tc>
      </w:tr>
      <w:tr w:rsidRPr="00B75089" w:rsidR="004D18E8" w:rsidTr="00FF16B8" w14:paraId="267E3911" w14:textId="77777777">
        <w:trPr>
          <w:trHeight w:val="211"/>
        </w:trPr>
        <w:tc>
          <w:tcPr>
            <w:tcW w:w="6008" w:type="dxa"/>
          </w:tcPr>
          <w:p w:rsidRPr="00B75089" w:rsidR="004D18E8" w:rsidP="00B75089" w:rsidRDefault="004D18E8" w14:paraId="67BF0225" w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75089">
              <w:rPr>
                <w:rFonts w:ascii="Arial" w:hAnsi="Arial" w:cs="Arial"/>
                <w:sz w:val="20"/>
                <w:szCs w:val="20"/>
              </w:rPr>
              <w:t>Leading Self and Others</w:t>
            </w:r>
          </w:p>
        </w:tc>
        <w:tc>
          <w:tcPr>
            <w:tcW w:w="4482" w:type="dxa"/>
          </w:tcPr>
          <w:p w:rsidRPr="00B75089" w:rsidR="004D18E8" w:rsidP="00B75089" w:rsidRDefault="00264A12" w14:paraId="25C23529" w14:textId="77777777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  <w:szCs w:val="20"/>
              </w:rPr>
              <w:t>Leading Others</w:t>
            </w:r>
          </w:p>
        </w:tc>
      </w:tr>
      <w:tr w:rsidRPr="00B75089" w:rsidR="004D18E8" w:rsidTr="00FF16B8" w14:paraId="6ADB7839" w14:textId="77777777">
        <w:trPr>
          <w:trHeight w:val="211"/>
        </w:trPr>
        <w:tc>
          <w:tcPr>
            <w:tcW w:w="6008" w:type="dxa"/>
          </w:tcPr>
          <w:p w:rsidRPr="00B75089" w:rsidR="004D18E8" w:rsidP="00B75089" w:rsidRDefault="004D18E8" w14:paraId="53600C7A" w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75089">
              <w:rPr>
                <w:rFonts w:ascii="Arial" w:hAnsi="Arial" w:cs="Arial"/>
                <w:sz w:val="20"/>
                <w:szCs w:val="20"/>
              </w:rPr>
              <w:t>Commercial and Risk</w:t>
            </w:r>
            <w:r w:rsidR="00711E46">
              <w:rPr>
                <w:rFonts w:ascii="Arial" w:hAnsi="Arial" w:cs="Arial"/>
                <w:sz w:val="20"/>
                <w:szCs w:val="20"/>
              </w:rPr>
              <w:t xml:space="preserve"> Thinking </w:t>
            </w:r>
          </w:p>
        </w:tc>
        <w:tc>
          <w:tcPr>
            <w:tcW w:w="4482" w:type="dxa"/>
          </w:tcPr>
          <w:p w:rsidRPr="00B75089" w:rsidR="004D18E8" w:rsidP="00B75089" w:rsidRDefault="00264A12" w14:paraId="26CB9337" w14:textId="5C76D6C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Leading </w:t>
            </w:r>
            <w:r w:rsidR="007B16C9">
              <w:rPr>
                <w:rFonts w:ascii="Arial" w:hAnsi="Arial" w:cs="Arial"/>
                <w:sz w:val="20"/>
                <w:szCs w:val="20"/>
              </w:rPr>
              <w:t>the Organisation</w:t>
            </w:r>
          </w:p>
        </w:tc>
      </w:tr>
    </w:tbl>
    <w:tbl>
      <w:tblPr>
        <w:tblStyle w:val="TableGrid1"/>
        <w:tblpPr w:leftFromText="180" w:rightFromText="180" w:vertAnchor="text" w:horzAnchor="page" w:tblpX="1125" w:tblpY="500"/>
        <w:tblW w:w="10456" w:type="dxa"/>
        <w:tblLook w:val="04A0" w:firstRow="1" w:lastRow="0" w:firstColumn="1" w:lastColumn="0" w:noHBand="0" w:noVBand="1"/>
      </w:tblPr>
      <w:tblGrid>
        <w:gridCol w:w="460"/>
        <w:gridCol w:w="2483"/>
        <w:gridCol w:w="3495"/>
        <w:gridCol w:w="4018"/>
      </w:tblGrid>
      <w:tr w:rsidRPr="00B75089" w:rsidR="00FF16B8" w:rsidTr="1CE69155" w14:paraId="25997235" w14:textId="77777777">
        <w:trPr>
          <w:trHeight w:val="222"/>
        </w:trPr>
        <w:tc>
          <w:tcPr>
            <w:tcW w:w="460" w:type="dxa"/>
            <w:shd w:val="clear" w:color="auto" w:fill="D9D9D9" w:themeFill="background1" w:themeFillShade="D9"/>
            <w:tcMar/>
          </w:tcPr>
          <w:p w:rsidRPr="00B75089" w:rsidR="00E40AC5" w:rsidP="00AB04D1" w:rsidRDefault="00E40AC5" w14:paraId="00A01B59" w14:textId="7777777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7508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483" w:type="dxa"/>
            <w:shd w:val="clear" w:color="auto" w:fill="D9D9D9" w:themeFill="background1" w:themeFillShade="D9"/>
            <w:tcMar/>
          </w:tcPr>
          <w:p w:rsidRPr="00B75089" w:rsidR="00E40AC5" w:rsidP="00AB04D1" w:rsidRDefault="00E40AC5" w14:paraId="1945C388" w14:textId="7777777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75089">
              <w:rPr>
                <w:rFonts w:ascii="Arial" w:hAnsi="Arial" w:cs="Arial"/>
                <w:b/>
                <w:sz w:val="20"/>
                <w:szCs w:val="20"/>
              </w:rPr>
              <w:t>Knowledge and Qualifications</w:t>
            </w:r>
          </w:p>
        </w:tc>
        <w:tc>
          <w:tcPr>
            <w:tcW w:w="3495" w:type="dxa"/>
            <w:shd w:val="clear" w:color="auto" w:fill="D9D9D9" w:themeFill="background1" w:themeFillShade="D9"/>
            <w:tcMar/>
          </w:tcPr>
          <w:p w:rsidRPr="00B75089" w:rsidR="00E40AC5" w:rsidP="00AB04D1" w:rsidRDefault="00E40AC5" w14:paraId="246AF39A" w14:textId="7777777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75089">
              <w:rPr>
                <w:rFonts w:ascii="Arial" w:hAnsi="Arial" w:cs="Arial"/>
                <w:b/>
                <w:sz w:val="20"/>
                <w:szCs w:val="20"/>
              </w:rPr>
              <w:t>Skills</w:t>
            </w:r>
          </w:p>
        </w:tc>
        <w:tc>
          <w:tcPr>
            <w:tcW w:w="4018" w:type="dxa"/>
            <w:shd w:val="clear" w:color="auto" w:fill="D9D9D9" w:themeFill="background1" w:themeFillShade="D9"/>
            <w:tcMar/>
          </w:tcPr>
          <w:p w:rsidRPr="00B75089" w:rsidR="00E40AC5" w:rsidP="00AB04D1" w:rsidRDefault="00E40AC5" w14:paraId="36102CF5" w14:textId="7777777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75089">
              <w:rPr>
                <w:rFonts w:ascii="Arial" w:hAnsi="Arial" w:cs="Arial"/>
                <w:b/>
                <w:sz w:val="20"/>
                <w:szCs w:val="20"/>
              </w:rPr>
              <w:t>Experience</w:t>
            </w:r>
          </w:p>
        </w:tc>
      </w:tr>
      <w:tr w:rsidRPr="00B75089" w:rsidR="00FF16B8" w:rsidTr="1CE69155" w14:paraId="756FA40C" w14:textId="77777777">
        <w:trPr>
          <w:cantSplit/>
          <w:trHeight w:val="1796"/>
        </w:trPr>
        <w:tc>
          <w:tcPr>
            <w:tcW w:w="460" w:type="dxa"/>
            <w:shd w:val="clear" w:color="auto" w:fill="D9D9D9" w:themeFill="background1" w:themeFillShade="D9"/>
            <w:tcMar/>
            <w:textDirection w:val="btLr"/>
          </w:tcPr>
          <w:p w:rsidRPr="00B75089" w:rsidR="00E40AC5" w:rsidP="00AB04D1" w:rsidRDefault="00E40AC5" w14:paraId="0ABF2A15" w14:textId="77777777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75089">
              <w:rPr>
                <w:rFonts w:ascii="Arial" w:hAnsi="Arial" w:cs="Arial"/>
                <w:b/>
                <w:sz w:val="20"/>
                <w:szCs w:val="20"/>
              </w:rPr>
              <w:t>Essential</w:t>
            </w:r>
          </w:p>
        </w:tc>
        <w:tc>
          <w:tcPr>
            <w:tcW w:w="2483" w:type="dxa"/>
            <w:tcMar/>
          </w:tcPr>
          <w:p w:rsidR="00E40AC5" w:rsidP="005F6181" w:rsidRDefault="00C51FC0" w14:paraId="0C69B761" w14:textId="40D70512">
            <w:pPr>
              <w:numPr>
                <w:ilvl w:val="0"/>
                <w:numId w:val="5"/>
              </w:numPr>
              <w:spacing w:beforeAutospacing="0" w:after="0" w:afterAutospacing="0" w:line="240" w:lineRule="auto"/>
              <w:ind w:left="140" w:hanging="142"/>
              <w:jc w:val="both"/>
              <w:rPr>
                <w:rFonts w:ascii="Arial" w:hAnsi="Arial" w:cs="Arial"/>
                <w:sz w:val="20"/>
              </w:rPr>
            </w:pPr>
            <w:r w:rsidRPr="00093A05">
              <w:rPr>
                <w:rFonts w:ascii="Arial" w:hAnsi="Arial" w:cs="Arial"/>
                <w:sz w:val="20"/>
              </w:rPr>
              <w:t>Understanding of the UK GDPR, PECR</w:t>
            </w:r>
            <w:r w:rsidR="00DF26EB">
              <w:rPr>
                <w:rFonts w:ascii="Arial" w:hAnsi="Arial" w:cs="Arial"/>
                <w:sz w:val="20"/>
              </w:rPr>
              <w:t xml:space="preserve">, DUAA, PDPA, POPIA, </w:t>
            </w:r>
            <w:r w:rsidR="00194604">
              <w:rPr>
                <w:rFonts w:ascii="Arial" w:hAnsi="Arial" w:cs="Arial"/>
                <w:sz w:val="20"/>
              </w:rPr>
              <w:t>and other global data protection laws and regulations.</w:t>
            </w:r>
          </w:p>
          <w:p w:rsidRPr="00C51FC0" w:rsidR="005926BD" w:rsidP="005F6181" w:rsidRDefault="005926BD" w14:paraId="62BE1E66" w14:textId="63B13535">
            <w:pPr>
              <w:numPr>
                <w:ilvl w:val="0"/>
                <w:numId w:val="5"/>
              </w:numPr>
              <w:spacing w:beforeAutospacing="0" w:after="0" w:afterAutospacing="0" w:line="240" w:lineRule="auto"/>
              <w:ind w:left="140" w:hanging="142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Data protection qualification</w:t>
            </w:r>
            <w:r w:rsidR="00FF1EB9">
              <w:rPr>
                <w:rFonts w:ascii="Arial" w:hAnsi="Arial" w:cs="Arial"/>
                <w:sz w:val="20"/>
              </w:rPr>
              <w:t xml:space="preserve"> (such as GDPR-P, CDPSE, CIPP</w:t>
            </w:r>
            <w:r w:rsidR="00503F39">
              <w:rPr>
                <w:rFonts w:ascii="Arial" w:hAnsi="Arial" w:cs="Arial"/>
                <w:sz w:val="20"/>
              </w:rPr>
              <w:t>/E, CIPM</w:t>
            </w:r>
            <w:r w:rsidR="00EF2F54">
              <w:rPr>
                <w:rFonts w:ascii="Arial" w:hAnsi="Arial" w:cs="Arial"/>
                <w:sz w:val="20"/>
              </w:rPr>
              <w:t>)</w:t>
            </w:r>
          </w:p>
        </w:tc>
        <w:tc>
          <w:tcPr>
            <w:tcW w:w="3495" w:type="dxa"/>
            <w:tcMar/>
          </w:tcPr>
          <w:p w:rsidRPr="00C51FC0" w:rsidR="00C51FC0" w:rsidP="00135E82" w:rsidRDefault="00C51FC0" w14:paraId="120C8666" w14:textId="76AC6E1C">
            <w:pPr>
              <w:numPr>
                <w:ilvl w:val="0"/>
                <w:numId w:val="5"/>
              </w:numPr>
              <w:spacing w:beforeAutospacing="0" w:after="0" w:afterAutospacing="0" w:line="240" w:lineRule="auto"/>
              <w:jc w:val="both"/>
              <w:rPr>
                <w:rFonts w:ascii="Arial" w:hAnsi="Arial" w:cs="Arial"/>
                <w:sz w:val="20"/>
              </w:rPr>
            </w:pPr>
            <w:r w:rsidRPr="00093A05">
              <w:rPr>
                <w:rFonts w:ascii="Arial" w:hAnsi="Arial" w:cs="Arial"/>
                <w:sz w:val="20"/>
              </w:rPr>
              <w:t>Ability to foster and embed a strong risk culture</w:t>
            </w:r>
          </w:p>
          <w:p w:rsidRPr="009A6191" w:rsidR="003D4ADE" w:rsidP="00135E82" w:rsidRDefault="003D4ADE" w14:paraId="59C5D836" w14:textId="17C23F8B">
            <w:pPr>
              <w:numPr>
                <w:ilvl w:val="0"/>
                <w:numId w:val="5"/>
              </w:numPr>
              <w:spacing w:beforeAutospacing="0" w:after="0" w:afterAutospacing="0" w:line="240" w:lineRule="auto"/>
              <w:jc w:val="both"/>
              <w:rPr>
                <w:rFonts w:ascii="Arial" w:hAnsi="Arial" w:cs="Arial"/>
                <w:sz w:val="20"/>
              </w:rPr>
            </w:pPr>
            <w:r w:rsidRPr="009A6191">
              <w:rPr>
                <w:rFonts w:ascii="Arial" w:hAnsi="Arial" w:cs="Arial"/>
                <w:sz w:val="20"/>
              </w:rPr>
              <w:t>Excellent attention to detail</w:t>
            </w:r>
          </w:p>
          <w:p w:rsidR="001607FB" w:rsidP="00135E82" w:rsidRDefault="001607FB" w14:paraId="377B0593" w14:textId="77777777">
            <w:pPr>
              <w:pStyle w:val="ListParagraph"/>
              <w:numPr>
                <w:ilvl w:val="0"/>
                <w:numId w:val="5"/>
              </w:numPr>
              <w:rPr>
                <w:rFonts w:ascii="Arial" w:hAnsi="Arial" w:eastAsia="Calibri" w:cs="Arial"/>
                <w:sz w:val="20"/>
                <w:szCs w:val="20"/>
              </w:rPr>
            </w:pPr>
            <w:r>
              <w:rPr>
                <w:rFonts w:ascii="Arial" w:hAnsi="Arial" w:eastAsia="Calibri" w:cs="Arial"/>
                <w:sz w:val="20"/>
                <w:szCs w:val="20"/>
              </w:rPr>
              <w:t>Ability to work with stakeholders to constructively input and challenge where appropriate, demonstrating real impact and influence.</w:t>
            </w:r>
          </w:p>
          <w:p w:rsidRPr="009A6191" w:rsidR="003D4ADE" w:rsidP="00135E82" w:rsidRDefault="003D4ADE" w14:paraId="44F7C087" w14:textId="619401E9">
            <w:pPr>
              <w:numPr>
                <w:ilvl w:val="0"/>
                <w:numId w:val="5"/>
              </w:numPr>
              <w:spacing w:beforeAutospacing="0" w:after="0" w:afterAutospacing="0" w:line="240" w:lineRule="auto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Able to influence at </w:t>
            </w:r>
            <w:r w:rsidR="00191BBD">
              <w:rPr>
                <w:rFonts w:ascii="Arial" w:hAnsi="Arial" w:cs="Arial"/>
                <w:sz w:val="20"/>
              </w:rPr>
              <w:t xml:space="preserve">Executive and </w:t>
            </w:r>
            <w:r>
              <w:rPr>
                <w:rFonts w:ascii="Arial" w:hAnsi="Arial" w:cs="Arial"/>
                <w:sz w:val="20"/>
              </w:rPr>
              <w:t>Board level</w:t>
            </w:r>
          </w:p>
          <w:p w:rsidR="00E40AC5" w:rsidP="00135E82" w:rsidRDefault="003D4ADE" w14:paraId="4DEDD2DA" w14:textId="77777777">
            <w:pPr>
              <w:numPr>
                <w:ilvl w:val="0"/>
                <w:numId w:val="5"/>
              </w:numPr>
              <w:spacing w:beforeAutospacing="0" w:after="0" w:afterAutospacing="0" w:line="240" w:lineRule="auto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</w:t>
            </w:r>
            <w:r w:rsidRPr="009A6191">
              <w:rPr>
                <w:rFonts w:ascii="Arial" w:hAnsi="Arial" w:cs="Arial"/>
                <w:sz w:val="20"/>
              </w:rPr>
              <w:t>ommunicate clearly and effectively</w:t>
            </w:r>
            <w:r>
              <w:rPr>
                <w:rFonts w:ascii="Arial" w:hAnsi="Arial" w:cs="Arial"/>
                <w:sz w:val="20"/>
              </w:rPr>
              <w:t xml:space="preserve"> (</w:t>
            </w:r>
            <w:r w:rsidRPr="009A6191">
              <w:rPr>
                <w:rFonts w:ascii="Arial" w:hAnsi="Arial" w:cs="Arial"/>
                <w:sz w:val="20"/>
              </w:rPr>
              <w:t>oral and written</w:t>
            </w:r>
            <w:r>
              <w:rPr>
                <w:rFonts w:ascii="Arial" w:hAnsi="Arial" w:cs="Arial"/>
                <w:sz w:val="20"/>
              </w:rPr>
              <w:t>)</w:t>
            </w:r>
            <w:r w:rsidRPr="009A6191"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 xml:space="preserve">adapt methods to suit </w:t>
            </w:r>
            <w:r w:rsidRPr="009A6191">
              <w:rPr>
                <w:rFonts w:ascii="Arial" w:hAnsi="Arial" w:cs="Arial"/>
                <w:sz w:val="20"/>
              </w:rPr>
              <w:t xml:space="preserve">audiences, both in terms of seniority, business area and location </w:t>
            </w:r>
          </w:p>
          <w:p w:rsidR="00135E82" w:rsidP="00135E82" w:rsidRDefault="00135E82" w14:paraId="4336537C" w14:textId="0C7B96F4">
            <w:pPr>
              <w:pStyle w:val="ListParagraph"/>
              <w:numPr>
                <w:ilvl w:val="0"/>
                <w:numId w:val="5"/>
              </w:numPr>
              <w:rPr>
                <w:rFonts w:ascii="Arial" w:hAnsi="Arial" w:eastAsia="Calibri" w:cs="Arial"/>
                <w:sz w:val="20"/>
                <w:szCs w:val="20"/>
              </w:rPr>
            </w:pPr>
            <w:r>
              <w:rPr>
                <w:rFonts w:ascii="Arial" w:hAnsi="Arial" w:eastAsia="Times New Roman" w:cs="Arial"/>
                <w:sz w:val="20"/>
                <w:szCs w:val="20"/>
              </w:rPr>
              <w:t>Excellent report writing skills which deliver focussed, structured and accurate content and enable decision-making</w:t>
            </w:r>
          </w:p>
          <w:p w:rsidRPr="00C51FC0" w:rsidR="00135E82" w:rsidP="00CA4DA5" w:rsidRDefault="00135E82" w14:paraId="32A126CB" w14:textId="645391BC">
            <w:pPr>
              <w:spacing w:beforeAutospacing="0" w:after="0" w:afterAutospacing="0" w:line="240" w:lineRule="auto"/>
              <w:ind w:left="720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4018" w:type="dxa"/>
            <w:tcMar/>
          </w:tcPr>
          <w:p w:rsidR="00E40AC5" w:rsidP="005F6181" w:rsidRDefault="003D4ADE" w14:paraId="4469563A" w14:textId="079AE12A">
            <w:pPr>
              <w:pStyle w:val="ListParagraph"/>
              <w:numPr>
                <w:ilvl w:val="0"/>
                <w:numId w:val="5"/>
              </w:numPr>
              <w:spacing w:after="0"/>
              <w:ind w:left="182" w:hanging="182"/>
              <w:jc w:val="both"/>
              <w:rPr>
                <w:rFonts w:ascii="Arial" w:hAnsi="Arial" w:eastAsia="Calibri" w:cs="Arial"/>
                <w:sz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Previous </w:t>
            </w:r>
            <w:r w:rsidR="00D96AF4">
              <w:rPr>
                <w:rFonts w:ascii="Arial" w:hAnsi="Arial" w:cs="Arial"/>
                <w:sz w:val="20"/>
                <w:szCs w:val="20"/>
              </w:rPr>
              <w:t xml:space="preserve">experience as a </w:t>
            </w:r>
            <w:r>
              <w:rPr>
                <w:rFonts w:ascii="Arial" w:hAnsi="Arial" w:cs="Arial"/>
                <w:sz w:val="20"/>
                <w:szCs w:val="20"/>
              </w:rPr>
              <w:t>Data Protection Officer</w:t>
            </w:r>
            <w:r w:rsidR="003A3B27">
              <w:rPr>
                <w:rFonts w:ascii="Arial" w:hAnsi="Arial" w:eastAsia="Calibri" w:cs="Arial"/>
                <w:sz w:val="20"/>
              </w:rPr>
              <w:t xml:space="preserve"> in a global </w:t>
            </w:r>
            <w:r w:rsidR="00D96AF4">
              <w:rPr>
                <w:rFonts w:ascii="Arial" w:hAnsi="Arial" w:eastAsia="Calibri" w:cs="Arial"/>
                <w:sz w:val="20"/>
              </w:rPr>
              <w:t>organisation</w:t>
            </w:r>
          </w:p>
          <w:p w:rsidRPr="00C51FC0" w:rsidR="009060C2" w:rsidP="005F6181" w:rsidRDefault="00FE774B" w14:paraId="2892C2D3" w14:textId="3563CBDA">
            <w:pPr>
              <w:pStyle w:val="ListParagraph"/>
              <w:numPr>
                <w:ilvl w:val="0"/>
                <w:numId w:val="5"/>
              </w:numPr>
              <w:spacing w:after="0"/>
              <w:ind w:left="182" w:hanging="182"/>
              <w:jc w:val="both"/>
              <w:rPr>
                <w:rFonts w:ascii="Arial" w:hAnsi="Arial" w:eastAsia="Calibri" w:cs="Arial"/>
                <w:sz w:val="20"/>
              </w:rPr>
            </w:pPr>
            <w:r>
              <w:rPr>
                <w:rFonts w:ascii="Arial" w:hAnsi="Arial" w:eastAsia="Calibri" w:cs="Arial"/>
                <w:sz w:val="20"/>
              </w:rPr>
              <w:t>Previous engagement with data protection Regulators</w:t>
            </w:r>
          </w:p>
          <w:p w:rsidRPr="00B75089" w:rsidR="00C51FC0" w:rsidP="007944C6" w:rsidRDefault="00C51FC0" w14:paraId="6B59F743" w14:textId="7311BC19">
            <w:pPr>
              <w:pStyle w:val="ListParagraph"/>
              <w:spacing w:after="0"/>
              <w:ind w:left="182"/>
              <w:jc w:val="both"/>
              <w:rPr>
                <w:rFonts w:ascii="Arial" w:hAnsi="Arial" w:eastAsia="Calibri" w:cs="Arial"/>
                <w:b/>
                <w:sz w:val="20"/>
                <w:szCs w:val="20"/>
              </w:rPr>
            </w:pPr>
          </w:p>
        </w:tc>
      </w:tr>
      <w:tr w:rsidRPr="00B75089" w:rsidR="00FF16B8" w:rsidTr="1CE69155" w14:paraId="531F67B6" w14:textId="77777777">
        <w:trPr>
          <w:cantSplit/>
          <w:trHeight w:val="1263"/>
        </w:trPr>
        <w:tc>
          <w:tcPr>
            <w:tcW w:w="460" w:type="dxa"/>
            <w:shd w:val="clear" w:color="auto" w:fill="D9D9D9" w:themeFill="background1" w:themeFillShade="D9"/>
            <w:tcMar/>
            <w:textDirection w:val="btLr"/>
          </w:tcPr>
          <w:p w:rsidRPr="00B75089" w:rsidR="00E40AC5" w:rsidP="00AB04D1" w:rsidRDefault="00E40AC5" w14:paraId="56F550FA" w14:textId="77777777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75089">
              <w:rPr>
                <w:rFonts w:ascii="Arial" w:hAnsi="Arial" w:cs="Arial"/>
                <w:b/>
                <w:sz w:val="20"/>
                <w:szCs w:val="20"/>
              </w:rPr>
              <w:t>Desirable</w:t>
            </w:r>
          </w:p>
        </w:tc>
        <w:tc>
          <w:tcPr>
            <w:tcW w:w="2483" w:type="dxa"/>
            <w:tcMar/>
          </w:tcPr>
          <w:p w:rsidRPr="00C51FC0" w:rsidR="00E40AC5" w:rsidP="00704169" w:rsidRDefault="00C51FC0" w14:paraId="1C3060F6" w14:textId="0E107C18">
            <w:pPr>
              <w:numPr>
                <w:ilvl w:val="0"/>
                <w:numId w:val="5"/>
              </w:numPr>
              <w:spacing w:beforeAutospacing="0" w:after="0" w:afterAutospacing="0" w:line="240" w:lineRule="auto"/>
              <w:ind w:left="140" w:hanging="140"/>
              <w:jc w:val="both"/>
              <w:rPr>
                <w:rFonts w:ascii="Arial" w:hAnsi="Arial" w:cs="Arial"/>
                <w:sz w:val="20"/>
              </w:rPr>
            </w:pPr>
            <w:r w:rsidRPr="00093A05">
              <w:rPr>
                <w:rFonts w:ascii="Arial" w:hAnsi="Arial" w:cs="Arial"/>
                <w:sz w:val="20"/>
              </w:rPr>
              <w:t xml:space="preserve">Knowledge of cybersecurity risks and other information security standards </w:t>
            </w:r>
          </w:p>
        </w:tc>
        <w:tc>
          <w:tcPr>
            <w:tcW w:w="3495" w:type="dxa"/>
            <w:tcMar/>
          </w:tcPr>
          <w:p w:rsidRPr="003C7BE2" w:rsidR="00E40AC5" w:rsidP="003C7BE2" w:rsidRDefault="00E40AC5" w14:paraId="0704848E" w14:textId="77777777">
            <w:pPr>
              <w:spacing w:after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018" w:type="dxa"/>
            <w:tcMar/>
          </w:tcPr>
          <w:p w:rsidRPr="00CA4DA5" w:rsidR="00E40AC5" w:rsidP="00191BBD" w:rsidRDefault="00191BBD" w14:paraId="325E5130" w14:textId="77777777">
            <w:pPr>
              <w:pStyle w:val="ListParagraph"/>
              <w:numPr>
                <w:ilvl w:val="0"/>
                <w:numId w:val="5"/>
              </w:numPr>
              <w:spacing w:before="0" w:after="0"/>
              <w:ind w:left="178" w:hanging="17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B1F50">
              <w:rPr>
                <w:rFonts w:ascii="Arial" w:hAnsi="Arial" w:eastAsia="Calibri" w:cs="Arial"/>
                <w:sz w:val="20"/>
              </w:rPr>
              <w:t>Global Data Protection</w:t>
            </w:r>
          </w:p>
          <w:p w:rsidRPr="003E5CAA" w:rsidR="008F700D" w:rsidP="00191BBD" w:rsidRDefault="002B5FF5" w14:paraId="15DBFB8E" w14:textId="77777777">
            <w:pPr>
              <w:pStyle w:val="ListParagraph"/>
              <w:numPr>
                <w:ilvl w:val="0"/>
                <w:numId w:val="5"/>
              </w:numPr>
              <w:spacing w:before="0" w:after="0"/>
              <w:ind w:left="178" w:hanging="17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eastAsia="Calibri" w:cs="Arial"/>
                <w:sz w:val="20"/>
              </w:rPr>
              <w:t xml:space="preserve">Previous support with </w:t>
            </w:r>
            <w:r w:rsidR="008F700D">
              <w:rPr>
                <w:rFonts w:ascii="Arial" w:hAnsi="Arial" w:eastAsia="Calibri" w:cs="Arial"/>
                <w:sz w:val="20"/>
              </w:rPr>
              <w:t>ISO27001/ISO27701</w:t>
            </w:r>
            <w:r>
              <w:rPr>
                <w:rFonts w:ascii="Arial" w:hAnsi="Arial" w:eastAsia="Calibri" w:cs="Arial"/>
                <w:sz w:val="20"/>
              </w:rPr>
              <w:t xml:space="preserve"> accreditations</w:t>
            </w:r>
          </w:p>
          <w:p w:rsidRPr="00FB1F50" w:rsidR="003E5CAA" w:rsidP="00191BBD" w:rsidRDefault="003E5CAA" w14:paraId="535DDE21" w14:textId="21697002">
            <w:pPr>
              <w:pStyle w:val="ListParagraph"/>
              <w:numPr>
                <w:ilvl w:val="0"/>
                <w:numId w:val="5"/>
              </w:numPr>
              <w:spacing w:before="0" w:after="0"/>
              <w:ind w:left="178" w:hanging="17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eastAsia="Calibri" w:cs="Arial"/>
                <w:sz w:val="20"/>
              </w:rPr>
              <w:t>AI implementation and governance</w:t>
            </w:r>
          </w:p>
        </w:tc>
      </w:tr>
    </w:tbl>
    <w:p w:rsidRPr="00B75089" w:rsidR="0056188D" w:rsidP="00B75089" w:rsidRDefault="0056188D" w14:paraId="76DA9525" w14:textId="77777777">
      <w:pPr>
        <w:spacing w:line="240" w:lineRule="auto"/>
        <w:rPr>
          <w:rFonts w:ascii="Arial" w:hAnsi="Arial" w:cs="Arial"/>
        </w:rPr>
      </w:pPr>
    </w:p>
    <w:sectPr w:rsidRPr="00B75089" w:rsidR="0056188D" w:rsidSect="009E22D0">
      <w:headerReference w:type="default" r:id="rId8"/>
      <w:pgSz w:w="11909" w:h="16834" w:orient="portrait" w:code="9"/>
      <w:pgMar w:top="1440" w:right="1800" w:bottom="1440" w:left="180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C65C6" w:rsidP="009E22D0" w:rsidRDefault="004C65C6" w14:paraId="58DDACF9" w14:textId="77777777">
      <w:pPr>
        <w:spacing w:after="0" w:line="240" w:lineRule="auto"/>
      </w:pPr>
      <w:r>
        <w:separator/>
      </w:r>
    </w:p>
  </w:endnote>
  <w:endnote w:type="continuationSeparator" w:id="0">
    <w:p w:rsidR="004C65C6" w:rsidP="009E22D0" w:rsidRDefault="004C65C6" w14:paraId="31C075D5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C65C6" w:rsidP="009E22D0" w:rsidRDefault="004C65C6" w14:paraId="270390BA" w14:textId="77777777">
      <w:pPr>
        <w:spacing w:after="0" w:line="240" w:lineRule="auto"/>
      </w:pPr>
      <w:r>
        <w:separator/>
      </w:r>
    </w:p>
  </w:footnote>
  <w:footnote w:type="continuationSeparator" w:id="0">
    <w:p w:rsidR="004C65C6" w:rsidP="009E22D0" w:rsidRDefault="004C65C6" w14:paraId="37295670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0E4361" w:rsidR="00E01407" w:rsidP="000E4361" w:rsidRDefault="00E01407" w14:paraId="5980A0CE" w14:textId="77777777">
    <w:pPr>
      <w:pStyle w:val="Header"/>
    </w:pPr>
    <w:r w:rsidRPr="000E4361">
      <w:rPr>
        <w:b/>
        <w:sz w:val="44"/>
        <w:szCs w:val="48"/>
      </w:rPr>
      <w:t>ROLE PROFILE</w:t>
    </w:r>
    <w:r>
      <w:tab/>
    </w:r>
    <w:r>
      <w:tab/>
    </w:r>
    <w:r>
      <w:rPr>
        <w:noProof/>
      </w:rPr>
      <w:drawing>
        <wp:inline distT="0" distB="0" distL="0" distR="0" wp14:anchorId="2ACD4068" wp14:editId="1F2C9553">
          <wp:extent cx="1435505" cy="362465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860" cy="3660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B2A19"/>
    <w:multiLevelType w:val="hybridMultilevel"/>
    <w:tmpl w:val="69C63E5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41A5FF5"/>
    <w:multiLevelType w:val="hybridMultilevel"/>
    <w:tmpl w:val="1F207F8A"/>
    <w:lvl w:ilvl="0" w:tplc="08090001">
      <w:start w:val="1"/>
      <w:numFmt w:val="bullet"/>
      <w:lvlText w:val=""/>
      <w:lvlJc w:val="left"/>
      <w:pPr>
        <w:ind w:left="862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hint="default" w:ascii="Wingdings" w:hAnsi="Wingdings"/>
      </w:rPr>
    </w:lvl>
  </w:abstractNum>
  <w:abstractNum w:abstractNumId="2" w15:restartNumberingAfterBreak="0">
    <w:nsid w:val="1AE618EA"/>
    <w:multiLevelType w:val="multilevel"/>
    <w:tmpl w:val="ED4E6E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" w15:restartNumberingAfterBreak="0">
    <w:nsid w:val="1B680DA1"/>
    <w:multiLevelType w:val="hybridMultilevel"/>
    <w:tmpl w:val="18CCC90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3CA3F3A"/>
    <w:multiLevelType w:val="hybridMultilevel"/>
    <w:tmpl w:val="311A308E"/>
    <w:lvl w:ilvl="0" w:tplc="08090001">
      <w:start w:val="1"/>
      <w:numFmt w:val="bullet"/>
      <w:lvlText w:val=""/>
      <w:lvlJc w:val="left"/>
      <w:pPr>
        <w:ind w:left="772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92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212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932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52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72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92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812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532" w:hanging="360"/>
      </w:pPr>
      <w:rPr>
        <w:rFonts w:hint="default" w:ascii="Wingdings" w:hAnsi="Wingdings"/>
      </w:rPr>
    </w:lvl>
  </w:abstractNum>
  <w:abstractNum w:abstractNumId="5" w15:restartNumberingAfterBreak="0">
    <w:nsid w:val="25E2073B"/>
    <w:multiLevelType w:val="hybridMultilevel"/>
    <w:tmpl w:val="E422AE8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  <w:lvl w:ilvl="1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hint="default" w:ascii="Wingdings" w:hAnsi="Wingdings"/>
      </w:rPr>
    </w:lvl>
  </w:abstractNum>
  <w:abstractNum w:abstractNumId="6" w15:restartNumberingAfterBreak="0">
    <w:nsid w:val="35763A5D"/>
    <w:multiLevelType w:val="hybridMultilevel"/>
    <w:tmpl w:val="E71C9D2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3C2466FF"/>
    <w:multiLevelType w:val="hybridMultilevel"/>
    <w:tmpl w:val="160E68C2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8" w15:restartNumberingAfterBreak="0">
    <w:nsid w:val="3C401E14"/>
    <w:multiLevelType w:val="hybridMultilevel"/>
    <w:tmpl w:val="5C405C4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3CC63D54"/>
    <w:multiLevelType w:val="hybridMultilevel"/>
    <w:tmpl w:val="FDB6C26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3E917802"/>
    <w:multiLevelType w:val="hybridMultilevel"/>
    <w:tmpl w:val="5CE40FF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3FAC5F61"/>
    <w:multiLevelType w:val="hybridMultilevel"/>
    <w:tmpl w:val="CD50FF2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46D175A9"/>
    <w:multiLevelType w:val="hybridMultilevel"/>
    <w:tmpl w:val="468A8C5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484E2D04"/>
    <w:multiLevelType w:val="hybridMultilevel"/>
    <w:tmpl w:val="A5C2805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53842E3C"/>
    <w:multiLevelType w:val="hybridMultilevel"/>
    <w:tmpl w:val="EFD2E3E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57B57E0A"/>
    <w:multiLevelType w:val="hybridMultilevel"/>
    <w:tmpl w:val="1E9C876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5A6B7186"/>
    <w:multiLevelType w:val="multilevel"/>
    <w:tmpl w:val="01A6A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7" w15:restartNumberingAfterBreak="0">
    <w:nsid w:val="5D030670"/>
    <w:multiLevelType w:val="hybridMultilevel"/>
    <w:tmpl w:val="63729C54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210C37CA">
      <w:numFmt w:val="bullet"/>
      <w:lvlText w:val="•"/>
      <w:lvlJc w:val="left"/>
      <w:pPr>
        <w:ind w:left="1440" w:hanging="720"/>
      </w:pPr>
      <w:rPr>
        <w:rFonts w:hint="default" w:ascii="Arial" w:hAnsi="Arial" w:cs="Arial" w:eastAsiaTheme="minorHAnsi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8" w15:restartNumberingAfterBreak="0">
    <w:nsid w:val="61083131"/>
    <w:multiLevelType w:val="multilevel"/>
    <w:tmpl w:val="C4FC84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9" w15:restartNumberingAfterBreak="0">
    <w:nsid w:val="68DD28B0"/>
    <w:multiLevelType w:val="hybridMultilevel"/>
    <w:tmpl w:val="6216419A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0" w15:restartNumberingAfterBreak="0">
    <w:nsid w:val="6BA603F2"/>
    <w:multiLevelType w:val="hybridMultilevel"/>
    <w:tmpl w:val="81CE4A3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6CD033C5"/>
    <w:multiLevelType w:val="hybridMultilevel"/>
    <w:tmpl w:val="A39E5DF6"/>
    <w:lvl w:ilvl="0" w:tplc="08090001">
      <w:start w:val="1"/>
      <w:numFmt w:val="bullet"/>
      <w:lvlText w:val=""/>
      <w:lvlJc w:val="left"/>
      <w:pPr>
        <w:ind w:left="772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92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212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932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52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72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92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812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532" w:hanging="360"/>
      </w:pPr>
      <w:rPr>
        <w:rFonts w:hint="default" w:ascii="Wingdings" w:hAnsi="Wingdings"/>
      </w:rPr>
    </w:lvl>
  </w:abstractNum>
  <w:abstractNum w:abstractNumId="22" w15:restartNumberingAfterBreak="0">
    <w:nsid w:val="734C0414"/>
    <w:multiLevelType w:val="hybridMultilevel"/>
    <w:tmpl w:val="6A08168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811749427">
    <w:abstractNumId w:val="11"/>
  </w:num>
  <w:num w:numId="2" w16cid:durableId="1361782402">
    <w:abstractNumId w:val="1"/>
  </w:num>
  <w:num w:numId="3" w16cid:durableId="2073503760">
    <w:abstractNumId w:val="8"/>
  </w:num>
  <w:num w:numId="4" w16cid:durableId="396976806">
    <w:abstractNumId w:val="6"/>
  </w:num>
  <w:num w:numId="5" w16cid:durableId="664744445">
    <w:abstractNumId w:val="10"/>
  </w:num>
  <w:num w:numId="6" w16cid:durableId="1852330302">
    <w:abstractNumId w:val="3"/>
  </w:num>
  <w:num w:numId="7" w16cid:durableId="748307008">
    <w:abstractNumId w:val="13"/>
  </w:num>
  <w:num w:numId="8" w16cid:durableId="1139032291">
    <w:abstractNumId w:val="20"/>
  </w:num>
  <w:num w:numId="9" w16cid:durableId="2113932630">
    <w:abstractNumId w:val="22"/>
  </w:num>
  <w:num w:numId="10" w16cid:durableId="891186936">
    <w:abstractNumId w:val="14"/>
  </w:num>
  <w:num w:numId="11" w16cid:durableId="1135177946">
    <w:abstractNumId w:val="5"/>
  </w:num>
  <w:num w:numId="12" w16cid:durableId="56754227">
    <w:abstractNumId w:val="15"/>
  </w:num>
  <w:num w:numId="13" w16cid:durableId="767122246">
    <w:abstractNumId w:val="12"/>
  </w:num>
  <w:num w:numId="14" w16cid:durableId="243492966">
    <w:abstractNumId w:val="9"/>
  </w:num>
  <w:num w:numId="15" w16cid:durableId="826435826">
    <w:abstractNumId w:val="4"/>
  </w:num>
  <w:num w:numId="16" w16cid:durableId="1609660417">
    <w:abstractNumId w:val="21"/>
  </w:num>
  <w:num w:numId="17" w16cid:durableId="2139567129">
    <w:abstractNumId w:val="7"/>
  </w:num>
  <w:num w:numId="18" w16cid:durableId="1264725588">
    <w:abstractNumId w:val="0"/>
  </w:num>
  <w:num w:numId="19" w16cid:durableId="1594045803">
    <w:abstractNumId w:val="16"/>
  </w:num>
  <w:num w:numId="20" w16cid:durableId="717439056">
    <w:abstractNumId w:val="18"/>
  </w:num>
  <w:num w:numId="21" w16cid:durableId="700279023">
    <w:abstractNumId w:val="2"/>
  </w:num>
  <w:num w:numId="22" w16cid:durableId="287709265">
    <w:abstractNumId w:val="19"/>
  </w:num>
  <w:num w:numId="23" w16cid:durableId="1882596196">
    <w:abstractNumId w:val="10"/>
  </w:num>
  <w:num w:numId="24" w16cid:durableId="141967094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22D0"/>
    <w:rsid w:val="00000D6E"/>
    <w:rsid w:val="000061B7"/>
    <w:rsid w:val="00031364"/>
    <w:rsid w:val="0005326C"/>
    <w:rsid w:val="000532A4"/>
    <w:rsid w:val="00054553"/>
    <w:rsid w:val="000716BB"/>
    <w:rsid w:val="000719FC"/>
    <w:rsid w:val="00081A3B"/>
    <w:rsid w:val="00082F60"/>
    <w:rsid w:val="000901C9"/>
    <w:rsid w:val="00093A84"/>
    <w:rsid w:val="000B52DA"/>
    <w:rsid w:val="000C5D43"/>
    <w:rsid w:val="000D0193"/>
    <w:rsid w:val="000D11C1"/>
    <w:rsid w:val="000E4361"/>
    <w:rsid w:val="00105A55"/>
    <w:rsid w:val="00120CED"/>
    <w:rsid w:val="00130D1F"/>
    <w:rsid w:val="00135E82"/>
    <w:rsid w:val="0015456E"/>
    <w:rsid w:val="00156C99"/>
    <w:rsid w:val="001607FB"/>
    <w:rsid w:val="00163CD1"/>
    <w:rsid w:val="00171BE7"/>
    <w:rsid w:val="001839B5"/>
    <w:rsid w:val="00191BBD"/>
    <w:rsid w:val="00194604"/>
    <w:rsid w:val="001A20ED"/>
    <w:rsid w:val="001C0E26"/>
    <w:rsid w:val="001D0FA3"/>
    <w:rsid w:val="001D1660"/>
    <w:rsid w:val="001D4BF3"/>
    <w:rsid w:val="001E04D2"/>
    <w:rsid w:val="001E0B80"/>
    <w:rsid w:val="001E2361"/>
    <w:rsid w:val="001E3977"/>
    <w:rsid w:val="0023346B"/>
    <w:rsid w:val="00242CCF"/>
    <w:rsid w:val="00243A5A"/>
    <w:rsid w:val="002541B0"/>
    <w:rsid w:val="00264A12"/>
    <w:rsid w:val="00264E7D"/>
    <w:rsid w:val="002A366C"/>
    <w:rsid w:val="002B557F"/>
    <w:rsid w:val="002B5FF5"/>
    <w:rsid w:val="002C5562"/>
    <w:rsid w:val="002D0731"/>
    <w:rsid w:val="002E667F"/>
    <w:rsid w:val="002E7925"/>
    <w:rsid w:val="002F41DB"/>
    <w:rsid w:val="0031048A"/>
    <w:rsid w:val="00320D31"/>
    <w:rsid w:val="00342A9F"/>
    <w:rsid w:val="00352D96"/>
    <w:rsid w:val="003603BB"/>
    <w:rsid w:val="00362C54"/>
    <w:rsid w:val="003714BF"/>
    <w:rsid w:val="00371A5C"/>
    <w:rsid w:val="003801CC"/>
    <w:rsid w:val="00384D3A"/>
    <w:rsid w:val="003A3B27"/>
    <w:rsid w:val="003B72CB"/>
    <w:rsid w:val="003C0E5D"/>
    <w:rsid w:val="003C7BE2"/>
    <w:rsid w:val="003D4ADE"/>
    <w:rsid w:val="003E5744"/>
    <w:rsid w:val="003E5CAA"/>
    <w:rsid w:val="003F19BE"/>
    <w:rsid w:val="003F26EC"/>
    <w:rsid w:val="00406E7F"/>
    <w:rsid w:val="00413154"/>
    <w:rsid w:val="00414600"/>
    <w:rsid w:val="0041675A"/>
    <w:rsid w:val="00422E37"/>
    <w:rsid w:val="00424C49"/>
    <w:rsid w:val="00432172"/>
    <w:rsid w:val="00440D0D"/>
    <w:rsid w:val="004516A4"/>
    <w:rsid w:val="00454326"/>
    <w:rsid w:val="00497512"/>
    <w:rsid w:val="004A721A"/>
    <w:rsid w:val="004B42B1"/>
    <w:rsid w:val="004C65C6"/>
    <w:rsid w:val="004D1283"/>
    <w:rsid w:val="004D18E8"/>
    <w:rsid w:val="004E220E"/>
    <w:rsid w:val="00503F39"/>
    <w:rsid w:val="00514B6D"/>
    <w:rsid w:val="00527227"/>
    <w:rsid w:val="00530A08"/>
    <w:rsid w:val="0053244D"/>
    <w:rsid w:val="0053736C"/>
    <w:rsid w:val="00551F87"/>
    <w:rsid w:val="005542D1"/>
    <w:rsid w:val="00556893"/>
    <w:rsid w:val="00556F72"/>
    <w:rsid w:val="0056188D"/>
    <w:rsid w:val="00566C63"/>
    <w:rsid w:val="00570A93"/>
    <w:rsid w:val="005739E5"/>
    <w:rsid w:val="00576365"/>
    <w:rsid w:val="005916A4"/>
    <w:rsid w:val="005926BD"/>
    <w:rsid w:val="005A77FC"/>
    <w:rsid w:val="005C23C8"/>
    <w:rsid w:val="005C3F69"/>
    <w:rsid w:val="005C6EA2"/>
    <w:rsid w:val="005D51F3"/>
    <w:rsid w:val="005E7E9D"/>
    <w:rsid w:val="005F6181"/>
    <w:rsid w:val="00604C6C"/>
    <w:rsid w:val="00615FCE"/>
    <w:rsid w:val="006219B1"/>
    <w:rsid w:val="00636A52"/>
    <w:rsid w:val="00666EB3"/>
    <w:rsid w:val="006670C4"/>
    <w:rsid w:val="00683051"/>
    <w:rsid w:val="00694199"/>
    <w:rsid w:val="006A7FAF"/>
    <w:rsid w:val="006B254A"/>
    <w:rsid w:val="006E2A92"/>
    <w:rsid w:val="006F2D0D"/>
    <w:rsid w:val="00704169"/>
    <w:rsid w:val="00711D7E"/>
    <w:rsid w:val="00711E46"/>
    <w:rsid w:val="00715864"/>
    <w:rsid w:val="00717094"/>
    <w:rsid w:val="00721993"/>
    <w:rsid w:val="00727405"/>
    <w:rsid w:val="007276D0"/>
    <w:rsid w:val="00741F1D"/>
    <w:rsid w:val="007460A8"/>
    <w:rsid w:val="00750225"/>
    <w:rsid w:val="0075462A"/>
    <w:rsid w:val="007578DE"/>
    <w:rsid w:val="00760D23"/>
    <w:rsid w:val="0077420C"/>
    <w:rsid w:val="00774838"/>
    <w:rsid w:val="00780614"/>
    <w:rsid w:val="00786359"/>
    <w:rsid w:val="007944C6"/>
    <w:rsid w:val="007A7C42"/>
    <w:rsid w:val="007B16C9"/>
    <w:rsid w:val="007D3A86"/>
    <w:rsid w:val="007E092A"/>
    <w:rsid w:val="007E2D96"/>
    <w:rsid w:val="007E55E3"/>
    <w:rsid w:val="007E7CA1"/>
    <w:rsid w:val="007F4688"/>
    <w:rsid w:val="0080011B"/>
    <w:rsid w:val="008044EB"/>
    <w:rsid w:val="00812FF9"/>
    <w:rsid w:val="00813AEB"/>
    <w:rsid w:val="008279D7"/>
    <w:rsid w:val="00841B18"/>
    <w:rsid w:val="00842A61"/>
    <w:rsid w:val="00856D9A"/>
    <w:rsid w:val="0086534A"/>
    <w:rsid w:val="00880C3C"/>
    <w:rsid w:val="008B211A"/>
    <w:rsid w:val="008C5BD4"/>
    <w:rsid w:val="008E7593"/>
    <w:rsid w:val="008F22F4"/>
    <w:rsid w:val="008F4093"/>
    <w:rsid w:val="008F700D"/>
    <w:rsid w:val="00902DB2"/>
    <w:rsid w:val="009060C2"/>
    <w:rsid w:val="009133EC"/>
    <w:rsid w:val="009152ED"/>
    <w:rsid w:val="00923A10"/>
    <w:rsid w:val="009317A0"/>
    <w:rsid w:val="009353E4"/>
    <w:rsid w:val="009868F3"/>
    <w:rsid w:val="00995E8E"/>
    <w:rsid w:val="009A3667"/>
    <w:rsid w:val="009B0AC7"/>
    <w:rsid w:val="009B5193"/>
    <w:rsid w:val="009C358D"/>
    <w:rsid w:val="009D1333"/>
    <w:rsid w:val="009D2E8F"/>
    <w:rsid w:val="009D6D0E"/>
    <w:rsid w:val="009E22D0"/>
    <w:rsid w:val="009E591E"/>
    <w:rsid w:val="00A14C12"/>
    <w:rsid w:val="00A203C1"/>
    <w:rsid w:val="00A2223F"/>
    <w:rsid w:val="00A402FA"/>
    <w:rsid w:val="00A4414A"/>
    <w:rsid w:val="00A67083"/>
    <w:rsid w:val="00A70468"/>
    <w:rsid w:val="00A876A6"/>
    <w:rsid w:val="00A94A99"/>
    <w:rsid w:val="00AA0931"/>
    <w:rsid w:val="00AB04D1"/>
    <w:rsid w:val="00AC156D"/>
    <w:rsid w:val="00AF18EE"/>
    <w:rsid w:val="00AF5C6E"/>
    <w:rsid w:val="00B073A0"/>
    <w:rsid w:val="00B15A67"/>
    <w:rsid w:val="00B26AD1"/>
    <w:rsid w:val="00B27EDB"/>
    <w:rsid w:val="00B44F1B"/>
    <w:rsid w:val="00B71F51"/>
    <w:rsid w:val="00B72C28"/>
    <w:rsid w:val="00B72D7E"/>
    <w:rsid w:val="00B74DCD"/>
    <w:rsid w:val="00B75089"/>
    <w:rsid w:val="00B819D1"/>
    <w:rsid w:val="00B87EE2"/>
    <w:rsid w:val="00BA41D9"/>
    <w:rsid w:val="00BA4261"/>
    <w:rsid w:val="00BA558F"/>
    <w:rsid w:val="00BB2790"/>
    <w:rsid w:val="00BC7F80"/>
    <w:rsid w:val="00BD129D"/>
    <w:rsid w:val="00BD53F0"/>
    <w:rsid w:val="00BD6CE0"/>
    <w:rsid w:val="00BF16F1"/>
    <w:rsid w:val="00C12EA7"/>
    <w:rsid w:val="00C1776A"/>
    <w:rsid w:val="00C238CB"/>
    <w:rsid w:val="00C45669"/>
    <w:rsid w:val="00C45CBB"/>
    <w:rsid w:val="00C51C63"/>
    <w:rsid w:val="00C51FC0"/>
    <w:rsid w:val="00C63C0E"/>
    <w:rsid w:val="00C80431"/>
    <w:rsid w:val="00C91CFA"/>
    <w:rsid w:val="00CA0574"/>
    <w:rsid w:val="00CA4DA5"/>
    <w:rsid w:val="00CA60A5"/>
    <w:rsid w:val="00CB4272"/>
    <w:rsid w:val="00CB78BF"/>
    <w:rsid w:val="00D05011"/>
    <w:rsid w:val="00D13769"/>
    <w:rsid w:val="00D14417"/>
    <w:rsid w:val="00D14EA9"/>
    <w:rsid w:val="00D161E7"/>
    <w:rsid w:val="00D17CF0"/>
    <w:rsid w:val="00D333D8"/>
    <w:rsid w:val="00D35E4D"/>
    <w:rsid w:val="00D54284"/>
    <w:rsid w:val="00D600AA"/>
    <w:rsid w:val="00D921A6"/>
    <w:rsid w:val="00D94818"/>
    <w:rsid w:val="00D96AF4"/>
    <w:rsid w:val="00DA10EA"/>
    <w:rsid w:val="00DA195A"/>
    <w:rsid w:val="00DA4E49"/>
    <w:rsid w:val="00DC4C8E"/>
    <w:rsid w:val="00DE09EA"/>
    <w:rsid w:val="00DE4E7C"/>
    <w:rsid w:val="00DE6295"/>
    <w:rsid w:val="00DF08C6"/>
    <w:rsid w:val="00DF26EB"/>
    <w:rsid w:val="00E01407"/>
    <w:rsid w:val="00E01C74"/>
    <w:rsid w:val="00E025A1"/>
    <w:rsid w:val="00E26A9A"/>
    <w:rsid w:val="00E40AC5"/>
    <w:rsid w:val="00E804CF"/>
    <w:rsid w:val="00E8497D"/>
    <w:rsid w:val="00EA5F20"/>
    <w:rsid w:val="00EB0889"/>
    <w:rsid w:val="00EC38E0"/>
    <w:rsid w:val="00EC4327"/>
    <w:rsid w:val="00EE496B"/>
    <w:rsid w:val="00EF2F54"/>
    <w:rsid w:val="00F02B7B"/>
    <w:rsid w:val="00F11E12"/>
    <w:rsid w:val="00F2718E"/>
    <w:rsid w:val="00F5319A"/>
    <w:rsid w:val="00F76CDD"/>
    <w:rsid w:val="00F826C7"/>
    <w:rsid w:val="00F865E6"/>
    <w:rsid w:val="00F930B7"/>
    <w:rsid w:val="00FB00F4"/>
    <w:rsid w:val="00FB1459"/>
    <w:rsid w:val="00FB1F50"/>
    <w:rsid w:val="00FB4711"/>
    <w:rsid w:val="00FC4852"/>
    <w:rsid w:val="00FC4B4E"/>
    <w:rsid w:val="00FC5D5E"/>
    <w:rsid w:val="00FD7002"/>
    <w:rsid w:val="00FE774B"/>
    <w:rsid w:val="00FF16B8"/>
    <w:rsid w:val="00FF1EB9"/>
    <w:rsid w:val="00FF60CB"/>
    <w:rsid w:val="00FF78E4"/>
    <w:rsid w:val="13E96469"/>
    <w:rsid w:val="1CE69155"/>
    <w:rsid w:val="3A9A9214"/>
    <w:rsid w:val="52025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DA8A417"/>
  <w15:docId w15:val="{C751C4DC-61D6-4804-B31B-6212D28FC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9E22D0"/>
    <w:pPr>
      <w:spacing w:after="200" w:line="276" w:lineRule="auto"/>
    </w:pPr>
    <w:rPr>
      <w:rFonts w:ascii="Calibri" w:hAnsi="Calibri"/>
      <w:sz w:val="22"/>
      <w:szCs w:val="2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E22D0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9E22D0"/>
    <w:rPr>
      <w:rFonts w:ascii="Arial" w:hAnsi="Arial" w:cs="Arial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9E22D0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9E22D0"/>
    <w:rPr>
      <w:rFonts w:ascii="Arial" w:hAnsi="Arial" w:cs="Arial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E22D0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9E22D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9E22D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9E22D0"/>
    <w:pPr>
      <w:spacing w:before="100" w:beforeAutospacing="1" w:after="100" w:afterAutospacing="1" w:line="240" w:lineRule="auto"/>
      <w:ind w:left="720"/>
      <w:contextualSpacing/>
    </w:pPr>
    <w:rPr>
      <w:rFonts w:asciiTheme="minorHAnsi" w:hAnsiTheme="minorHAnsi" w:eastAsiaTheme="minorHAnsi" w:cstheme="minorBidi"/>
      <w:lang w:eastAsia="en-US"/>
    </w:rPr>
  </w:style>
  <w:style w:type="table" w:styleId="TableGrid1" w:customStyle="1">
    <w:name w:val="Table Grid1"/>
    <w:basedOn w:val="TableNormal"/>
    <w:next w:val="TableGrid"/>
    <w:uiPriority w:val="59"/>
    <w:rsid w:val="00C91CFA"/>
    <w:pPr>
      <w:spacing w:beforeAutospacing="1" w:afterAutospacing="1"/>
    </w:pPr>
    <w:rPr>
      <w:rFonts w:ascii="Calibri" w:hAnsi="Calibri" w:eastAsia="Calibri"/>
      <w:sz w:val="22"/>
      <w:szCs w:val="22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BD6CE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D6CE0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BD6CE0"/>
    <w:rPr>
      <w:rFonts w:ascii="Calibri" w:hAnsi="Calibr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6CE0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BD6CE0"/>
    <w:rPr>
      <w:rFonts w:ascii="Calibri" w:hAnsi="Calibri"/>
      <w:b/>
      <w:bCs/>
    </w:rPr>
  </w:style>
  <w:style w:type="paragraph" w:styleId="Revision">
    <w:name w:val="Revision"/>
    <w:hidden/>
    <w:uiPriority w:val="99"/>
    <w:semiHidden/>
    <w:rsid w:val="00923A10"/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customXml" Target="../customXml/item4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customXml" Target="../customXml/item3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customXml" Target="../customXml/item2.xml" Id="rId11" /><Relationship Type="http://schemas.openxmlformats.org/officeDocument/2006/relationships/webSettings" Target="webSettings.xml" Id="rId5" /><Relationship Type="http://schemas.openxmlformats.org/officeDocument/2006/relationships/theme" Target="theme/theme1.xml" Id="rId10" /><Relationship Type="http://schemas.openxmlformats.org/officeDocument/2006/relationships/settings" Target="settings.xml" Id="rId4" /><Relationship Type="http://schemas.openxmlformats.org/officeDocument/2006/relationships/fontTable" Target="fontTable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sisl xmlns:xsi="http://www.w3.org/2001/XMLSchema-instance" xmlns:xsd="http://www.w3.org/2001/XMLSchema" xmlns="http://www.boldonjames.com/2008/01/sie/internal/label" sislVersion="0" policy="0527876a-d0f0-42d7-8ac4-338d18901bd9" origin="userSelected">
  <element uid="id_classification_internalonly" value=""/>
</sisl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B5CE8376A1197478E0770EC8091CEE6" ma:contentTypeVersion="17" ma:contentTypeDescription="Create a new document." ma:contentTypeScope="" ma:versionID="167c21da2fd8a8349dbf2ad3646ccad4">
  <xsd:schema xmlns:xsd="http://www.w3.org/2001/XMLSchema" xmlns:xs="http://www.w3.org/2001/XMLSchema" xmlns:p="http://schemas.microsoft.com/office/2006/metadata/properties" xmlns:ns2="f8ede1e1-2c88-4009-adf1-3b5303ebfe64" xmlns:ns3="a9bdfe1a-d066-4a35-a086-c816c4441d01" targetNamespace="http://schemas.microsoft.com/office/2006/metadata/properties" ma:root="true" ma:fieldsID="b64f4c1760bb6ac73734d816cfc0365e" ns2:_="" ns3:_="">
    <xsd:import namespace="f8ede1e1-2c88-4009-adf1-3b5303ebfe64"/>
    <xsd:import namespace="a9bdfe1a-d066-4a35-a086-c816c4441d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_Flow_SignoffStatus" minOccurs="0"/>
                <xsd:element ref="ns2:_ApprovalAssignedTo" minOccurs="0"/>
                <xsd:element ref="ns2:_ApprovalRespondedBy" minOccurs="0"/>
                <xsd:element ref="ns2:_ApprovalSentBy" minOccurs="0"/>
                <xsd:element ref="ns2:_Approval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ede1e1-2c88-4009-adf1-3b5303ebfe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6837696-5068-418a-a421-11a9b97becf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_Flow_SignoffStatus" ma:index="20" nillable="true" ma:displayName="Sign-off status" ma:internalName="_x0024_Resources_x003a_core_x002c_Signoff_Status">
      <xsd:simpleType>
        <xsd:restriction base="dms:Text"/>
      </xsd:simpleType>
    </xsd:element>
    <xsd:element name="_ApprovalAssignedTo" ma:index="21" nillable="true" ma:displayName="Approvers" ma:list="UserInfo" ma:internalName="_ApprovalAssignedTo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RespondedBy" ma:index="22" nillable="true" ma:displayName="Responses" ma:list="UserInfo" ma:internalName="_ApprovalRespondedBy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entBy" ma:index="23" nillable="true" ma:displayName="Approval Creator" ma:list="UserInfo" ma:internalName="_ApprovalSentBy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tatus" ma:index="24" nillable="true" ma:displayName="Approval status" ma:internalName="_ApprovalStatu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bdfe1a-d066-4a35-a086-c816c4441d0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d8fad95-d869-4da0-8cf7-b5d7bd08548d}" ma:internalName="TaxCatchAll" ma:showField="CatchAllData" ma:web="a9bdfe1a-d066-4a35-a086-c816c4441d0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8ede1e1-2c88-4009-adf1-3b5303ebfe64">
      <Terms xmlns="http://schemas.microsoft.com/office/infopath/2007/PartnerControls"/>
    </lcf76f155ced4ddcb4097134ff3c332f>
    <TaxCatchAll xmlns="a9bdfe1a-d066-4a35-a086-c816c4441d01" xsi:nil="true"/>
    <_Flow_SignoffStatus xmlns="f8ede1e1-2c88-4009-adf1-3b5303ebfe64" xsi:nil="true"/>
    <_ApprovalAssignedTo xmlns="f8ede1e1-2c88-4009-adf1-3b5303ebfe64">
      <UserInfo>
        <DisplayName/>
        <AccountId xsi:nil="true"/>
        <AccountType/>
      </UserInfo>
    </_ApprovalAssignedTo>
    <_ApprovalStatus xmlns="f8ede1e1-2c88-4009-adf1-3b5303ebfe64">0</_ApprovalStatus>
    <_ApprovalRespondedBy xmlns="f8ede1e1-2c88-4009-adf1-3b5303ebfe64">
      <UserInfo>
        <DisplayName/>
        <AccountId xsi:nil="true"/>
        <AccountType/>
      </UserInfo>
    </_ApprovalRespondedBy>
    <_ApprovalSentBy xmlns="f8ede1e1-2c88-4009-adf1-3b5303ebfe64">
      <UserInfo>
        <DisplayName/>
        <AccountId xsi:nil="true"/>
        <AccountType/>
      </UserInfo>
    </_ApprovalSentBy>
  </documentManagement>
</p:properties>
</file>

<file path=customXml/itemProps1.xml><?xml version="1.0" encoding="utf-8"?>
<ds:datastoreItem xmlns:ds="http://schemas.openxmlformats.org/officeDocument/2006/customXml" ds:itemID="{D108E5E1-2A0F-4838-8EEE-3C6894DDE687}">
  <ds:schemaRefs>
    <ds:schemaRef ds:uri="http://www.w3.org/2001/XMLSchema"/>
    <ds:schemaRef ds:uri="http://www.boldonjames.com/2008/01/sie/internal/label"/>
  </ds:schemaRefs>
</ds:datastoreItem>
</file>

<file path=customXml/itemProps2.xml><?xml version="1.0" encoding="utf-8"?>
<ds:datastoreItem xmlns:ds="http://schemas.openxmlformats.org/officeDocument/2006/customXml" ds:itemID="{C8615193-9F12-4A9F-99F2-B983F5FF2657}"/>
</file>

<file path=customXml/itemProps3.xml><?xml version="1.0" encoding="utf-8"?>
<ds:datastoreItem xmlns:ds="http://schemas.openxmlformats.org/officeDocument/2006/customXml" ds:itemID="{563AB352-A97E-40D5-83D2-722678057FCA}"/>
</file>

<file path=customXml/itemProps4.xml><?xml version="1.0" encoding="utf-8"?>
<ds:datastoreItem xmlns:ds="http://schemas.openxmlformats.org/officeDocument/2006/customXml" ds:itemID="{DA15708C-5BCE-41AE-93FD-7F6256027E0C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Medical Protection Society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Woods, Nadine</dc:creator>
  <dc:description>MPS Internal Only</dc:description>
  <lastModifiedBy>Mark Longfellow</lastModifiedBy>
  <revision>37</revision>
  <dcterms:created xsi:type="dcterms:W3CDTF">2026-10-14T08:45:00.0000000Z</dcterms:created>
  <dcterms:modified xsi:type="dcterms:W3CDTF">2026-10-15T12:24:49.6529803Z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b3798363-74e7-4ce4-a88e-7c14dde27187</vt:lpwstr>
  </property>
  <property fmtid="{D5CDD505-2E9C-101B-9397-08002B2CF9AE}" pid="3" name="bjSaver">
    <vt:lpwstr>oXOUEi8iiERP3cXc1x7LjTzutPDbjxzu</vt:lpwstr>
  </property>
  <property fmtid="{D5CDD505-2E9C-101B-9397-08002B2CF9AE}" pid="4" name="bjDocumentLabelXML">
    <vt:lpwstr>&lt;?xml version="1.0" encoding="us-ascii"?&gt;&lt;sisl xmlns:xsi="http://www.w3.org/2001/XMLSchema-instance" xmlns:xsd="http://www.w3.org/2001/XMLSchema" sislVersion="0" policy="0527876a-d0f0-42d7-8ac4-338d18901bd9" origin="userSelected" xmlns="http://www.boldonj</vt:lpwstr>
  </property>
  <property fmtid="{D5CDD505-2E9C-101B-9397-08002B2CF9AE}" pid="5" name="bjDocumentLabelXML-0">
    <vt:lpwstr>ames.com/2008/01/sie/internal/label"&gt;&lt;element uid="id_classification_internalonly" value="" /&gt;&lt;/sisl&gt;</vt:lpwstr>
  </property>
  <property fmtid="{D5CDD505-2E9C-101B-9397-08002B2CF9AE}" pid="6" name="bjDocumentSecurityLabel">
    <vt:lpwstr>MPS Internal Only</vt:lpwstr>
  </property>
  <property fmtid="{D5CDD505-2E9C-101B-9397-08002B2CF9AE}" pid="7" name="MPSClassification:">
    <vt:lpwstr>MPS Internal Only</vt:lpwstr>
  </property>
  <property fmtid="{D5CDD505-2E9C-101B-9397-08002B2CF9AE}" pid="8" name="MSIP_Label_401a61c9-4983-4ada-8b3f-be98d11e98cc_Enabled">
    <vt:lpwstr>true</vt:lpwstr>
  </property>
  <property fmtid="{D5CDD505-2E9C-101B-9397-08002B2CF9AE}" pid="9" name="MSIP_Label_401a61c9-4983-4ada-8b3f-be98d11e98cc_SetDate">
    <vt:lpwstr>2026-05-07T14:29:39Z</vt:lpwstr>
  </property>
  <property fmtid="{D5CDD505-2E9C-101B-9397-08002B2CF9AE}" pid="10" name="MSIP_Label_401a61c9-4983-4ada-8b3f-be98d11e98cc_Method">
    <vt:lpwstr>Privileged</vt:lpwstr>
  </property>
  <property fmtid="{D5CDD505-2E9C-101B-9397-08002B2CF9AE}" pid="11" name="MSIP_Label_401a61c9-4983-4ada-8b3f-be98d11e98cc_Name">
    <vt:lpwstr>Internal</vt:lpwstr>
  </property>
  <property fmtid="{D5CDD505-2E9C-101B-9397-08002B2CF9AE}" pid="12" name="MSIP_Label_401a61c9-4983-4ada-8b3f-be98d11e98cc_SiteId">
    <vt:lpwstr>60e0ab8b-8c8d-4eef-b9c2-f9cb65535c28</vt:lpwstr>
  </property>
  <property fmtid="{D5CDD505-2E9C-101B-9397-08002B2CF9AE}" pid="13" name="MSIP_Label_401a61c9-4983-4ada-8b3f-be98d11e98cc_ActionId">
    <vt:lpwstr>8cae013a-8ee6-46a2-bbb9-235468b3f3af</vt:lpwstr>
  </property>
  <property fmtid="{D5CDD505-2E9C-101B-9397-08002B2CF9AE}" pid="14" name="MSIP_Label_401a61c9-4983-4ada-8b3f-be98d11e98cc_ContentBits">
    <vt:lpwstr>0</vt:lpwstr>
  </property>
  <property fmtid="{D5CDD505-2E9C-101B-9397-08002B2CF9AE}" pid="15" name="MSIP_Label_401a61c9-4983-4ada-8b3f-be98d11e98cc_Tag">
    <vt:lpwstr>10, 0, 1, 1</vt:lpwstr>
  </property>
  <property fmtid="{D5CDD505-2E9C-101B-9397-08002B2CF9AE}" pid="16" name="ContentTypeId">
    <vt:lpwstr>0x010100DB5CE8376A1197478E0770EC8091CEE6</vt:lpwstr>
  </property>
  <property fmtid="{D5CDD505-2E9C-101B-9397-08002B2CF9AE}" pid="17" name="MediaServiceImageTags">
    <vt:lpwstr/>
  </property>
</Properties>
</file>