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F1551" w:rsidRPr="00D132B8" w14:paraId="5B997BCB" w14:textId="77777777" w:rsidTr="27AE5054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0EB84521" w14:textId="77777777" w:rsidR="00F5319A" w:rsidRPr="00D132B8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4E40AD8C" w14:textId="53592C89" w:rsidR="00F5319A" w:rsidRPr="00D132B8" w:rsidRDefault="00EA699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Voice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24EB44B" w14:textId="77777777" w:rsidR="00F5319A" w:rsidRPr="00D132B8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2DDFC53" w14:textId="3860BEA5" w:rsidR="00047D59" w:rsidRPr="00047D59" w:rsidRDefault="00047D59" w:rsidP="00047D5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D5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ember Experience</w:t>
            </w:r>
            <w:r w:rsidRPr="00047D59">
              <w:rPr>
                <w:rFonts w:ascii="Arial" w:hAnsi="Arial" w:cs="Arial"/>
                <w:sz w:val="20"/>
                <w:szCs w:val="20"/>
              </w:rPr>
              <w:t xml:space="preserve"> Insights Manager</w:t>
            </w:r>
          </w:p>
          <w:p w14:paraId="40677252" w14:textId="36B2506B" w:rsidR="00F5319A" w:rsidRPr="00D132B8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51" w:rsidRPr="00D132B8" w14:paraId="43E21B53" w14:textId="77777777" w:rsidTr="27AE5054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A2F09F1" w14:textId="77777777" w:rsidR="00F5319A" w:rsidRPr="00D132B8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99D2B4E" w14:textId="1A860D0E" w:rsidR="00F5319A" w:rsidRPr="00D132B8" w:rsidRDefault="00944AB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AB4">
              <w:rPr>
                <w:rFonts w:ascii="Arial" w:hAnsi="Arial" w:cs="Arial"/>
                <w:sz w:val="20"/>
                <w:szCs w:val="20"/>
              </w:rPr>
              <w:t>Member Experience, Digital and Data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D93377C" w14:textId="77777777" w:rsidR="00F5319A" w:rsidRPr="00D132B8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D132B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23C47C52" w14:textId="77777777" w:rsidR="00F5319A" w:rsidRPr="00D132B8" w:rsidRDefault="00C743B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>Member Experience and Insight</w:t>
            </w:r>
          </w:p>
        </w:tc>
      </w:tr>
      <w:tr w:rsidR="00A6068E" w:rsidRPr="00D132B8" w14:paraId="3B220D35" w14:textId="77777777" w:rsidTr="27AE5054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543F0835" w14:textId="77777777" w:rsidR="00A6068E" w:rsidRPr="00D132B8" w:rsidRDefault="00A6068E" w:rsidP="00A6068E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12AB6EB" w14:textId="77777777" w:rsidR="00A6068E" w:rsidRPr="00D132B8" w:rsidRDefault="00A6068E" w:rsidP="00A6068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 xml:space="preserve">[0] direct reports </w:t>
            </w:r>
          </w:p>
          <w:p w14:paraId="2EB80ACC" w14:textId="77777777" w:rsidR="00A6068E" w:rsidRPr="00D132B8" w:rsidRDefault="00A6068E" w:rsidP="00A6068E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82FB24" w14:textId="77777777" w:rsidR="00A6068E" w:rsidRPr="00D132B8" w:rsidRDefault="00A6068E" w:rsidP="00A6068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CE97568" w14:textId="77777777" w:rsidR="00A6068E" w:rsidRPr="00D132B8" w:rsidRDefault="00A6068E" w:rsidP="00A6068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5C18B69A" w14:textId="159D7779" w:rsidR="00A6068E" w:rsidRPr="00D132B8" w:rsidRDefault="00A6068E" w:rsidP="00A6068E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3F5">
              <w:rPr>
                <w:rFonts w:ascii="Arial" w:hAnsi="Arial" w:cs="Arial"/>
                <w:sz w:val="20"/>
                <w:szCs w:val="20"/>
              </w:rPr>
              <w:t>Global insight and research of members and markets to improve the MPS member experience</w:t>
            </w:r>
          </w:p>
        </w:tc>
      </w:tr>
      <w:tr w:rsidR="00A6068E" w:rsidRPr="00D132B8" w14:paraId="07BD7176" w14:textId="77777777" w:rsidTr="27AE5054">
        <w:trPr>
          <w:trHeight w:val="350"/>
        </w:trPr>
        <w:tc>
          <w:tcPr>
            <w:tcW w:w="2127" w:type="dxa"/>
            <w:vMerge/>
          </w:tcPr>
          <w:p w14:paraId="24618D3C" w14:textId="77777777" w:rsidR="00A6068E" w:rsidRPr="00D132B8" w:rsidRDefault="00A6068E" w:rsidP="00A6068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D740E9D" w14:textId="77777777" w:rsidR="00A6068E" w:rsidRPr="00D132B8" w:rsidRDefault="00A6068E" w:rsidP="00A6068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8617260" w14:textId="77777777" w:rsidR="00A6068E" w:rsidRPr="00D132B8" w:rsidRDefault="00A6068E" w:rsidP="00A6068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2C5C903E" w14:textId="77777777" w:rsidR="009467E4" w:rsidRDefault="009467E4" w:rsidP="009467E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direct reports</w:t>
            </w:r>
          </w:p>
          <w:p w14:paraId="76166ED1" w14:textId="5942D5CE" w:rsidR="009467E4" w:rsidRDefault="006E7637" w:rsidP="009467E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£0 </w:t>
            </w:r>
            <w:r w:rsidR="009467E4">
              <w:rPr>
                <w:rFonts w:ascii="Arial" w:hAnsi="Arial" w:cs="Arial"/>
                <w:sz w:val="20"/>
                <w:szCs w:val="20"/>
              </w:rPr>
              <w:t>Budget</w:t>
            </w:r>
          </w:p>
          <w:p w14:paraId="4D6DC8CE" w14:textId="11DBCE16" w:rsidR="00A6068E" w:rsidRPr="00D132B8" w:rsidRDefault="006E7637" w:rsidP="009467E4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£0 </w:t>
            </w:r>
            <w:r w:rsidR="009467E4">
              <w:rPr>
                <w:rFonts w:ascii="Arial" w:hAnsi="Arial" w:cs="Arial"/>
                <w:sz w:val="20"/>
                <w:szCs w:val="20"/>
              </w:rPr>
              <w:t>income</w:t>
            </w:r>
          </w:p>
        </w:tc>
      </w:tr>
      <w:tr w:rsidR="00A6068E" w:rsidRPr="00D132B8" w14:paraId="16BE0C36" w14:textId="77777777" w:rsidTr="27AE5054">
        <w:trPr>
          <w:trHeight w:val="381"/>
        </w:trPr>
        <w:tc>
          <w:tcPr>
            <w:tcW w:w="2127" w:type="dxa"/>
            <w:vMerge/>
          </w:tcPr>
          <w:p w14:paraId="09B6818E" w14:textId="77777777" w:rsidR="00A6068E" w:rsidRPr="00D132B8" w:rsidRDefault="00A6068E" w:rsidP="00A6068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994D537" w14:textId="77777777" w:rsidR="00A6068E" w:rsidRPr="00D132B8" w:rsidRDefault="00A6068E" w:rsidP="00A6068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DC47467" w14:textId="77777777" w:rsidR="00A6068E" w:rsidRPr="00D132B8" w:rsidRDefault="00A6068E" w:rsidP="00A6068E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14B24998" w14:textId="77777777" w:rsidR="00A6068E" w:rsidRPr="00D132B8" w:rsidRDefault="00A6068E" w:rsidP="00A6068E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32B8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A6068E" w:rsidRPr="00D132B8" w14:paraId="2ABA0A52" w14:textId="77777777" w:rsidTr="27AE5054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13E72BBE" w14:textId="77777777" w:rsidR="00A6068E" w:rsidRPr="00D132B8" w:rsidRDefault="00A6068E" w:rsidP="00A6068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2685CD60" w14:textId="3BDB9DD9" w:rsidR="00A6068E" w:rsidRPr="00D132B8" w:rsidRDefault="00A6068E" w:rsidP="00A6068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>Core level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6249BF0" w14:textId="77777777" w:rsidR="00A6068E" w:rsidRPr="00D132B8" w:rsidRDefault="00A6068E" w:rsidP="00A6068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757F2BA3" w14:textId="026BD2DF" w:rsidR="00A6068E" w:rsidRPr="00D132B8" w:rsidRDefault="00A6068E" w:rsidP="00A6068E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F5">
              <w:rPr>
                <w:rFonts w:ascii="Arial" w:hAnsi="Arial" w:cs="Arial"/>
                <w:sz w:val="20"/>
                <w:szCs w:val="20"/>
              </w:rPr>
              <w:t xml:space="preserve">Sales, Marketing &amp; Communications </w:t>
            </w:r>
          </w:p>
        </w:tc>
      </w:tr>
    </w:tbl>
    <w:p w14:paraId="3E2ABA3D" w14:textId="77777777" w:rsidR="00F5319A" w:rsidRPr="00D132B8" w:rsidRDefault="00F5319A" w:rsidP="00401DB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081BD5" w:rsidRPr="00D132B8" w14:paraId="71CC40EC" w14:textId="77777777" w:rsidTr="27AE5054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083796D2" w14:textId="77777777" w:rsidR="009E22D0" w:rsidRPr="00D132B8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A1B5E7" w14:textId="77777777" w:rsidR="009E22D0" w:rsidRPr="00D132B8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D132B8" w14:paraId="62E8ED5C" w14:textId="77777777" w:rsidTr="27AE5054">
        <w:trPr>
          <w:trHeight w:val="693"/>
        </w:trPr>
        <w:tc>
          <w:tcPr>
            <w:tcW w:w="10509" w:type="dxa"/>
          </w:tcPr>
          <w:p w14:paraId="0BCD6D5B" w14:textId="05D1ED53" w:rsidR="00DC5D3B" w:rsidRPr="00D132B8" w:rsidRDefault="00AB471D" w:rsidP="00DD52AF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132B8">
              <w:rPr>
                <w:rFonts w:ascii="Arial" w:hAnsi="Arial" w:cs="Arial"/>
                <w:iCs/>
                <w:sz w:val="20"/>
                <w:szCs w:val="20"/>
              </w:rPr>
              <w:t>As part of the Member Experience and Insight function, the purpose is to</w:t>
            </w:r>
            <w:r w:rsidR="00DC5D3B" w:rsidRPr="00D132B8">
              <w:rPr>
                <w:rFonts w:ascii="Arial" w:hAnsi="Arial" w:cs="Arial"/>
                <w:iCs/>
                <w:sz w:val="20"/>
                <w:szCs w:val="20"/>
              </w:rPr>
              <w:t xml:space="preserve"> provide i</w:t>
            </w:r>
            <w:r w:rsidR="00732F53" w:rsidRPr="00D132B8">
              <w:rPr>
                <w:rFonts w:ascii="Arial" w:hAnsi="Arial" w:cs="Arial"/>
                <w:iCs/>
                <w:sz w:val="20"/>
                <w:szCs w:val="20"/>
              </w:rPr>
              <w:t xml:space="preserve">nsightful and actionable </w:t>
            </w:r>
            <w:r w:rsidR="00C2485B" w:rsidRPr="00D132B8">
              <w:rPr>
                <w:rFonts w:ascii="Arial" w:hAnsi="Arial" w:cs="Arial"/>
                <w:iCs/>
                <w:sz w:val="20"/>
                <w:szCs w:val="20"/>
              </w:rPr>
              <w:t xml:space="preserve">member and market </w:t>
            </w:r>
            <w:r w:rsidR="00B94032">
              <w:rPr>
                <w:rFonts w:ascii="Arial" w:hAnsi="Arial" w:cs="Arial"/>
                <w:iCs/>
                <w:sz w:val="20"/>
                <w:szCs w:val="20"/>
              </w:rPr>
              <w:t>research</w:t>
            </w:r>
            <w:r w:rsidR="00732F53" w:rsidRPr="00D132B8">
              <w:rPr>
                <w:rFonts w:ascii="Arial" w:hAnsi="Arial" w:cs="Arial"/>
                <w:iCs/>
                <w:sz w:val="20"/>
                <w:szCs w:val="20"/>
              </w:rPr>
              <w:t xml:space="preserve"> to key stakeholders to </w:t>
            </w:r>
            <w:r w:rsidR="00C2485B" w:rsidRPr="00D132B8">
              <w:rPr>
                <w:rFonts w:ascii="Arial" w:hAnsi="Arial" w:cs="Arial"/>
                <w:iCs/>
                <w:sz w:val="20"/>
                <w:szCs w:val="20"/>
              </w:rPr>
              <w:t>inform</w:t>
            </w:r>
            <w:r w:rsidR="00732F53" w:rsidRPr="00D132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2485B" w:rsidRPr="00D132B8">
              <w:rPr>
                <w:rFonts w:ascii="Arial" w:hAnsi="Arial" w:cs="Arial"/>
                <w:iCs/>
                <w:sz w:val="20"/>
                <w:szCs w:val="20"/>
              </w:rPr>
              <w:t xml:space="preserve">planning and </w:t>
            </w:r>
            <w:r w:rsidR="00732F53" w:rsidRPr="00D132B8">
              <w:rPr>
                <w:rFonts w:ascii="Arial" w:hAnsi="Arial" w:cs="Arial"/>
                <w:iCs/>
                <w:sz w:val="20"/>
                <w:szCs w:val="20"/>
              </w:rPr>
              <w:t>decision making</w:t>
            </w:r>
            <w:r w:rsidR="00ED2B94">
              <w:rPr>
                <w:rFonts w:ascii="Arial" w:hAnsi="Arial" w:cs="Arial"/>
                <w:iCs/>
                <w:sz w:val="20"/>
                <w:szCs w:val="20"/>
              </w:rPr>
              <w:t xml:space="preserve">. This role will also </w:t>
            </w:r>
            <w:r w:rsidR="00B94032">
              <w:rPr>
                <w:rFonts w:ascii="Arial" w:hAnsi="Arial" w:cs="Arial"/>
                <w:iCs/>
                <w:sz w:val="20"/>
                <w:szCs w:val="20"/>
              </w:rPr>
              <w:t xml:space="preserve">be the voice of the member by accurately interpreting research to highlight member needs, wants and </w:t>
            </w:r>
            <w:r w:rsidR="007E018D">
              <w:rPr>
                <w:rFonts w:ascii="Arial" w:hAnsi="Arial" w:cs="Arial"/>
                <w:iCs/>
                <w:sz w:val="20"/>
                <w:szCs w:val="20"/>
              </w:rPr>
              <w:t>satisfaction with MPS</w:t>
            </w:r>
            <w:r w:rsidR="00732F53" w:rsidRPr="00D132B8">
              <w:rPr>
                <w:rFonts w:ascii="Arial" w:hAnsi="Arial" w:cs="Arial"/>
                <w:iCs/>
                <w:sz w:val="20"/>
                <w:szCs w:val="20"/>
              </w:rPr>
              <w:t>. The role holder will</w:t>
            </w:r>
            <w:r w:rsidR="00DC5D3B" w:rsidRPr="00D132B8">
              <w:rPr>
                <w:rFonts w:ascii="Arial" w:hAnsi="Arial" w:cs="Arial"/>
                <w:iCs/>
                <w:sz w:val="20"/>
                <w:szCs w:val="20"/>
              </w:rPr>
              <w:t xml:space="preserve"> adopt a consultative </w:t>
            </w:r>
            <w:r w:rsidR="00B42704" w:rsidRPr="00D132B8">
              <w:rPr>
                <w:rFonts w:ascii="Arial" w:hAnsi="Arial" w:cs="Arial"/>
                <w:iCs/>
                <w:sz w:val="20"/>
                <w:szCs w:val="20"/>
              </w:rPr>
              <w:t>approach</w:t>
            </w:r>
            <w:r w:rsidR="00DC5D3B" w:rsidRPr="00D132B8">
              <w:rPr>
                <w:rFonts w:ascii="Arial" w:hAnsi="Arial" w:cs="Arial"/>
                <w:iCs/>
                <w:sz w:val="20"/>
                <w:szCs w:val="20"/>
              </w:rPr>
              <w:t xml:space="preserve"> to bring together </w:t>
            </w:r>
            <w:r w:rsidR="00C2485B" w:rsidRPr="00D132B8">
              <w:rPr>
                <w:rFonts w:ascii="Arial" w:hAnsi="Arial" w:cs="Arial"/>
                <w:iCs/>
                <w:sz w:val="20"/>
                <w:szCs w:val="20"/>
              </w:rPr>
              <w:t>member</w:t>
            </w:r>
            <w:r w:rsidR="00B9403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2485B" w:rsidRPr="00D132B8">
              <w:rPr>
                <w:rFonts w:ascii="Arial" w:hAnsi="Arial" w:cs="Arial"/>
                <w:iCs/>
                <w:sz w:val="20"/>
                <w:szCs w:val="20"/>
              </w:rPr>
              <w:t xml:space="preserve">and market </w:t>
            </w:r>
            <w:r w:rsidR="00B94032">
              <w:rPr>
                <w:rFonts w:ascii="Arial" w:hAnsi="Arial" w:cs="Arial"/>
                <w:iCs/>
                <w:sz w:val="20"/>
                <w:szCs w:val="20"/>
              </w:rPr>
              <w:t xml:space="preserve">research </w:t>
            </w:r>
            <w:r w:rsidR="00C2485B" w:rsidRPr="00D132B8">
              <w:rPr>
                <w:rFonts w:ascii="Arial" w:hAnsi="Arial" w:cs="Arial"/>
                <w:iCs/>
                <w:sz w:val="20"/>
                <w:szCs w:val="20"/>
              </w:rPr>
              <w:t xml:space="preserve">data </w:t>
            </w:r>
            <w:r w:rsidR="00DD52AF" w:rsidRPr="00D132B8">
              <w:rPr>
                <w:rFonts w:ascii="Arial" w:hAnsi="Arial" w:cs="Arial"/>
                <w:iCs/>
                <w:sz w:val="20"/>
                <w:szCs w:val="20"/>
              </w:rPr>
              <w:t>and</w:t>
            </w:r>
            <w:r w:rsidR="00DC5D3B" w:rsidRPr="00D132B8">
              <w:rPr>
                <w:rFonts w:ascii="Arial" w:hAnsi="Arial" w:cs="Arial"/>
                <w:iCs/>
                <w:sz w:val="20"/>
                <w:szCs w:val="20"/>
              </w:rPr>
              <w:t xml:space="preserve"> provide analysis and </w:t>
            </w:r>
            <w:r w:rsidR="00FC3295" w:rsidRPr="00D132B8">
              <w:rPr>
                <w:rFonts w:ascii="Arial" w:hAnsi="Arial" w:cs="Arial"/>
                <w:iCs/>
                <w:sz w:val="20"/>
                <w:szCs w:val="20"/>
              </w:rPr>
              <w:t xml:space="preserve">recommendations to the business. </w:t>
            </w:r>
            <w:r w:rsidR="00DD52AF" w:rsidRPr="00D132B8">
              <w:rPr>
                <w:rFonts w:ascii="Arial" w:hAnsi="Arial" w:cs="Arial"/>
                <w:iCs/>
                <w:sz w:val="20"/>
                <w:szCs w:val="20"/>
              </w:rPr>
              <w:t>This</w:t>
            </w:r>
            <w:r w:rsidR="00FC3295" w:rsidRPr="00D132B8">
              <w:rPr>
                <w:rFonts w:ascii="Arial" w:hAnsi="Arial" w:cs="Arial"/>
                <w:iCs/>
                <w:sz w:val="20"/>
                <w:szCs w:val="20"/>
              </w:rPr>
              <w:t xml:space="preserve"> involv</w:t>
            </w:r>
            <w:r w:rsidR="00DD52AF" w:rsidRPr="00D132B8">
              <w:rPr>
                <w:rFonts w:ascii="Arial" w:hAnsi="Arial" w:cs="Arial"/>
                <w:iCs/>
                <w:sz w:val="20"/>
                <w:szCs w:val="20"/>
              </w:rPr>
              <w:t>es</w:t>
            </w:r>
            <w:r w:rsidR="00B82CC6">
              <w:rPr>
                <w:rFonts w:ascii="Arial" w:hAnsi="Arial" w:cs="Arial"/>
                <w:iCs/>
                <w:sz w:val="20"/>
                <w:szCs w:val="20"/>
              </w:rPr>
              <w:t xml:space="preserve"> supporting the Member Experience team to</w:t>
            </w:r>
            <w:r w:rsidR="00EA1D1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C3295" w:rsidRPr="00D132B8">
              <w:rPr>
                <w:rFonts w:ascii="Arial" w:hAnsi="Arial" w:cs="Arial"/>
                <w:iCs/>
                <w:sz w:val="20"/>
                <w:szCs w:val="20"/>
              </w:rPr>
              <w:t xml:space="preserve">lead the business in </w:t>
            </w:r>
            <w:r w:rsidR="00C2485B" w:rsidRPr="00D132B8">
              <w:rPr>
                <w:rFonts w:ascii="Arial" w:hAnsi="Arial" w:cs="Arial"/>
                <w:iCs/>
                <w:sz w:val="20"/>
                <w:szCs w:val="20"/>
              </w:rPr>
              <w:t xml:space="preserve">the bringing together and analysis of a range of member and market </w:t>
            </w:r>
            <w:r w:rsidR="00B94032">
              <w:rPr>
                <w:rFonts w:ascii="Arial" w:hAnsi="Arial" w:cs="Arial"/>
                <w:iCs/>
                <w:sz w:val="20"/>
                <w:szCs w:val="20"/>
              </w:rPr>
              <w:t>research</w:t>
            </w:r>
            <w:r w:rsidR="00C2485B" w:rsidRPr="00D132B8">
              <w:rPr>
                <w:rFonts w:ascii="Arial" w:hAnsi="Arial" w:cs="Arial"/>
                <w:iCs/>
                <w:sz w:val="20"/>
                <w:szCs w:val="20"/>
              </w:rPr>
              <w:t xml:space="preserve"> sources to help</w:t>
            </w:r>
            <w:r w:rsidR="00FC3295" w:rsidRPr="00D132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C7730">
              <w:rPr>
                <w:rFonts w:ascii="Arial" w:hAnsi="Arial" w:cs="Arial"/>
                <w:iCs/>
                <w:sz w:val="20"/>
                <w:szCs w:val="20"/>
              </w:rPr>
              <w:t xml:space="preserve">address business objectives and </w:t>
            </w:r>
            <w:r w:rsidR="00FC3295" w:rsidRPr="00D132B8">
              <w:rPr>
                <w:rFonts w:ascii="Arial" w:hAnsi="Arial" w:cs="Arial"/>
                <w:iCs/>
                <w:sz w:val="20"/>
                <w:szCs w:val="20"/>
              </w:rPr>
              <w:t>achieve the best business decisions for our members</w:t>
            </w:r>
            <w:r w:rsidR="00DD52AF" w:rsidRPr="00D132B8">
              <w:rPr>
                <w:rFonts w:ascii="Arial" w:hAnsi="Arial" w:cs="Arial"/>
                <w:iCs/>
                <w:sz w:val="20"/>
                <w:szCs w:val="20"/>
              </w:rPr>
              <w:t xml:space="preserve"> and remain one step ahead of the market</w:t>
            </w:r>
            <w:r w:rsidR="00FC3295" w:rsidRPr="00D132B8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457978">
              <w:rPr>
                <w:rFonts w:ascii="Arial" w:hAnsi="Arial" w:cs="Arial"/>
                <w:iCs/>
                <w:sz w:val="20"/>
                <w:szCs w:val="20"/>
              </w:rPr>
              <w:t xml:space="preserve">Ultimately this role will support the optimisation of the member experience. </w:t>
            </w:r>
          </w:p>
        </w:tc>
      </w:tr>
    </w:tbl>
    <w:p w14:paraId="1CE6D032" w14:textId="77777777" w:rsidR="009E22D0" w:rsidRPr="00D132B8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5843B2" w:rsidRPr="00D132B8" w14:paraId="2AD178C9" w14:textId="77777777" w:rsidTr="22756CED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5DCDC59C" w14:textId="77777777" w:rsidR="009E22D0" w:rsidRPr="00D132B8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2DB65" w14:textId="77777777" w:rsidR="009E22D0" w:rsidRPr="00D132B8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D132B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D132B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664796D8" w14:textId="77777777" w:rsidR="009E22D0" w:rsidRPr="00D132B8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72BE8C" w14:textId="77777777" w:rsidR="009E22D0" w:rsidRPr="00D132B8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Measures of Success/KPIs</w:t>
            </w:r>
          </w:p>
          <w:p w14:paraId="4404F825" w14:textId="77777777" w:rsidR="00717094" w:rsidRPr="00D132B8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083E1" w14:textId="77777777" w:rsidR="00717094" w:rsidRPr="00D132B8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132B8">
              <w:rPr>
                <w:rFonts w:ascii="Arial" w:hAnsi="Arial" w:cs="Arial"/>
                <w:i/>
                <w:sz w:val="20"/>
                <w:szCs w:val="20"/>
              </w:rPr>
              <w:t xml:space="preserve">Delete and amend as appropriate </w:t>
            </w:r>
          </w:p>
          <w:p w14:paraId="47BFF973" w14:textId="77777777" w:rsidR="009E22D0" w:rsidRPr="00D132B8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D132B8" w14:paraId="5A23AB76" w14:textId="77777777" w:rsidTr="22756CED">
        <w:trPr>
          <w:trHeight w:val="578"/>
        </w:trPr>
        <w:tc>
          <w:tcPr>
            <w:tcW w:w="6346" w:type="dxa"/>
          </w:tcPr>
          <w:p w14:paraId="41137FDA" w14:textId="77777777" w:rsidR="0056188D" w:rsidRPr="00D132B8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132B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241C96F4" w14:textId="39CADAB3" w:rsidR="005D65AF" w:rsidRPr="00D132B8" w:rsidRDefault="00B82CC6" w:rsidP="00745719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</w:t>
            </w:r>
            <w:r w:rsidR="00644BB2" w:rsidRPr="00D132B8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="00E94883">
              <w:rPr>
                <w:rFonts w:ascii="Arial" w:eastAsia="Calibri" w:hAnsi="Arial" w:cs="Arial"/>
                <w:sz w:val="20"/>
                <w:szCs w:val="20"/>
              </w:rPr>
              <w:t xml:space="preserve">Member Experience and Insight elements of the </w:t>
            </w:r>
            <w:r w:rsidR="00944AB4">
              <w:rPr>
                <w:rFonts w:ascii="Arial" w:eastAsia="Calibri" w:hAnsi="Arial" w:cs="Arial"/>
                <w:sz w:val="20"/>
                <w:szCs w:val="20"/>
              </w:rPr>
              <w:t>Member Experience, Digital and Data</w:t>
            </w:r>
            <w:r w:rsidR="00644BB2" w:rsidRPr="00D132B8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  <w:r w:rsidR="00743166" w:rsidRPr="00D132B8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19B82CCA" w14:textId="5FCBE5E3" w:rsidR="00745719" w:rsidRPr="00AD5B74" w:rsidRDefault="00242FBD" w:rsidP="00AD5B7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42FBD">
              <w:rPr>
                <w:rFonts w:ascii="Arial" w:eastAsia="Calibri" w:hAnsi="Arial" w:cs="Arial"/>
                <w:sz w:val="20"/>
                <w:szCs w:val="20"/>
              </w:rPr>
              <w:t xml:space="preserve">Work with key stakeholders </w:t>
            </w:r>
            <w:r w:rsidR="00A3169C">
              <w:rPr>
                <w:rFonts w:ascii="Arial" w:eastAsia="Calibri" w:hAnsi="Arial" w:cs="Arial"/>
                <w:sz w:val="20"/>
                <w:szCs w:val="20"/>
              </w:rPr>
              <w:t xml:space="preserve">to ensure </w:t>
            </w:r>
            <w:r w:rsidR="006B76D1" w:rsidRPr="00D132B8">
              <w:rPr>
                <w:rFonts w:ascii="Arial" w:eastAsia="Calibri" w:hAnsi="Arial" w:cs="Arial"/>
                <w:sz w:val="20"/>
                <w:szCs w:val="20"/>
              </w:rPr>
              <w:t>the business</w:t>
            </w:r>
            <w:r w:rsidR="001767A2" w:rsidRPr="00D132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46332">
              <w:rPr>
                <w:rFonts w:ascii="Arial" w:eastAsia="Calibri" w:hAnsi="Arial" w:cs="Arial"/>
                <w:sz w:val="20"/>
                <w:szCs w:val="20"/>
              </w:rPr>
              <w:t>understands</w:t>
            </w:r>
            <w:r w:rsidR="00246332" w:rsidRPr="00D132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D20D4" w:rsidRPr="00D132B8">
              <w:rPr>
                <w:rFonts w:ascii="Arial" w:eastAsia="Calibri" w:hAnsi="Arial" w:cs="Arial"/>
                <w:sz w:val="20"/>
                <w:szCs w:val="20"/>
              </w:rPr>
              <w:t>member</w:t>
            </w:r>
            <w:r w:rsidR="00B94032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="003D20D4" w:rsidRPr="00D132B8">
              <w:rPr>
                <w:rFonts w:ascii="Arial" w:eastAsia="Calibri" w:hAnsi="Arial" w:cs="Arial"/>
                <w:sz w:val="20"/>
                <w:szCs w:val="20"/>
              </w:rPr>
              <w:t xml:space="preserve"> market </w:t>
            </w:r>
            <w:r w:rsidR="00B94032">
              <w:rPr>
                <w:rFonts w:ascii="Arial" w:eastAsia="Calibri" w:hAnsi="Arial" w:cs="Arial"/>
                <w:sz w:val="20"/>
                <w:szCs w:val="20"/>
              </w:rPr>
              <w:t>needs, wants and experience of MPS</w:t>
            </w:r>
            <w:r w:rsidR="006B76D1" w:rsidRPr="00D132B8">
              <w:rPr>
                <w:rFonts w:ascii="Arial" w:eastAsia="Calibri" w:hAnsi="Arial" w:cs="Arial"/>
                <w:sz w:val="20"/>
                <w:szCs w:val="20"/>
              </w:rPr>
              <w:t xml:space="preserve"> in </w:t>
            </w:r>
            <w:r w:rsidR="003D20D4" w:rsidRPr="00D132B8">
              <w:rPr>
                <w:rFonts w:ascii="Arial" w:eastAsia="Calibri" w:hAnsi="Arial" w:cs="Arial"/>
                <w:sz w:val="20"/>
                <w:szCs w:val="20"/>
              </w:rPr>
              <w:t xml:space="preserve">key segments for </w:t>
            </w:r>
            <w:r w:rsidR="006B76D1" w:rsidRPr="00D132B8">
              <w:rPr>
                <w:rFonts w:ascii="Arial" w:eastAsia="Calibri" w:hAnsi="Arial" w:cs="Arial"/>
                <w:sz w:val="20"/>
                <w:szCs w:val="20"/>
              </w:rPr>
              <w:t>our UK and international markets, to</w:t>
            </w:r>
            <w:r w:rsidR="003C23F7" w:rsidRPr="00D132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C5F6F">
              <w:rPr>
                <w:rFonts w:ascii="Arial" w:eastAsia="Calibri" w:hAnsi="Arial" w:cs="Arial"/>
                <w:sz w:val="20"/>
                <w:szCs w:val="20"/>
              </w:rPr>
              <w:t>drive</w:t>
            </w:r>
            <w:r w:rsidR="006B76D1" w:rsidRPr="00D132B8">
              <w:rPr>
                <w:rFonts w:ascii="Arial" w:eastAsia="Calibri" w:hAnsi="Arial" w:cs="Arial"/>
                <w:sz w:val="20"/>
                <w:szCs w:val="20"/>
              </w:rPr>
              <w:t xml:space="preserve"> strategic decision making</w:t>
            </w:r>
            <w:r w:rsidR="003D20D4" w:rsidRPr="00D132B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29E0F40" w14:textId="222A3A49" w:rsidR="0056188D" w:rsidRPr="00D132B8" w:rsidRDefault="00516B46" w:rsidP="00C56C08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Identify</w:t>
            </w:r>
            <w:r w:rsidR="00E6714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465CA">
              <w:rPr>
                <w:rFonts w:ascii="Arial" w:eastAsia="Calibri" w:hAnsi="Arial" w:cs="Arial"/>
                <w:sz w:val="20"/>
                <w:szCs w:val="20"/>
              </w:rPr>
              <w:t xml:space="preserve">journeys and journey elements </w:t>
            </w:r>
            <w:r w:rsidR="00B04304">
              <w:rPr>
                <w:rFonts w:ascii="Arial" w:eastAsia="Calibri" w:hAnsi="Arial" w:cs="Arial"/>
                <w:sz w:val="20"/>
                <w:szCs w:val="20"/>
              </w:rPr>
              <w:t xml:space="preserve">to </w:t>
            </w:r>
            <w:r w:rsidR="006B56C9">
              <w:rPr>
                <w:rFonts w:ascii="Arial" w:eastAsia="Calibri" w:hAnsi="Arial" w:cs="Arial"/>
                <w:sz w:val="20"/>
                <w:szCs w:val="20"/>
              </w:rPr>
              <w:t>monitor, c</w:t>
            </w:r>
            <w:r w:rsidR="273386B4" w:rsidRPr="2BAC50E5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C74FF4" w:rsidRPr="2BAC50E5">
              <w:rPr>
                <w:rFonts w:ascii="Arial" w:eastAsia="Calibri" w:hAnsi="Arial" w:cs="Arial"/>
                <w:sz w:val="20"/>
                <w:szCs w:val="20"/>
              </w:rPr>
              <w:t>llect</w:t>
            </w:r>
            <w:r w:rsidR="00F45CB9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C74FF4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7D092E" w:rsidRPr="00D132B8">
              <w:rPr>
                <w:rFonts w:ascii="Arial" w:eastAsia="Calibri" w:hAnsi="Arial" w:cs="Arial"/>
                <w:sz w:val="20"/>
                <w:szCs w:val="20"/>
              </w:rPr>
              <w:t xml:space="preserve">nalyse member and prospect </w:t>
            </w:r>
            <w:r w:rsidR="00C74FF4">
              <w:rPr>
                <w:rFonts w:ascii="Arial" w:eastAsia="Calibri" w:hAnsi="Arial" w:cs="Arial"/>
                <w:sz w:val="20"/>
                <w:szCs w:val="20"/>
              </w:rPr>
              <w:t>feedback</w:t>
            </w:r>
            <w:r w:rsidR="00C74FF4" w:rsidRPr="00D132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41EEB">
              <w:rPr>
                <w:rFonts w:ascii="Arial" w:eastAsia="Calibri" w:hAnsi="Arial" w:cs="Arial"/>
                <w:sz w:val="20"/>
                <w:szCs w:val="20"/>
              </w:rPr>
              <w:t>so that it drives</w:t>
            </w:r>
            <w:r w:rsidR="00954866" w:rsidRPr="00D132B8">
              <w:rPr>
                <w:rFonts w:ascii="Arial" w:eastAsia="Calibri" w:hAnsi="Arial" w:cs="Arial"/>
                <w:sz w:val="20"/>
                <w:szCs w:val="20"/>
              </w:rPr>
              <w:t xml:space="preserve"> development </w:t>
            </w:r>
            <w:r w:rsidR="00B94032">
              <w:rPr>
                <w:rFonts w:ascii="Arial" w:eastAsia="Calibri" w:hAnsi="Arial" w:cs="Arial"/>
                <w:sz w:val="20"/>
                <w:szCs w:val="20"/>
              </w:rPr>
              <w:t xml:space="preserve">of improvement </w:t>
            </w:r>
            <w:r w:rsidR="00954866" w:rsidRPr="00D132B8">
              <w:rPr>
                <w:rFonts w:ascii="Arial" w:eastAsia="Calibri" w:hAnsi="Arial" w:cs="Arial"/>
                <w:sz w:val="20"/>
                <w:szCs w:val="20"/>
              </w:rPr>
              <w:t xml:space="preserve">planning and execution. </w:t>
            </w:r>
          </w:p>
          <w:p w14:paraId="77EBB3EF" w14:textId="147A29C7" w:rsidR="00954866" w:rsidRDefault="00954866" w:rsidP="00C56C08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Be a </w:t>
            </w:r>
            <w:r w:rsidR="004A7C29">
              <w:rPr>
                <w:rFonts w:ascii="Arial" w:eastAsia="Calibri" w:hAnsi="Arial" w:cs="Arial"/>
                <w:sz w:val="20"/>
                <w:szCs w:val="20"/>
              </w:rPr>
              <w:t>knowledge</w:t>
            </w:r>
            <w:r w:rsidR="00995F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expert in member and </w:t>
            </w:r>
            <w:r w:rsidR="00B94032">
              <w:rPr>
                <w:rFonts w:ascii="Arial" w:eastAsia="Calibri" w:hAnsi="Arial" w:cs="Arial"/>
                <w:sz w:val="20"/>
                <w:szCs w:val="20"/>
              </w:rPr>
              <w:t>market needs, wants</w:t>
            </w: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94032">
              <w:rPr>
                <w:rFonts w:ascii="Arial" w:eastAsia="Calibri" w:hAnsi="Arial" w:cs="Arial"/>
                <w:sz w:val="20"/>
                <w:szCs w:val="20"/>
              </w:rPr>
              <w:t xml:space="preserve">and sentiment toward MPS </w:t>
            </w:r>
            <w:r w:rsidRPr="00D132B8">
              <w:rPr>
                <w:rFonts w:ascii="Arial" w:eastAsia="Calibri" w:hAnsi="Arial" w:cs="Arial"/>
                <w:sz w:val="20"/>
                <w:szCs w:val="20"/>
              </w:rPr>
              <w:t>and provide</w:t>
            </w:r>
            <w:r w:rsidR="00995FC2">
              <w:rPr>
                <w:rFonts w:ascii="Arial" w:eastAsia="Calibri" w:hAnsi="Arial" w:cs="Arial"/>
                <w:sz w:val="20"/>
                <w:szCs w:val="20"/>
              </w:rPr>
              <w:t xml:space="preserve"> recommendations to</w:t>
            </w: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 guide the business on developing</w:t>
            </w:r>
            <w:r w:rsidR="00B9403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128C5" w:rsidRPr="0F0C4842">
              <w:rPr>
                <w:rFonts w:ascii="Arial" w:eastAsia="Calibri" w:hAnsi="Arial" w:cs="Arial"/>
                <w:sz w:val="20"/>
                <w:szCs w:val="20"/>
              </w:rPr>
              <w:t>its</w:t>
            </w:r>
            <w:r w:rsidR="00B94032">
              <w:rPr>
                <w:rFonts w:ascii="Arial" w:eastAsia="Calibri" w:hAnsi="Arial" w:cs="Arial"/>
                <w:sz w:val="20"/>
                <w:szCs w:val="20"/>
              </w:rPr>
              <w:t xml:space="preserve"> strategy </w:t>
            </w: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and executing its </w:t>
            </w:r>
            <w:r w:rsidR="00B94032">
              <w:rPr>
                <w:rFonts w:ascii="Arial" w:eastAsia="Calibri" w:hAnsi="Arial" w:cs="Arial"/>
                <w:sz w:val="20"/>
                <w:szCs w:val="20"/>
              </w:rPr>
              <w:t>plans</w:t>
            </w:r>
          </w:p>
          <w:p w14:paraId="499AF48F" w14:textId="77E566A8" w:rsidR="004F41C3" w:rsidRPr="00D132B8" w:rsidRDefault="000B2613" w:rsidP="004F41C3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Areas of </w:t>
            </w:r>
            <w:r w:rsidR="004F41C3">
              <w:rPr>
                <w:rFonts w:ascii="Arial" w:eastAsia="Calibri" w:hAnsi="Arial" w:cs="Arial"/>
                <w:sz w:val="20"/>
                <w:szCs w:val="20"/>
              </w:rPr>
              <w:t xml:space="preserve">accountability to be covered by analyst role </w:t>
            </w:r>
            <w:r>
              <w:rPr>
                <w:rFonts w:ascii="Arial" w:eastAsia="Calibri" w:hAnsi="Arial" w:cs="Arial"/>
                <w:sz w:val="20"/>
                <w:szCs w:val="20"/>
              </w:rPr>
              <w:t>to includ</w:t>
            </w:r>
            <w:r w:rsidR="00294147">
              <w:rPr>
                <w:rFonts w:ascii="Arial" w:eastAsia="Calibri" w:hAnsi="Arial" w:cs="Arial"/>
                <w:sz w:val="20"/>
                <w:szCs w:val="20"/>
              </w:rPr>
              <w:t xml:space="preserve">e </w:t>
            </w:r>
            <w:r w:rsidR="003843D2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="002941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E4358">
              <w:rPr>
                <w:rFonts w:ascii="Arial" w:eastAsia="Calibri" w:hAnsi="Arial" w:cs="Arial"/>
                <w:sz w:val="20"/>
                <w:szCs w:val="20"/>
              </w:rPr>
              <w:t>‘</w:t>
            </w:r>
            <w:r>
              <w:rPr>
                <w:rFonts w:ascii="Arial" w:eastAsia="Calibri" w:hAnsi="Arial" w:cs="Arial"/>
                <w:sz w:val="20"/>
                <w:szCs w:val="20"/>
              </w:rPr>
              <w:t>Member</w:t>
            </w:r>
            <w:r w:rsidR="00435F37">
              <w:rPr>
                <w:rFonts w:ascii="Arial" w:eastAsia="Calibri" w:hAnsi="Arial" w:cs="Arial"/>
                <w:sz w:val="20"/>
                <w:szCs w:val="20"/>
              </w:rPr>
              <w:t xml:space="preserve"> Satisfaction</w:t>
            </w:r>
            <w:r w:rsidR="009E4358">
              <w:rPr>
                <w:rFonts w:ascii="Arial" w:eastAsia="Calibri" w:hAnsi="Arial" w:cs="Arial"/>
                <w:sz w:val="20"/>
                <w:szCs w:val="20"/>
              </w:rPr>
              <w:t>’</w:t>
            </w:r>
            <w:r w:rsidR="009467E4">
              <w:rPr>
                <w:rFonts w:ascii="Arial" w:eastAsia="Calibri" w:hAnsi="Arial" w:cs="Arial"/>
                <w:sz w:val="20"/>
                <w:szCs w:val="20"/>
              </w:rPr>
              <w:t xml:space="preserve"> research</w:t>
            </w:r>
            <w:r w:rsidR="00294147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5A5769">
              <w:rPr>
                <w:rFonts w:ascii="Arial" w:eastAsia="Calibri" w:hAnsi="Arial" w:cs="Arial"/>
                <w:sz w:val="20"/>
                <w:szCs w:val="20"/>
              </w:rPr>
              <w:t xml:space="preserve">Continuous research including </w:t>
            </w:r>
            <w:r w:rsidR="009E4358">
              <w:rPr>
                <w:rFonts w:ascii="Arial" w:eastAsia="Calibri" w:hAnsi="Arial" w:cs="Arial"/>
                <w:sz w:val="20"/>
                <w:szCs w:val="20"/>
              </w:rPr>
              <w:t>‘</w:t>
            </w:r>
            <w:r w:rsidR="005A5769">
              <w:rPr>
                <w:rFonts w:ascii="Arial" w:eastAsia="Calibri" w:hAnsi="Arial" w:cs="Arial"/>
                <w:sz w:val="20"/>
                <w:szCs w:val="20"/>
              </w:rPr>
              <w:t>State of the Membership</w:t>
            </w:r>
            <w:r w:rsidR="009E4358">
              <w:rPr>
                <w:rFonts w:ascii="Arial" w:eastAsia="Calibri" w:hAnsi="Arial" w:cs="Arial"/>
                <w:sz w:val="20"/>
                <w:szCs w:val="20"/>
              </w:rPr>
              <w:t>’</w:t>
            </w:r>
            <w:r w:rsidR="00885CC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9E4358">
              <w:rPr>
                <w:rFonts w:ascii="Arial" w:eastAsia="Calibri" w:hAnsi="Arial" w:cs="Arial"/>
                <w:sz w:val="20"/>
                <w:szCs w:val="20"/>
              </w:rPr>
              <w:t>‘</w:t>
            </w:r>
            <w:r w:rsidR="00885CCC">
              <w:rPr>
                <w:rFonts w:ascii="Arial" w:eastAsia="Calibri" w:hAnsi="Arial" w:cs="Arial"/>
                <w:sz w:val="20"/>
                <w:szCs w:val="20"/>
              </w:rPr>
              <w:t xml:space="preserve">Member </w:t>
            </w:r>
            <w:r w:rsidR="00885CCC">
              <w:rPr>
                <w:rFonts w:ascii="Arial" w:eastAsia="Calibri" w:hAnsi="Arial" w:cs="Arial"/>
                <w:sz w:val="20"/>
                <w:szCs w:val="20"/>
              </w:rPr>
              <w:lastRenderedPageBreak/>
              <w:t>Panel</w:t>
            </w:r>
            <w:r w:rsidR="009E4358">
              <w:rPr>
                <w:rFonts w:ascii="Arial" w:eastAsia="Calibri" w:hAnsi="Arial" w:cs="Arial"/>
                <w:sz w:val="20"/>
                <w:szCs w:val="20"/>
              </w:rPr>
              <w:t>’</w:t>
            </w:r>
            <w:r w:rsidR="005A5769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9E4358">
              <w:rPr>
                <w:rFonts w:ascii="Arial" w:eastAsia="Calibri" w:hAnsi="Arial" w:cs="Arial"/>
                <w:sz w:val="20"/>
                <w:szCs w:val="20"/>
              </w:rPr>
              <w:t>‘</w:t>
            </w:r>
            <w:r w:rsidR="005A5769">
              <w:rPr>
                <w:rFonts w:ascii="Arial" w:eastAsia="Calibri" w:hAnsi="Arial" w:cs="Arial"/>
                <w:sz w:val="20"/>
                <w:szCs w:val="20"/>
              </w:rPr>
              <w:t>Brand Tracker</w:t>
            </w:r>
            <w:r w:rsidR="009E4358">
              <w:rPr>
                <w:rFonts w:ascii="Arial" w:eastAsia="Calibri" w:hAnsi="Arial" w:cs="Arial"/>
                <w:sz w:val="20"/>
                <w:szCs w:val="20"/>
              </w:rPr>
              <w:t>’</w:t>
            </w:r>
            <w:r w:rsidR="004F41C3">
              <w:rPr>
                <w:rFonts w:ascii="Arial" w:eastAsia="Calibri" w:hAnsi="Arial" w:cs="Arial"/>
                <w:sz w:val="20"/>
                <w:szCs w:val="20"/>
              </w:rPr>
              <w:t>. Conduct and analyse primary qualitative and quantitative market research</w:t>
            </w:r>
            <w:r w:rsidR="004F41C3" w:rsidRPr="00D132B8">
              <w:rPr>
                <w:rFonts w:ascii="Arial" w:eastAsia="Calibri" w:hAnsi="Arial" w:cs="Arial"/>
                <w:sz w:val="20"/>
                <w:szCs w:val="20"/>
              </w:rPr>
              <w:t xml:space="preserve"> to ensure the business has a robust understanding of what is happening in our markets and our membership at any given time and what risks and opportunities may arise in future whilst</w:t>
            </w:r>
            <w:r w:rsidR="004F41C3" w:rsidRPr="00D132B8">
              <w:rPr>
                <w:rFonts w:ascii="Arial" w:hAnsi="Arial" w:cs="Arial"/>
                <w:sz w:val="20"/>
                <w:szCs w:val="20"/>
              </w:rPr>
              <w:t xml:space="preserve"> proactively making recommendations that provide focus for further discussion</w:t>
            </w:r>
            <w:r w:rsidR="004F41C3" w:rsidRPr="00D132B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141" w:type="dxa"/>
          </w:tcPr>
          <w:p w14:paraId="58A4EE1C" w14:textId="77777777" w:rsidR="00AB471D" w:rsidRPr="00D132B8" w:rsidRDefault="00AB471D" w:rsidP="00AB471D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4F920C" w14:textId="77777777" w:rsidR="00AB471D" w:rsidRPr="00D132B8" w:rsidRDefault="00AB471D" w:rsidP="00AB471D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575CD5" w14:textId="03387907" w:rsidR="00644BB2" w:rsidRPr="00D132B8" w:rsidRDefault="00EF74A6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</w:t>
            </w:r>
            <w:r w:rsidR="00644BB2" w:rsidRPr="00D132B8">
              <w:rPr>
                <w:rFonts w:ascii="Arial" w:eastAsia="Calibri" w:hAnsi="Arial" w:cs="Arial"/>
                <w:sz w:val="20"/>
                <w:szCs w:val="20"/>
              </w:rPr>
              <w:t xml:space="preserve">Division Plan </w:t>
            </w:r>
            <w:proofErr w:type="gramStart"/>
            <w:r w:rsidR="00644BB2" w:rsidRPr="00D132B8">
              <w:rPr>
                <w:rFonts w:ascii="Arial" w:eastAsia="Calibri" w:hAnsi="Arial" w:cs="Arial"/>
                <w:sz w:val="20"/>
                <w:szCs w:val="20"/>
              </w:rPr>
              <w:t>delivery</w:t>
            </w:r>
            <w:proofErr w:type="gramEnd"/>
            <w:r w:rsidR="00644BB2" w:rsidRPr="00D132B8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5456CA3F" w14:textId="31103876" w:rsidR="00ED2B94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  <w:r w:rsidR="00B82CC6">
              <w:rPr>
                <w:rFonts w:ascii="Arial" w:eastAsia="Calibri" w:hAnsi="Arial" w:cs="Arial"/>
                <w:sz w:val="20"/>
                <w:szCs w:val="20"/>
              </w:rPr>
              <w:t xml:space="preserve"> and schedule</w:t>
            </w:r>
          </w:p>
          <w:p w14:paraId="5CE0B11C" w14:textId="4A54C682" w:rsidR="009E22D0" w:rsidRPr="00D132B8" w:rsidRDefault="00B82CC6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Supporting key business objectives and priorities </w:t>
            </w:r>
          </w:p>
          <w:p w14:paraId="32F773D6" w14:textId="77777777" w:rsidR="00E16DA4" w:rsidRPr="00D132B8" w:rsidRDefault="00E16DA4" w:rsidP="001767A2">
            <w:pPr>
              <w:rPr>
                <w:lang w:eastAsia="en-US"/>
              </w:rPr>
            </w:pPr>
          </w:p>
        </w:tc>
      </w:tr>
      <w:tr w:rsidR="009E22D0" w:rsidRPr="00D132B8" w14:paraId="511E3A1F" w14:textId="77777777" w:rsidTr="22756CED">
        <w:trPr>
          <w:trHeight w:val="578"/>
        </w:trPr>
        <w:tc>
          <w:tcPr>
            <w:tcW w:w="6346" w:type="dxa"/>
          </w:tcPr>
          <w:p w14:paraId="2575BC17" w14:textId="77777777" w:rsidR="009E22D0" w:rsidRPr="00D132B8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132B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30BD7940" w14:textId="77777777" w:rsidR="00521253" w:rsidRPr="00D132B8" w:rsidRDefault="001767A2" w:rsidP="007D2FE3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>Monitor supplier contracts and performance to ensure we always</w:t>
            </w:r>
            <w:r w:rsidR="00521253" w:rsidRPr="00D132B8">
              <w:rPr>
                <w:rFonts w:ascii="Arial" w:eastAsia="Calibri" w:hAnsi="Arial" w:cs="Arial"/>
                <w:sz w:val="20"/>
                <w:szCs w:val="20"/>
              </w:rPr>
              <w:t xml:space="preserve"> get value for money </w:t>
            </w:r>
          </w:p>
          <w:p w14:paraId="49EF7D14" w14:textId="77777777" w:rsidR="008C0EDC" w:rsidRDefault="00707931" w:rsidP="007D2FE3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>Ensur</w:t>
            </w:r>
            <w:r w:rsidR="00743166" w:rsidRPr="00D132B8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1DB7" w:rsidRPr="00D132B8">
              <w:rPr>
                <w:rFonts w:ascii="Arial" w:eastAsia="Calibri" w:hAnsi="Arial" w:cs="Arial"/>
                <w:sz w:val="20"/>
                <w:szCs w:val="20"/>
              </w:rPr>
              <w:t>established procurement procedures</w:t>
            </w: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 are </w:t>
            </w:r>
            <w:r w:rsidR="00401DB7" w:rsidRPr="00D132B8">
              <w:rPr>
                <w:rFonts w:ascii="Arial" w:eastAsia="Calibri" w:hAnsi="Arial" w:cs="Arial"/>
                <w:sz w:val="20"/>
                <w:szCs w:val="20"/>
              </w:rPr>
              <w:t>followed</w:t>
            </w: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 for </w:t>
            </w:r>
            <w:r w:rsidR="00401DB7" w:rsidRPr="00D132B8">
              <w:rPr>
                <w:rFonts w:ascii="Arial" w:eastAsia="Calibri" w:hAnsi="Arial" w:cs="Arial"/>
                <w:sz w:val="20"/>
                <w:szCs w:val="20"/>
              </w:rPr>
              <w:t xml:space="preserve">new </w:t>
            </w:r>
            <w:r w:rsidR="007E018D">
              <w:rPr>
                <w:rFonts w:ascii="Arial" w:eastAsia="Calibri" w:hAnsi="Arial" w:cs="Arial"/>
                <w:sz w:val="20"/>
                <w:szCs w:val="20"/>
              </w:rPr>
              <w:t>market research projects</w:t>
            </w: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 and that </w:t>
            </w:r>
            <w:r w:rsidR="00BE36F3" w:rsidRPr="00D132B8">
              <w:rPr>
                <w:rFonts w:ascii="Arial" w:eastAsia="Calibri" w:hAnsi="Arial" w:cs="Arial"/>
                <w:sz w:val="20"/>
                <w:szCs w:val="20"/>
              </w:rPr>
              <w:t>allocated budget is in line with business need</w:t>
            </w:r>
            <w:r w:rsidR="001767A2" w:rsidRPr="00D132B8">
              <w:rPr>
                <w:rFonts w:ascii="Arial" w:eastAsia="Calibri" w:hAnsi="Arial" w:cs="Arial"/>
                <w:sz w:val="20"/>
                <w:szCs w:val="20"/>
              </w:rPr>
              <w:t xml:space="preserve"> to achieve robust cost control</w:t>
            </w:r>
          </w:p>
          <w:p w14:paraId="6FE15D3F" w14:textId="5102BE79" w:rsidR="007D2FE3" w:rsidRPr="007D2FE3" w:rsidRDefault="007D2FE3" w:rsidP="007D2FE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964FA">
              <w:rPr>
                <w:rFonts w:ascii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actively </w:t>
            </w:r>
            <w:r w:rsidRPr="00C964FA">
              <w:rPr>
                <w:rFonts w:ascii="Arial" w:hAnsi="Arial" w:cs="Arial"/>
                <w:sz w:val="20"/>
                <w:szCs w:val="20"/>
              </w:rPr>
              <w:t>involved and engaged in continuous improvement to drive operational efficiency and great member experiences and outcomes</w:t>
            </w:r>
          </w:p>
        </w:tc>
        <w:tc>
          <w:tcPr>
            <w:tcW w:w="4141" w:type="dxa"/>
          </w:tcPr>
          <w:p w14:paraId="5FE0E0D5" w14:textId="4D1C740A" w:rsidR="009E22D0" w:rsidRPr="00D132B8" w:rsidRDefault="00EF74A6" w:rsidP="00EF74A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Projects managed by role holder will deliver to cost/allocated budget</w:t>
            </w:r>
          </w:p>
        </w:tc>
      </w:tr>
      <w:tr w:rsidR="009E22D0" w:rsidRPr="00D132B8" w14:paraId="2FB795CF" w14:textId="77777777" w:rsidTr="22756CED">
        <w:trPr>
          <w:trHeight w:val="578"/>
        </w:trPr>
        <w:tc>
          <w:tcPr>
            <w:tcW w:w="6346" w:type="dxa"/>
          </w:tcPr>
          <w:p w14:paraId="0FA8A2F0" w14:textId="77777777" w:rsidR="009E22D0" w:rsidRPr="00D132B8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4EC50413" w14:textId="336D31E3" w:rsidR="00056FDB" w:rsidRPr="006C78C5" w:rsidRDefault="00056FDB" w:rsidP="00056F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Proactively engage </w:t>
            </w:r>
            <w:r w:rsidRPr="006C78C5">
              <w:rPr>
                <w:rFonts w:ascii="Arial" w:hAnsi="Arial" w:cs="Arial"/>
                <w:sz w:val="20"/>
                <w:szCs w:val="20"/>
              </w:rPr>
              <w:t>with the market intelligence, market research, knowledge management and the data and analytics team</w:t>
            </w:r>
            <w:r w:rsidR="00C63225">
              <w:rPr>
                <w:rFonts w:ascii="Arial" w:hAnsi="Arial" w:cs="Arial"/>
                <w:sz w:val="20"/>
                <w:szCs w:val="20"/>
              </w:rPr>
              <w:t xml:space="preserve"> members</w:t>
            </w:r>
            <w:r w:rsidRPr="006C78C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create </w:t>
            </w:r>
            <w:r w:rsidR="00A74999">
              <w:rPr>
                <w:rFonts w:ascii="Arial" w:hAnsi="Arial" w:cs="Arial"/>
                <w:sz w:val="20"/>
                <w:szCs w:val="20"/>
              </w:rPr>
              <w:t>an holistic,</w:t>
            </w:r>
            <w:r w:rsidR="00A74999" w:rsidRPr="00D132B8">
              <w:rPr>
                <w:rFonts w:ascii="Arial" w:hAnsi="Arial" w:cs="Arial"/>
                <w:sz w:val="20"/>
                <w:szCs w:val="20"/>
              </w:rPr>
              <w:t xml:space="preserve"> robust member and market analysis</w:t>
            </w:r>
            <w:r w:rsidR="00A749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about key member and market insights that </w:t>
            </w:r>
          </w:p>
          <w:p w14:paraId="5E2B1E44" w14:textId="3F4BB018" w:rsidR="00743166" w:rsidRPr="00D132B8" w:rsidRDefault="00743166" w:rsidP="00056F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 xml:space="preserve">Provide timely and actionable </w:t>
            </w:r>
            <w:r w:rsidR="00106544">
              <w:rPr>
                <w:rFonts w:ascii="Arial" w:hAnsi="Arial" w:cs="Arial"/>
                <w:sz w:val="20"/>
                <w:szCs w:val="20"/>
              </w:rPr>
              <w:t>insight</w:t>
            </w:r>
            <w:r w:rsidRPr="00D132B8">
              <w:rPr>
                <w:rFonts w:ascii="Arial" w:hAnsi="Arial" w:cs="Arial"/>
                <w:sz w:val="20"/>
                <w:szCs w:val="20"/>
              </w:rPr>
              <w:t xml:space="preserve"> that enables the business to make the best decisions for our members</w:t>
            </w:r>
          </w:p>
          <w:p w14:paraId="2878372C" w14:textId="77777777" w:rsidR="00707931" w:rsidRDefault="00BB7C07" w:rsidP="00056F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>Regularly u</w:t>
            </w:r>
            <w:r w:rsidR="00535568" w:rsidRPr="00D132B8">
              <w:rPr>
                <w:rFonts w:ascii="Arial" w:hAnsi="Arial" w:cs="Arial"/>
                <w:sz w:val="20"/>
                <w:szCs w:val="20"/>
              </w:rPr>
              <w:t xml:space="preserve">pdating </w:t>
            </w:r>
            <w:r w:rsidR="00A74999">
              <w:rPr>
                <w:rFonts w:ascii="Arial" w:hAnsi="Arial" w:cs="Arial"/>
                <w:sz w:val="20"/>
                <w:szCs w:val="20"/>
              </w:rPr>
              <w:t xml:space="preserve">into </w:t>
            </w:r>
            <w:r w:rsidR="00535568" w:rsidRPr="00D132B8">
              <w:rPr>
                <w:rFonts w:ascii="Arial" w:hAnsi="Arial" w:cs="Arial"/>
                <w:sz w:val="20"/>
                <w:szCs w:val="20"/>
              </w:rPr>
              <w:t>the business on risks and opportunities within our market</w:t>
            </w:r>
            <w:r w:rsidR="00F50328" w:rsidRPr="00D132B8">
              <w:rPr>
                <w:rFonts w:ascii="Arial" w:hAnsi="Arial" w:cs="Arial"/>
                <w:sz w:val="20"/>
                <w:szCs w:val="20"/>
              </w:rPr>
              <w:t>s and membership</w:t>
            </w:r>
            <w:r w:rsidR="00535568" w:rsidRPr="00D132B8">
              <w:rPr>
                <w:rFonts w:ascii="Arial" w:hAnsi="Arial" w:cs="Arial"/>
                <w:sz w:val="20"/>
                <w:szCs w:val="20"/>
              </w:rPr>
              <w:t xml:space="preserve"> that will enable us to protect and further our member </w:t>
            </w:r>
            <w:r w:rsidRPr="00D132B8">
              <w:rPr>
                <w:rFonts w:ascii="Arial" w:hAnsi="Arial" w:cs="Arial"/>
                <w:sz w:val="20"/>
                <w:szCs w:val="20"/>
              </w:rPr>
              <w:t>numbers and income</w:t>
            </w:r>
          </w:p>
          <w:p w14:paraId="3734F15E" w14:textId="28C50EE8" w:rsidR="00EF74A6" w:rsidRPr="00D132B8" w:rsidRDefault="00EF74A6" w:rsidP="00056F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socialisation of MX findings within the business by working with the team Design and Content Creator to embed key issues </w:t>
            </w:r>
          </w:p>
        </w:tc>
        <w:tc>
          <w:tcPr>
            <w:tcW w:w="4141" w:type="dxa"/>
          </w:tcPr>
          <w:p w14:paraId="7309BA6B" w14:textId="0D1BA822" w:rsidR="008E509A" w:rsidRDefault="00644BB2" w:rsidP="008E509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790DE043" w14:textId="42601820" w:rsidR="00B82CC6" w:rsidRDefault="004B1E0B" w:rsidP="00EF74A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of insight on time and to budget where applicable</w:t>
            </w:r>
          </w:p>
          <w:p w14:paraId="2593123E" w14:textId="77777777" w:rsidR="004B1E0B" w:rsidRPr="00E97DD7" w:rsidRDefault="004B1E0B" w:rsidP="004B1E0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3E3B37B7" w14:textId="4ED3264A" w:rsidR="004B1E0B" w:rsidRDefault="004B1E0B" w:rsidP="004B1E0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of channel and market plans</w:t>
            </w:r>
          </w:p>
          <w:p w14:paraId="00D5491E" w14:textId="77777777" w:rsidR="004B1E0B" w:rsidRPr="00E84361" w:rsidRDefault="004B1E0B" w:rsidP="004B1E0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Experience SLA’s Vs plan</w:t>
            </w:r>
          </w:p>
          <w:p w14:paraId="7B8A55D1" w14:textId="77777777" w:rsidR="004B1E0B" w:rsidRDefault="004B1E0B" w:rsidP="00EF74A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1C74C0" w14:textId="57215A8C" w:rsidR="008E509A" w:rsidRPr="00EF74A6" w:rsidRDefault="008E509A" w:rsidP="009E4358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D132B8" w14:paraId="4D7519ED" w14:textId="77777777" w:rsidTr="22756CED">
        <w:trPr>
          <w:trHeight w:val="591"/>
        </w:trPr>
        <w:tc>
          <w:tcPr>
            <w:tcW w:w="6346" w:type="dxa"/>
          </w:tcPr>
          <w:p w14:paraId="30FAF88C" w14:textId="77777777" w:rsidR="009E22D0" w:rsidRPr="00D132B8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271DDE3D" w14:textId="77777777" w:rsidR="009E22D0" w:rsidRPr="00D132B8" w:rsidRDefault="00644BB2" w:rsidP="00644B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3FE399A9" w14:textId="3B90228F" w:rsidR="00535568" w:rsidRPr="00D132B8" w:rsidRDefault="00220B72" w:rsidP="00644B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91CF6">
              <w:rPr>
                <w:rFonts w:ascii="Arial" w:hAnsi="Arial" w:cs="Arial"/>
                <w:sz w:val="20"/>
                <w:szCs w:val="20"/>
              </w:rPr>
              <w:t>Identify and undertake</w:t>
            </w:r>
            <w:r w:rsidRPr="00D91C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opportunities for continuous professional development through either internal or external training and learning opportunities and professional qualifications</w:t>
            </w:r>
          </w:p>
        </w:tc>
        <w:tc>
          <w:tcPr>
            <w:tcW w:w="4141" w:type="dxa"/>
          </w:tcPr>
          <w:p w14:paraId="198AB785" w14:textId="77777777" w:rsidR="00644BB2" w:rsidRPr="00D132B8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79AF3BF6" w14:textId="77777777" w:rsidR="00644BB2" w:rsidRPr="00D132B8" w:rsidRDefault="00644BB2" w:rsidP="00644B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529C339E" w14:textId="77777777" w:rsidR="009E22D0" w:rsidRPr="00D132B8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D132B8" w14:paraId="5A29144C" w14:textId="77777777" w:rsidTr="22756CED">
        <w:trPr>
          <w:trHeight w:val="591"/>
        </w:trPr>
        <w:tc>
          <w:tcPr>
            <w:tcW w:w="6346" w:type="dxa"/>
          </w:tcPr>
          <w:p w14:paraId="207077A9" w14:textId="77777777" w:rsidR="009E22D0" w:rsidRPr="00D132B8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5AB4AB7" w14:textId="098760AC" w:rsidR="009E22D0" w:rsidRPr="00D132B8" w:rsidRDefault="00644BB2" w:rsidP="00644B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944AB4">
              <w:rPr>
                <w:rFonts w:ascii="Arial" w:hAnsi="Arial" w:cs="Arial"/>
                <w:sz w:val="20"/>
                <w:szCs w:val="20"/>
              </w:rPr>
              <w:t>Member Experience, Digital and Data</w:t>
            </w:r>
            <w:r w:rsidR="00944AB4" w:rsidRPr="00D132B8" w:rsidDel="00944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2E5" w:rsidRPr="00D132B8">
              <w:rPr>
                <w:rFonts w:ascii="Arial" w:hAnsi="Arial" w:cs="Arial"/>
                <w:sz w:val="20"/>
                <w:szCs w:val="20"/>
              </w:rPr>
              <w:t>and</w:t>
            </w:r>
            <w:r w:rsidRPr="00D132B8">
              <w:rPr>
                <w:rFonts w:ascii="Arial" w:hAnsi="Arial" w:cs="Arial"/>
                <w:sz w:val="20"/>
                <w:szCs w:val="20"/>
              </w:rPr>
              <w:t xml:space="preserve"> across MPS to enable resolution and mitigation of potential impact on MPS, members and colleagues.</w:t>
            </w:r>
          </w:p>
          <w:p w14:paraId="675E0A6C" w14:textId="30231B99" w:rsidR="00BA7A3C" w:rsidRPr="00D132B8" w:rsidRDefault="00BA7A3C" w:rsidP="00BA7A3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 xml:space="preserve">Ensure that all risks identified through </w:t>
            </w:r>
            <w:r w:rsidR="00F50328" w:rsidRPr="00D132B8">
              <w:rPr>
                <w:rFonts w:ascii="Arial" w:hAnsi="Arial" w:cs="Arial"/>
                <w:sz w:val="20"/>
                <w:szCs w:val="20"/>
              </w:rPr>
              <w:t>the Member and Market Insight</w:t>
            </w:r>
            <w:r w:rsidRPr="00D132B8">
              <w:rPr>
                <w:rFonts w:ascii="Arial" w:hAnsi="Arial" w:cs="Arial"/>
                <w:sz w:val="20"/>
                <w:szCs w:val="20"/>
              </w:rPr>
              <w:t xml:space="preserve"> remit are documented and communicated to relevant parties.</w:t>
            </w:r>
          </w:p>
        </w:tc>
        <w:tc>
          <w:tcPr>
            <w:tcW w:w="4141" w:type="dxa"/>
          </w:tcPr>
          <w:p w14:paraId="1DC2B710" w14:textId="77777777" w:rsidR="002D7ABB" w:rsidRPr="00D132B8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1F5B4E2" w14:textId="77777777" w:rsidR="009E22D0" w:rsidRPr="00D132B8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74FC8B69" w14:textId="77777777" w:rsidR="00FB4711" w:rsidRDefault="00FB4711" w:rsidP="00B75089">
      <w:pPr>
        <w:spacing w:line="240" w:lineRule="auto"/>
        <w:rPr>
          <w:rFonts w:ascii="Arial" w:hAnsi="Arial" w:cs="Arial"/>
        </w:rPr>
      </w:pPr>
    </w:p>
    <w:p w14:paraId="4FDDA3CD" w14:textId="77777777" w:rsidR="00220B72" w:rsidRDefault="00220B72" w:rsidP="00B75089">
      <w:pPr>
        <w:spacing w:line="240" w:lineRule="auto"/>
        <w:rPr>
          <w:rFonts w:ascii="Arial" w:hAnsi="Arial" w:cs="Arial"/>
        </w:rPr>
      </w:pPr>
    </w:p>
    <w:p w14:paraId="67113B6B" w14:textId="77777777" w:rsidR="00220B72" w:rsidRDefault="00220B72" w:rsidP="00B75089">
      <w:pPr>
        <w:spacing w:line="240" w:lineRule="auto"/>
        <w:rPr>
          <w:rFonts w:ascii="Arial" w:hAnsi="Arial" w:cs="Arial"/>
        </w:rPr>
      </w:pPr>
    </w:p>
    <w:p w14:paraId="6CD79048" w14:textId="77777777" w:rsidR="00220B72" w:rsidRPr="00D132B8" w:rsidRDefault="00220B7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081BD5" w:rsidRPr="00D132B8" w14:paraId="30AF25B0" w14:textId="77777777" w:rsidTr="22756CED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77D3940" w14:textId="77777777" w:rsidR="009E22D0" w:rsidRPr="00D132B8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A1AB3" w14:textId="77777777" w:rsidR="009E22D0" w:rsidRPr="00D132B8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D132B8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D132B8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D132B8" w14:paraId="151FE657" w14:textId="77777777" w:rsidTr="22756CED">
        <w:trPr>
          <w:trHeight w:val="693"/>
        </w:trPr>
        <w:tc>
          <w:tcPr>
            <w:tcW w:w="10490" w:type="dxa"/>
          </w:tcPr>
          <w:p w14:paraId="077B89E4" w14:textId="57E2DDF9" w:rsidR="004F41C3" w:rsidRPr="00D132B8" w:rsidRDefault="001B3F6E" w:rsidP="00455AD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 collaboration with other team members champion</w:t>
            </w:r>
            <w:r w:rsidR="00D30F95">
              <w:rPr>
                <w:rFonts w:ascii="Arial" w:eastAsia="Calibri" w:hAnsi="Arial" w:cs="Arial"/>
                <w:sz w:val="20"/>
                <w:szCs w:val="20"/>
              </w:rPr>
              <w:t xml:space="preserve"> the </w:t>
            </w:r>
            <w:r w:rsidR="004F41C3" w:rsidRPr="00D132B8">
              <w:rPr>
                <w:rFonts w:ascii="Arial" w:eastAsia="Calibri" w:hAnsi="Arial" w:cs="Arial"/>
                <w:sz w:val="20"/>
                <w:szCs w:val="20"/>
              </w:rPr>
              <w:t>Member Experience and Insight</w:t>
            </w:r>
            <w:r w:rsidR="00D30F95">
              <w:rPr>
                <w:rFonts w:ascii="Arial" w:eastAsia="Calibri" w:hAnsi="Arial" w:cs="Arial"/>
                <w:sz w:val="20"/>
                <w:szCs w:val="20"/>
              </w:rPr>
              <w:t xml:space="preserve"> team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so that we are recognised as representing the </w:t>
            </w:r>
            <w:r w:rsidR="004F41C3" w:rsidRPr="00D132B8">
              <w:rPr>
                <w:rFonts w:ascii="Arial" w:eastAsia="Calibri" w:hAnsi="Arial" w:cs="Arial"/>
                <w:sz w:val="20"/>
                <w:szCs w:val="20"/>
              </w:rPr>
              <w:t xml:space="preserve">voice of the member and </w:t>
            </w:r>
            <w:r w:rsidR="001F3F49">
              <w:rPr>
                <w:rFonts w:ascii="Arial" w:eastAsia="Calibri" w:hAnsi="Arial" w:cs="Arial"/>
                <w:sz w:val="20"/>
                <w:szCs w:val="20"/>
              </w:rPr>
              <w:t>considered</w:t>
            </w:r>
            <w:r w:rsidR="009A27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E6026">
              <w:rPr>
                <w:rFonts w:ascii="Arial" w:eastAsia="Calibri" w:hAnsi="Arial" w:cs="Arial"/>
                <w:sz w:val="20"/>
                <w:szCs w:val="20"/>
              </w:rPr>
              <w:t xml:space="preserve">first as </w:t>
            </w:r>
            <w:r w:rsidR="004F41C3" w:rsidRPr="00D132B8">
              <w:rPr>
                <w:rFonts w:ascii="Arial" w:eastAsia="Calibri" w:hAnsi="Arial" w:cs="Arial"/>
                <w:sz w:val="20"/>
                <w:szCs w:val="20"/>
              </w:rPr>
              <w:t xml:space="preserve">experts on member and market trends </w:t>
            </w:r>
            <w:r w:rsidR="0030334A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4F41C3" w:rsidRPr="00D132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F41C3" w:rsidRPr="00D132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the go-to place for such information</w:t>
            </w:r>
          </w:p>
          <w:p w14:paraId="34BF2BE5" w14:textId="3AD5B0F5" w:rsidR="00602383" w:rsidRDefault="001B5BAC" w:rsidP="00455AD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Collaborate </w:t>
            </w:r>
            <w:r w:rsidR="00602383">
              <w:rPr>
                <w:rFonts w:ascii="Arial" w:hAnsi="Arial" w:cs="Arial"/>
                <w:sz w:val="20"/>
                <w:szCs w:val="20"/>
              </w:rPr>
              <w:t xml:space="preserve">with the </w:t>
            </w:r>
            <w:r w:rsidR="00207DF1">
              <w:rPr>
                <w:rFonts w:ascii="Arial" w:hAnsi="Arial" w:cs="Arial"/>
                <w:sz w:val="20"/>
                <w:szCs w:val="20"/>
              </w:rPr>
              <w:t>MX&amp;I</w:t>
            </w:r>
            <w:r w:rsidR="00602383">
              <w:rPr>
                <w:rFonts w:ascii="Arial" w:hAnsi="Arial" w:cs="Arial"/>
                <w:sz w:val="20"/>
                <w:szCs w:val="20"/>
              </w:rPr>
              <w:t xml:space="preserve"> team</w:t>
            </w:r>
            <w:r w:rsidR="00602383" w:rsidRPr="00D132B8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 w:rsidR="00771C0C">
              <w:rPr>
                <w:rFonts w:ascii="Arial" w:hAnsi="Arial" w:cs="Arial"/>
                <w:sz w:val="20"/>
                <w:szCs w:val="20"/>
              </w:rPr>
              <w:t>s</w:t>
            </w:r>
            <w:r w:rsidR="00602383" w:rsidRPr="00D132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381">
              <w:rPr>
                <w:rFonts w:ascii="Arial" w:hAnsi="Arial" w:cs="Arial"/>
                <w:sz w:val="20"/>
                <w:szCs w:val="20"/>
              </w:rPr>
              <w:t>to ut</w:t>
            </w:r>
            <w:r w:rsidR="00C1709B">
              <w:rPr>
                <w:rFonts w:ascii="Arial" w:hAnsi="Arial" w:cs="Arial"/>
                <w:sz w:val="20"/>
                <w:szCs w:val="20"/>
              </w:rPr>
              <w:t xml:space="preserve">ilise </w:t>
            </w:r>
            <w:r w:rsidR="00602383" w:rsidRPr="00D132B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602383">
              <w:rPr>
                <w:rFonts w:ascii="Arial" w:hAnsi="Arial" w:cs="Arial"/>
                <w:sz w:val="20"/>
                <w:szCs w:val="20"/>
              </w:rPr>
              <w:t xml:space="preserve">and research </w:t>
            </w:r>
            <w:r w:rsidR="00896712">
              <w:rPr>
                <w:rFonts w:ascii="Arial" w:hAnsi="Arial" w:cs="Arial"/>
                <w:sz w:val="20"/>
                <w:szCs w:val="20"/>
              </w:rPr>
              <w:t xml:space="preserve">findings </w:t>
            </w:r>
            <w:r w:rsidR="00602383" w:rsidRPr="00D132B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E207B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="00602383" w:rsidRPr="00D132B8">
              <w:rPr>
                <w:rFonts w:ascii="Arial" w:hAnsi="Arial" w:cs="Arial"/>
                <w:sz w:val="20"/>
                <w:szCs w:val="20"/>
              </w:rPr>
              <w:t>optimal segmentation mode</w:t>
            </w:r>
            <w:r w:rsidR="006E207B">
              <w:rPr>
                <w:rFonts w:ascii="Arial" w:hAnsi="Arial" w:cs="Arial"/>
                <w:sz w:val="20"/>
                <w:szCs w:val="20"/>
              </w:rPr>
              <w:t xml:space="preserve">ls that </w:t>
            </w:r>
            <w:r w:rsidR="00FB0BEC">
              <w:rPr>
                <w:rFonts w:ascii="Arial" w:hAnsi="Arial" w:cs="Arial"/>
                <w:sz w:val="20"/>
                <w:szCs w:val="20"/>
              </w:rPr>
              <w:t xml:space="preserve">help </w:t>
            </w:r>
            <w:r w:rsidR="009F53CD">
              <w:rPr>
                <w:rFonts w:ascii="Arial" w:hAnsi="Arial" w:cs="Arial"/>
                <w:sz w:val="20"/>
                <w:szCs w:val="20"/>
              </w:rPr>
              <w:t>deliver</w:t>
            </w:r>
            <w:r w:rsidR="00B33A8B">
              <w:rPr>
                <w:rFonts w:ascii="Arial" w:hAnsi="Arial" w:cs="Arial"/>
                <w:sz w:val="20"/>
                <w:szCs w:val="20"/>
              </w:rPr>
              <w:t xml:space="preserve"> the growth and Member First objectives</w:t>
            </w:r>
          </w:p>
          <w:p w14:paraId="1ED0C864" w14:textId="44521A89" w:rsidR="00AE42E5" w:rsidRPr="00D132B8" w:rsidRDefault="00EC7730" w:rsidP="00455AD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E149C">
              <w:rPr>
                <w:rFonts w:ascii="Arial" w:eastAsia="Calibri" w:hAnsi="Arial" w:cs="Arial"/>
                <w:sz w:val="20"/>
                <w:szCs w:val="20"/>
              </w:rPr>
              <w:t>Help to develop insight led decision making capability across the organisation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by provision of accurate and engaging analysis and reporting</w:t>
            </w:r>
          </w:p>
          <w:p w14:paraId="448D4760" w14:textId="165226F3" w:rsidR="00C603BD" w:rsidRPr="00D132B8" w:rsidRDefault="00C603BD" w:rsidP="00455AD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>Produce reporting on member</w:t>
            </w:r>
            <w:r w:rsidR="007E018D">
              <w:rPr>
                <w:rFonts w:ascii="Arial" w:eastAsia="Calibri" w:hAnsi="Arial" w:cs="Arial"/>
                <w:sz w:val="20"/>
                <w:szCs w:val="20"/>
              </w:rPr>
              <w:t xml:space="preserve"> and market needs, wants and satisfaction</w:t>
            </w:r>
            <w:r w:rsidR="00B72303" w:rsidRPr="00D132B8">
              <w:rPr>
                <w:rFonts w:ascii="Arial" w:eastAsia="Calibri" w:hAnsi="Arial" w:cs="Arial"/>
                <w:sz w:val="20"/>
                <w:szCs w:val="20"/>
              </w:rPr>
              <w:t xml:space="preserve"> for key stakeholders</w:t>
            </w:r>
            <w:r w:rsidR="00B72303" w:rsidRPr="00D132B8">
              <w:rPr>
                <w:rFonts w:ascii="Arial" w:hAnsi="Arial" w:cs="Arial"/>
                <w:sz w:val="20"/>
                <w:szCs w:val="20"/>
              </w:rPr>
              <w:t xml:space="preserve"> including Exec and Senior Leaders and ensure appropriate and effective communication channels are utilised.</w:t>
            </w:r>
          </w:p>
          <w:p w14:paraId="59688FF6" w14:textId="30DEA8C3" w:rsidR="00C603BD" w:rsidRPr="00D132B8" w:rsidRDefault="00C603BD" w:rsidP="00455AD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Develop </w:t>
            </w:r>
            <w:r w:rsidR="00EC7730" w:rsidRPr="00D132B8">
              <w:rPr>
                <w:rFonts w:ascii="Arial" w:eastAsia="Calibri" w:hAnsi="Arial" w:cs="Arial"/>
                <w:sz w:val="20"/>
                <w:szCs w:val="20"/>
              </w:rPr>
              <w:t>self-service</w:t>
            </w: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 dashboards for key stakeholders to monitor </w:t>
            </w:r>
            <w:r w:rsidR="00B72303" w:rsidRPr="00D132B8">
              <w:rPr>
                <w:rFonts w:ascii="Arial" w:eastAsia="Calibri" w:hAnsi="Arial" w:cs="Arial"/>
                <w:sz w:val="20"/>
                <w:szCs w:val="20"/>
              </w:rPr>
              <w:t>changes in member</w:t>
            </w:r>
            <w:r w:rsidR="007E018D">
              <w:rPr>
                <w:rFonts w:ascii="Arial" w:eastAsia="Calibri" w:hAnsi="Arial" w:cs="Arial"/>
                <w:sz w:val="20"/>
                <w:szCs w:val="20"/>
              </w:rPr>
              <w:t xml:space="preserve"> satisfaction</w:t>
            </w:r>
          </w:p>
          <w:p w14:paraId="0E66AF9F" w14:textId="54E2DFBE" w:rsidR="00AE42E5" w:rsidRPr="00D132B8" w:rsidRDefault="00AE42E5" w:rsidP="00455AD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 xml:space="preserve">Working with our external </w:t>
            </w:r>
            <w:r w:rsidR="00B72303" w:rsidRPr="00D132B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D132B8">
              <w:rPr>
                <w:rFonts w:ascii="Arial" w:hAnsi="Arial" w:cs="Arial"/>
                <w:sz w:val="20"/>
                <w:szCs w:val="20"/>
              </w:rPr>
              <w:t>supplier</w:t>
            </w:r>
            <w:r w:rsidR="00B72303" w:rsidRPr="00D132B8">
              <w:rPr>
                <w:rFonts w:ascii="Arial" w:hAnsi="Arial" w:cs="Arial"/>
                <w:sz w:val="20"/>
                <w:szCs w:val="20"/>
              </w:rPr>
              <w:t>s</w:t>
            </w:r>
            <w:r w:rsidRPr="00D132B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7E018D">
              <w:rPr>
                <w:rFonts w:ascii="Arial" w:hAnsi="Arial" w:cs="Arial"/>
                <w:sz w:val="20"/>
                <w:szCs w:val="20"/>
              </w:rPr>
              <w:t>conduct</w:t>
            </w:r>
            <w:r w:rsidR="00B72303" w:rsidRPr="00D132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18D">
              <w:rPr>
                <w:rFonts w:ascii="Arial" w:hAnsi="Arial" w:cs="Arial"/>
                <w:sz w:val="20"/>
                <w:szCs w:val="20"/>
              </w:rPr>
              <w:t>primary market research</w:t>
            </w:r>
            <w:r w:rsidR="00B72303" w:rsidRPr="00D132B8">
              <w:rPr>
                <w:rFonts w:ascii="Arial" w:hAnsi="Arial" w:cs="Arial"/>
                <w:sz w:val="20"/>
                <w:szCs w:val="20"/>
              </w:rPr>
              <w:t xml:space="preserve"> that informs market </w:t>
            </w:r>
            <w:r w:rsidR="007E018D">
              <w:rPr>
                <w:rFonts w:ascii="Arial" w:hAnsi="Arial" w:cs="Arial"/>
                <w:sz w:val="20"/>
                <w:szCs w:val="20"/>
              </w:rPr>
              <w:t xml:space="preserve">and member needs, wants and experience with MPS and </w:t>
            </w:r>
            <w:r w:rsidR="00284CF5">
              <w:rPr>
                <w:rFonts w:ascii="Arial" w:hAnsi="Arial" w:cs="Arial"/>
                <w:sz w:val="20"/>
                <w:szCs w:val="20"/>
              </w:rPr>
              <w:t>its</w:t>
            </w:r>
            <w:r w:rsidR="007E018D">
              <w:rPr>
                <w:rFonts w:ascii="Arial" w:hAnsi="Arial" w:cs="Arial"/>
                <w:sz w:val="20"/>
                <w:szCs w:val="20"/>
              </w:rPr>
              <w:t xml:space="preserve"> competitors.</w:t>
            </w:r>
          </w:p>
          <w:p w14:paraId="57930AA4" w14:textId="05BEEEC8" w:rsidR="00B72303" w:rsidRDefault="00B72303" w:rsidP="00455AD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D132B8">
              <w:rPr>
                <w:rFonts w:ascii="Arial" w:hAnsi="Arial" w:cs="Arial"/>
                <w:iCs/>
                <w:sz w:val="20"/>
                <w:szCs w:val="20"/>
              </w:rPr>
              <w:t>Providing SME input for strategic and other projects</w:t>
            </w:r>
          </w:p>
          <w:p w14:paraId="2F2A328E" w14:textId="77777777" w:rsidR="00D02007" w:rsidRPr="00886A02" w:rsidRDefault="00D02007" w:rsidP="00D02007">
            <w:pPr>
              <w:spacing w:beforeLines="100"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02">
              <w:rPr>
                <w:rFonts w:ascii="Arial" w:hAnsi="Arial" w:cs="Arial"/>
                <w:b/>
                <w:bCs/>
                <w:sz w:val="20"/>
                <w:szCs w:val="20"/>
              </w:rPr>
              <w:t>Project coordination and administration</w:t>
            </w:r>
          </w:p>
          <w:p w14:paraId="00E23374" w14:textId="77777777" w:rsidR="00D02007" w:rsidRPr="0010673E" w:rsidRDefault="00D02007" w:rsidP="00455AD4">
            <w:pPr>
              <w:pStyle w:val="ListParagraph"/>
              <w:numPr>
                <w:ilvl w:val="0"/>
                <w:numId w:val="13"/>
              </w:numPr>
              <w:spacing w:beforeLines="100" w:before="240" w:after="240"/>
              <w:rPr>
                <w:rFonts w:ascii="Arial" w:hAnsi="Arial" w:cs="Arial"/>
                <w:sz w:val="20"/>
                <w:szCs w:val="20"/>
              </w:rPr>
            </w:pPr>
            <w:r w:rsidRPr="0010673E">
              <w:rPr>
                <w:rFonts w:ascii="Arial" w:hAnsi="Arial" w:cs="Arial"/>
                <w:sz w:val="20"/>
                <w:szCs w:val="20"/>
              </w:rPr>
              <w:t>Actively manage multiple concurrent projects and tasks - produce timelines and critical paths, and actively 'traffic manage</w:t>
            </w:r>
            <w:r>
              <w:rPr>
                <w:rFonts w:ascii="Arial" w:hAnsi="Arial" w:cs="Arial"/>
                <w:sz w:val="20"/>
                <w:szCs w:val="20"/>
              </w:rPr>
              <w:t>/prioritise</w:t>
            </w:r>
            <w:r w:rsidRPr="0010673E">
              <w:rPr>
                <w:rFonts w:ascii="Arial" w:hAnsi="Arial" w:cs="Arial"/>
                <w:sz w:val="20"/>
                <w:szCs w:val="20"/>
              </w:rPr>
              <w:t xml:space="preserve">' their progress with </w:t>
            </w:r>
            <w:r>
              <w:rPr>
                <w:rFonts w:ascii="Arial" w:hAnsi="Arial" w:cs="Arial"/>
                <w:sz w:val="20"/>
                <w:szCs w:val="20"/>
              </w:rPr>
              <w:t>team</w:t>
            </w:r>
            <w:r w:rsidRPr="0010673E">
              <w:rPr>
                <w:rFonts w:ascii="Arial" w:hAnsi="Arial" w:cs="Arial"/>
                <w:sz w:val="20"/>
                <w:szCs w:val="20"/>
              </w:rPr>
              <w:t xml:space="preserve"> to ensure deadlines are met</w:t>
            </w:r>
          </w:p>
          <w:p w14:paraId="00DC8FA8" w14:textId="77777777" w:rsidR="00D02007" w:rsidRPr="0010673E" w:rsidRDefault="00D02007" w:rsidP="00455AD4">
            <w:pPr>
              <w:pStyle w:val="ListParagraph"/>
              <w:numPr>
                <w:ilvl w:val="0"/>
                <w:numId w:val="13"/>
              </w:numPr>
              <w:spacing w:beforeLines="100" w:before="240" w:after="240"/>
              <w:rPr>
                <w:rFonts w:ascii="Arial" w:hAnsi="Arial" w:cs="Arial"/>
                <w:sz w:val="20"/>
                <w:szCs w:val="20"/>
              </w:rPr>
            </w:pPr>
            <w:r w:rsidRPr="0010673E">
              <w:rPr>
                <w:rFonts w:ascii="Arial" w:hAnsi="Arial" w:cs="Arial"/>
                <w:sz w:val="20"/>
                <w:szCs w:val="20"/>
              </w:rPr>
              <w:t>Participate in work-in-progress meetings on a regular basis to discuss current projects, identify workload and discuss competing project deadlines</w:t>
            </w:r>
          </w:p>
          <w:p w14:paraId="1E7DD4BF" w14:textId="77777777" w:rsidR="001B3F6E" w:rsidRDefault="00D02007" w:rsidP="001B3F6E">
            <w:pPr>
              <w:pStyle w:val="ListParagraph"/>
              <w:numPr>
                <w:ilvl w:val="0"/>
                <w:numId w:val="13"/>
              </w:numPr>
              <w:spacing w:beforeLines="100"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EB5">
              <w:rPr>
                <w:rFonts w:ascii="Arial" w:hAnsi="Arial" w:cs="Arial"/>
                <w:sz w:val="20"/>
                <w:szCs w:val="20"/>
              </w:rPr>
              <w:t xml:space="preserve">File management </w:t>
            </w:r>
            <w:r w:rsidR="00EF74A6">
              <w:rPr>
                <w:rFonts w:ascii="Arial" w:hAnsi="Arial" w:cs="Arial"/>
                <w:sz w:val="20"/>
                <w:szCs w:val="20"/>
              </w:rPr>
              <w:t xml:space="preserve">– ensure that all insights reports are filed correctly so they are readily available for team members and other business </w:t>
            </w:r>
            <w:r w:rsidR="001B3F6E">
              <w:rPr>
                <w:rFonts w:ascii="Arial" w:hAnsi="Arial" w:cs="Arial"/>
                <w:sz w:val="20"/>
                <w:szCs w:val="20"/>
              </w:rPr>
              <w:t>users</w:t>
            </w:r>
            <w:r w:rsidR="001B3F6E" w:rsidRPr="00854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8C7B653" w14:textId="212EE116" w:rsidR="00455AD4" w:rsidRPr="001B3F6E" w:rsidRDefault="001B3F6E" w:rsidP="001B3F6E">
            <w:pPr>
              <w:spacing w:beforeLines="100"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6E">
              <w:rPr>
                <w:rFonts w:ascii="Arial" w:hAnsi="Arial" w:cs="Arial"/>
                <w:b/>
                <w:bCs/>
                <w:sz w:val="20"/>
                <w:szCs w:val="20"/>
              </w:rPr>
              <w:t>Stakeholder</w:t>
            </w:r>
            <w:r w:rsidR="00455AD4" w:rsidRPr="001B3F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liaison, interpersonal and general skills</w:t>
            </w:r>
          </w:p>
          <w:p w14:paraId="60AA509D" w14:textId="6E0F86F9" w:rsidR="00455AD4" w:rsidRPr="0010673E" w:rsidRDefault="00EF74A6" w:rsidP="00455AD4">
            <w:pPr>
              <w:pStyle w:val="ListParagraph"/>
              <w:numPr>
                <w:ilvl w:val="0"/>
                <w:numId w:val="13"/>
              </w:numPr>
              <w:spacing w:beforeLines="100"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stakeholders to understand their requirements, guide stakeholders</w:t>
            </w:r>
            <w:r w:rsidR="001B3F6E">
              <w:rPr>
                <w:rFonts w:ascii="Arial" w:hAnsi="Arial" w:cs="Arial"/>
                <w:sz w:val="20"/>
                <w:szCs w:val="20"/>
              </w:rPr>
              <w:t xml:space="preserve"> as to what can be done, steer stakeholders to consider alternatives</w:t>
            </w:r>
            <w:r w:rsidR="00455AD4" w:rsidRPr="0010673E">
              <w:rPr>
                <w:rFonts w:ascii="Arial" w:hAnsi="Arial" w:cs="Arial"/>
                <w:sz w:val="20"/>
                <w:szCs w:val="20"/>
              </w:rPr>
              <w:t xml:space="preserve"> and work effectively with a variety of </w:t>
            </w:r>
            <w:r w:rsidR="00455AD4">
              <w:rPr>
                <w:rFonts w:ascii="Arial" w:hAnsi="Arial" w:cs="Arial"/>
                <w:sz w:val="20"/>
                <w:szCs w:val="20"/>
              </w:rPr>
              <w:t>team members</w:t>
            </w:r>
            <w:r w:rsidR="00455AD4" w:rsidRPr="0010673E">
              <w:rPr>
                <w:rFonts w:ascii="Arial" w:hAnsi="Arial" w:cs="Arial"/>
                <w:sz w:val="20"/>
                <w:szCs w:val="20"/>
              </w:rPr>
              <w:t xml:space="preserve"> to ensure the smooth flow of projects and approvals of all finished </w:t>
            </w:r>
            <w:r w:rsidR="00455AD4">
              <w:rPr>
                <w:rFonts w:ascii="Arial" w:hAnsi="Arial" w:cs="Arial"/>
                <w:sz w:val="20"/>
                <w:szCs w:val="20"/>
              </w:rPr>
              <w:t>work</w:t>
            </w:r>
          </w:p>
          <w:p w14:paraId="67F14D2A" w14:textId="142A10DE" w:rsidR="00D02007" w:rsidRPr="00455AD4" w:rsidRDefault="00455AD4" w:rsidP="00455AD4">
            <w:pPr>
              <w:pStyle w:val="ListParagraph"/>
              <w:numPr>
                <w:ilvl w:val="0"/>
                <w:numId w:val="13"/>
              </w:numPr>
              <w:spacing w:beforeLines="100" w:before="240" w:after="240"/>
              <w:rPr>
                <w:rFonts w:ascii="Arial" w:hAnsi="Arial" w:cs="Arial"/>
                <w:sz w:val="20"/>
                <w:szCs w:val="20"/>
              </w:rPr>
            </w:pPr>
            <w:r w:rsidRPr="001E2306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</w:t>
            </w:r>
          </w:p>
          <w:p w14:paraId="146C2DA6" w14:textId="704D0677" w:rsidR="000F3B3F" w:rsidRPr="00D132B8" w:rsidRDefault="000F3B3F" w:rsidP="00B7230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45174" w14:textId="10C34B53" w:rsidR="009E22D0" w:rsidRDefault="009E22D0" w:rsidP="00B75089">
      <w:pPr>
        <w:spacing w:line="240" w:lineRule="auto"/>
        <w:rPr>
          <w:rFonts w:ascii="Arial" w:hAnsi="Arial" w:cs="Arial"/>
        </w:rPr>
      </w:pPr>
    </w:p>
    <w:p w14:paraId="2F2D5F8F" w14:textId="7AB7B176" w:rsidR="00EC7730" w:rsidRDefault="00EC7730" w:rsidP="00B75089">
      <w:pPr>
        <w:spacing w:line="240" w:lineRule="auto"/>
        <w:rPr>
          <w:rFonts w:ascii="Arial" w:hAnsi="Arial" w:cs="Arial"/>
        </w:rPr>
      </w:pPr>
    </w:p>
    <w:p w14:paraId="741FE4C4" w14:textId="77777777" w:rsidR="00EC7730" w:rsidRPr="00D132B8" w:rsidRDefault="00EC773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081BD5" w:rsidRPr="00D132B8" w14:paraId="3AA0BC40" w14:textId="77777777" w:rsidTr="22756CED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03458B50" w14:textId="77777777" w:rsidR="005542D1" w:rsidRPr="00D132B8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E2A12" w14:textId="77777777" w:rsidR="005542D1" w:rsidRPr="00D132B8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D132B8" w14:paraId="62CD36DB" w14:textId="77777777" w:rsidTr="22756CED">
        <w:trPr>
          <w:trHeight w:val="693"/>
        </w:trPr>
        <w:tc>
          <w:tcPr>
            <w:tcW w:w="10490" w:type="dxa"/>
          </w:tcPr>
          <w:p w14:paraId="3AB592CB" w14:textId="70CCE1E3" w:rsidR="005542D1" w:rsidRPr="00D132B8" w:rsidRDefault="008E509A" w:rsidP="005839CD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75BE69D7" w14:textId="77777777" w:rsidR="005542D1" w:rsidRPr="00D132B8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843B2" w:rsidRPr="00D132B8" w14:paraId="65C2ED74" w14:textId="77777777" w:rsidTr="22756CED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4EF47BB" w14:textId="77777777" w:rsidR="0056188D" w:rsidRPr="00D132B8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F96B2" w14:textId="77777777" w:rsidR="0056188D" w:rsidRPr="00D132B8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2764E243" w14:textId="77777777" w:rsidR="0056188D" w:rsidRPr="00D132B8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48F5A3" w14:textId="77777777" w:rsidR="0056188D" w:rsidRPr="00D132B8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5E044B20" w14:textId="77777777" w:rsidR="0056188D" w:rsidRPr="00D132B8" w:rsidRDefault="004D18E8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132B8">
              <w:rPr>
                <w:rFonts w:ascii="Arial" w:hAnsi="Arial" w:cs="Arial"/>
                <w:i/>
                <w:sz w:val="20"/>
                <w:szCs w:val="20"/>
              </w:rPr>
              <w:t>(Select the</w:t>
            </w:r>
            <w:r w:rsidR="00717094" w:rsidRPr="00D132B8">
              <w:rPr>
                <w:rFonts w:ascii="Arial" w:hAnsi="Arial" w:cs="Arial"/>
                <w:i/>
                <w:sz w:val="20"/>
                <w:szCs w:val="20"/>
              </w:rPr>
              <w:t xml:space="preserve"> appropriate level from Leadership Framework document – </w:t>
            </w:r>
            <w:r w:rsidRPr="00D132B8">
              <w:rPr>
                <w:rFonts w:ascii="Arial" w:hAnsi="Arial" w:cs="Arial"/>
                <w:i/>
                <w:sz w:val="20"/>
                <w:szCs w:val="20"/>
              </w:rPr>
              <w:t xml:space="preserve">details </w:t>
            </w:r>
            <w:r w:rsidR="00717094" w:rsidRPr="00D132B8">
              <w:rPr>
                <w:rFonts w:ascii="Arial" w:hAnsi="Arial" w:cs="Arial"/>
                <w:i/>
                <w:sz w:val="20"/>
                <w:szCs w:val="20"/>
              </w:rPr>
              <w:t>can be found on the intranet)</w:t>
            </w:r>
          </w:p>
        </w:tc>
      </w:tr>
      <w:tr w:rsidR="0056188D" w:rsidRPr="00D132B8" w14:paraId="03534243" w14:textId="77777777" w:rsidTr="22756CED">
        <w:trPr>
          <w:trHeight w:val="211"/>
        </w:trPr>
        <w:tc>
          <w:tcPr>
            <w:tcW w:w="6008" w:type="dxa"/>
          </w:tcPr>
          <w:p w14:paraId="021C6B63" w14:textId="77777777" w:rsidR="0056188D" w:rsidRPr="00D132B8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17506C31" w14:textId="32F28D82" w:rsidR="0056188D" w:rsidRPr="00D132B8" w:rsidRDefault="003A3F47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0C4C13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D132B8" w14:paraId="6B7A2DD6" w14:textId="77777777" w:rsidTr="22756CED">
        <w:trPr>
          <w:trHeight w:val="211"/>
        </w:trPr>
        <w:tc>
          <w:tcPr>
            <w:tcW w:w="6008" w:type="dxa"/>
          </w:tcPr>
          <w:p w14:paraId="2C21C022" w14:textId="77777777" w:rsidR="004D18E8" w:rsidRPr="00D132B8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D132B8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25D4B03F" w14:textId="65C4368A" w:rsidR="004D18E8" w:rsidRPr="00D132B8" w:rsidRDefault="7A261B29" w:rsidP="00B75089">
            <w:pPr>
              <w:spacing w:after="0" w:line="240" w:lineRule="auto"/>
              <w:rPr>
                <w:rFonts w:ascii="Arial" w:hAnsi="Arial" w:cs="Arial"/>
              </w:rPr>
            </w:pPr>
            <w:r w:rsidRPr="22756CED">
              <w:rPr>
                <w:rFonts w:ascii="Arial" w:hAnsi="Arial" w:cs="Arial"/>
              </w:rPr>
              <w:t>Leading Self</w:t>
            </w:r>
          </w:p>
        </w:tc>
      </w:tr>
      <w:tr w:rsidR="004D18E8" w:rsidRPr="00D132B8" w14:paraId="557F8E19" w14:textId="77777777" w:rsidTr="22756CED">
        <w:trPr>
          <w:trHeight w:val="211"/>
        </w:trPr>
        <w:tc>
          <w:tcPr>
            <w:tcW w:w="6008" w:type="dxa"/>
          </w:tcPr>
          <w:p w14:paraId="493D597C" w14:textId="77777777" w:rsidR="004D18E8" w:rsidRPr="00D132B8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19ED5DE" w14:textId="54CE0829" w:rsidR="004D18E8" w:rsidRPr="00D132B8" w:rsidRDefault="000C4C13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D132B8" w14:paraId="106C7896" w14:textId="77777777" w:rsidTr="22756CED">
        <w:trPr>
          <w:trHeight w:val="211"/>
        </w:trPr>
        <w:tc>
          <w:tcPr>
            <w:tcW w:w="6008" w:type="dxa"/>
          </w:tcPr>
          <w:p w14:paraId="197B36DE" w14:textId="77777777" w:rsidR="004D18E8" w:rsidRPr="00D132B8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D132B8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26F497B3" w14:textId="3C4734A0" w:rsidR="004D18E8" w:rsidRPr="00D132B8" w:rsidRDefault="6CB0AA5D" w:rsidP="00B75089">
            <w:pPr>
              <w:spacing w:after="0" w:line="240" w:lineRule="auto"/>
              <w:rPr>
                <w:rFonts w:ascii="Arial" w:hAnsi="Arial" w:cs="Arial"/>
              </w:rPr>
            </w:pPr>
            <w:r w:rsidRPr="22756CED">
              <w:rPr>
                <w:rFonts w:ascii="Arial" w:hAnsi="Arial" w:cs="Arial"/>
              </w:rPr>
              <w:t>Leading Self</w:t>
            </w:r>
            <w:r w:rsidR="004D18E8" w:rsidRPr="22756CE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18E8" w:rsidRPr="22756CE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0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8E8" w:rsidRPr="22756C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D18E8" w:rsidRPr="22756CE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18E8" w:rsidRPr="22756CE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0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8E8" w:rsidRPr="22756C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0F2B">
              <w:rPr>
                <w:rFonts w:ascii="Arial" w:hAnsi="Arial" w:cs="Arial"/>
                <w:sz w:val="20"/>
                <w:szCs w:val="20"/>
              </w:rPr>
              <w:t>/Others</w:t>
            </w:r>
          </w:p>
        </w:tc>
      </w:tr>
      <w:tr w:rsidR="004D18E8" w:rsidRPr="00D132B8" w14:paraId="359B6993" w14:textId="77777777" w:rsidTr="22756CED">
        <w:trPr>
          <w:trHeight w:val="211"/>
        </w:trPr>
        <w:tc>
          <w:tcPr>
            <w:tcW w:w="6008" w:type="dxa"/>
          </w:tcPr>
          <w:p w14:paraId="2C5ABBB4" w14:textId="77777777" w:rsidR="004D18E8" w:rsidRPr="00D132B8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lastRenderedPageBreak/>
              <w:t>Leading Self and Others</w:t>
            </w:r>
          </w:p>
        </w:tc>
        <w:tc>
          <w:tcPr>
            <w:tcW w:w="4482" w:type="dxa"/>
          </w:tcPr>
          <w:p w14:paraId="2FDFBE7C" w14:textId="1E070683" w:rsidR="004D18E8" w:rsidRPr="00D132B8" w:rsidRDefault="35F701E1" w:rsidP="00B75089">
            <w:pPr>
              <w:spacing w:after="0" w:line="240" w:lineRule="auto"/>
              <w:rPr>
                <w:rFonts w:ascii="Arial" w:hAnsi="Arial" w:cs="Arial"/>
              </w:rPr>
            </w:pPr>
            <w:r w:rsidRPr="22756CED">
              <w:rPr>
                <w:rFonts w:ascii="Arial" w:hAnsi="Arial" w:cs="Arial"/>
              </w:rPr>
              <w:t>Leading Self</w:t>
            </w:r>
            <w:r w:rsidR="004D18E8" w:rsidRPr="22756CE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18E8" w:rsidRPr="22756CE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0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8E8" w:rsidRPr="22756C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D18E8" w:rsidRPr="22756CE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18E8" w:rsidRPr="22756CE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0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8E8" w:rsidRPr="22756C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D132B8" w14:paraId="5E9D8D6A" w14:textId="77777777" w:rsidTr="22756CED">
        <w:trPr>
          <w:trHeight w:val="211"/>
        </w:trPr>
        <w:tc>
          <w:tcPr>
            <w:tcW w:w="6008" w:type="dxa"/>
          </w:tcPr>
          <w:p w14:paraId="262DEDAB" w14:textId="77777777" w:rsidR="004D18E8" w:rsidRPr="00D132B8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2B8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D132B8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4B03749D" w14:textId="13859B03" w:rsidR="004D18E8" w:rsidRPr="00D132B8" w:rsidRDefault="2E94A14C" w:rsidP="00B75089">
            <w:pPr>
              <w:spacing w:after="0" w:line="240" w:lineRule="auto"/>
              <w:rPr>
                <w:rFonts w:ascii="Arial" w:hAnsi="Arial" w:cs="Arial"/>
              </w:rPr>
            </w:pPr>
            <w:r w:rsidRPr="22756CED">
              <w:rPr>
                <w:rFonts w:ascii="Arial" w:hAnsi="Arial" w:cs="Arial"/>
              </w:rPr>
              <w:t>Leading Self</w:t>
            </w:r>
            <w:r w:rsidR="003649F6" w:rsidRPr="22756CE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649F6" w:rsidRPr="22756CE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0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F6" w:rsidRPr="22756C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49F6" w:rsidRPr="22756CE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649F6" w:rsidRPr="22756CE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0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49F6" w:rsidRPr="22756C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344"/>
        <w:gridCol w:w="2841"/>
        <w:gridCol w:w="3811"/>
      </w:tblGrid>
      <w:tr w:rsidR="00FF16B8" w:rsidRPr="00D132B8" w14:paraId="108E43B8" w14:textId="77777777" w:rsidTr="0091114F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D47084D" w14:textId="77777777" w:rsidR="00E40AC5" w:rsidRPr="00D132B8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shd w:val="clear" w:color="auto" w:fill="D9D9D9" w:themeFill="background1" w:themeFillShade="D9"/>
          </w:tcPr>
          <w:p w14:paraId="0916684A" w14:textId="77777777" w:rsidR="00E40AC5" w:rsidRPr="00D132B8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14:paraId="3BAB8B17" w14:textId="77777777" w:rsidR="00E40AC5" w:rsidRPr="00D132B8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811" w:type="dxa"/>
            <w:shd w:val="clear" w:color="auto" w:fill="D9D9D9" w:themeFill="background1" w:themeFillShade="D9"/>
          </w:tcPr>
          <w:p w14:paraId="3F03D1A4" w14:textId="77777777" w:rsidR="00E40AC5" w:rsidRPr="00D132B8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D132B8" w14:paraId="69D90930" w14:textId="77777777" w:rsidTr="0091114F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CC893BB" w14:textId="77777777" w:rsidR="00E40AC5" w:rsidRPr="00D132B8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344" w:type="dxa"/>
          </w:tcPr>
          <w:p w14:paraId="75D83503" w14:textId="5429D08D" w:rsidR="003649F6" w:rsidRDefault="003649F6" w:rsidP="003649F6">
            <w:pPr>
              <w:pStyle w:val="ListParagraph"/>
              <w:numPr>
                <w:ilvl w:val="0"/>
                <w:numId w:val="5"/>
              </w:numPr>
              <w:spacing w:after="0"/>
              <w:ind w:left="391" w:hanging="249"/>
              <w:rPr>
                <w:rFonts w:ascii="Arial" w:eastAsia="Calibri" w:hAnsi="Arial" w:cs="Arial"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Educated to degree level or </w:t>
            </w:r>
            <w:r w:rsidR="00097A75">
              <w:rPr>
                <w:rFonts w:ascii="Arial" w:eastAsia="Calibri" w:hAnsi="Arial" w:cs="Arial"/>
                <w:sz w:val="20"/>
                <w:szCs w:val="20"/>
              </w:rPr>
              <w:t>demonstra</w:t>
            </w:r>
            <w:r w:rsidR="00BA121E">
              <w:rPr>
                <w:rFonts w:ascii="Arial" w:eastAsia="Calibri" w:hAnsi="Arial" w:cs="Arial"/>
                <w:sz w:val="20"/>
                <w:szCs w:val="20"/>
              </w:rPr>
              <w:t>ble</w:t>
            </w:r>
            <w:r w:rsidR="00097A75" w:rsidRPr="00D132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132B8">
              <w:rPr>
                <w:rFonts w:ascii="Arial" w:eastAsia="Calibri" w:hAnsi="Arial" w:cs="Arial"/>
                <w:sz w:val="20"/>
                <w:szCs w:val="20"/>
              </w:rPr>
              <w:t>experience in similar field / role</w:t>
            </w:r>
          </w:p>
          <w:p w14:paraId="4BF31E90" w14:textId="23520A3B" w:rsidR="00ED2B94" w:rsidRPr="009E4358" w:rsidRDefault="009E4358" w:rsidP="00ED2B94">
            <w:pPr>
              <w:pStyle w:val="ListParagraph"/>
              <w:numPr>
                <w:ilvl w:val="0"/>
                <w:numId w:val="5"/>
              </w:numPr>
              <w:spacing w:after="0"/>
              <w:ind w:left="391" w:hanging="249"/>
              <w:rPr>
                <w:rFonts w:ascii="Arial" w:eastAsia="Calibri" w:hAnsi="Arial" w:cs="Arial"/>
                <w:sz w:val="20"/>
                <w:szCs w:val="20"/>
              </w:rPr>
            </w:pPr>
            <w:r w:rsidRPr="009E4358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ED2B94" w:rsidRPr="009E4358">
              <w:rPr>
                <w:rFonts w:ascii="Arial" w:eastAsia="Calibri" w:hAnsi="Arial" w:cs="Arial"/>
                <w:sz w:val="20"/>
                <w:szCs w:val="20"/>
              </w:rPr>
              <w:t>nowledge of market trends and best practise for gathering and utilising member or customer data</w:t>
            </w:r>
          </w:p>
          <w:p w14:paraId="36103E3C" w14:textId="5963F4FB" w:rsidR="00781654" w:rsidRDefault="00781654" w:rsidP="00ED2B94">
            <w:pPr>
              <w:pStyle w:val="ListParagraph"/>
              <w:numPr>
                <w:ilvl w:val="0"/>
                <w:numId w:val="5"/>
              </w:numPr>
              <w:spacing w:after="0"/>
              <w:ind w:left="391" w:hanging="24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best practice market research methodologies</w:t>
            </w:r>
          </w:p>
          <w:p w14:paraId="6ABA3399" w14:textId="4BCB175C" w:rsidR="00781654" w:rsidRDefault="00781654" w:rsidP="00ED2B94">
            <w:pPr>
              <w:pStyle w:val="ListParagraph"/>
              <w:numPr>
                <w:ilvl w:val="0"/>
                <w:numId w:val="5"/>
              </w:numPr>
              <w:spacing w:after="0"/>
              <w:ind w:left="391" w:hanging="24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Understanding of using qualitative and quantitative research and when this is appropriate</w:t>
            </w:r>
          </w:p>
          <w:p w14:paraId="494BF2B9" w14:textId="1134F4BC" w:rsidR="00781654" w:rsidRPr="001B3F6E" w:rsidRDefault="00781654" w:rsidP="00ED2B94">
            <w:pPr>
              <w:pStyle w:val="ListParagraph"/>
              <w:numPr>
                <w:ilvl w:val="0"/>
                <w:numId w:val="5"/>
              </w:numPr>
              <w:spacing w:after="0"/>
              <w:ind w:left="391" w:hanging="24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Able to determine statistical significance of research results</w:t>
            </w:r>
          </w:p>
          <w:p w14:paraId="0276AA41" w14:textId="77777777" w:rsidR="00E40AC5" w:rsidRPr="00D132B8" w:rsidRDefault="00E40AC5" w:rsidP="00D67FC0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43837E3" w14:textId="5F3D5E05" w:rsidR="007E018D" w:rsidRDefault="007E018D" w:rsidP="00D238C9">
            <w:pPr>
              <w:pStyle w:val="ListParagraph"/>
              <w:numPr>
                <w:ilvl w:val="0"/>
                <w:numId w:val="5"/>
              </w:numPr>
              <w:spacing w:after="0"/>
              <w:ind w:left="322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Qualitative and quantitative market research</w:t>
            </w:r>
          </w:p>
          <w:p w14:paraId="1D6E4453" w14:textId="213EFE35" w:rsidR="00E40AC5" w:rsidRPr="00D132B8" w:rsidRDefault="00B72303" w:rsidP="00D238C9">
            <w:pPr>
              <w:pStyle w:val="ListParagraph"/>
              <w:numPr>
                <w:ilvl w:val="0"/>
                <w:numId w:val="5"/>
              </w:numPr>
              <w:spacing w:after="0"/>
              <w:ind w:left="32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>Analys</w:t>
            </w:r>
            <w:r w:rsidR="008F4D52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="00D67FC0" w:rsidRPr="00D132B8">
              <w:rPr>
                <w:rFonts w:ascii="Arial" w:eastAsia="Calibri" w:hAnsi="Arial" w:cs="Arial"/>
                <w:sz w:val="20"/>
                <w:szCs w:val="20"/>
              </w:rPr>
              <w:t xml:space="preserve"> and reporting </w:t>
            </w:r>
          </w:p>
          <w:p w14:paraId="6BD23980" w14:textId="746D3E7E" w:rsidR="00D67FC0" w:rsidRPr="00D132B8" w:rsidRDefault="00D67FC0" w:rsidP="00D238C9">
            <w:pPr>
              <w:pStyle w:val="ListParagraph"/>
              <w:numPr>
                <w:ilvl w:val="0"/>
                <w:numId w:val="5"/>
              </w:numPr>
              <w:spacing w:after="0"/>
              <w:ind w:left="322" w:hanging="14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bCs/>
                <w:sz w:val="20"/>
                <w:szCs w:val="20"/>
              </w:rPr>
              <w:t>Segmentation and targeting</w:t>
            </w:r>
          </w:p>
          <w:p w14:paraId="1E034D01" w14:textId="5A52C1F8" w:rsidR="00D67FC0" w:rsidRPr="00D132B8" w:rsidRDefault="00D67FC0" w:rsidP="00D238C9">
            <w:pPr>
              <w:pStyle w:val="ListParagraph"/>
              <w:numPr>
                <w:ilvl w:val="0"/>
                <w:numId w:val="5"/>
              </w:numPr>
              <w:spacing w:after="0"/>
              <w:ind w:left="322" w:hanging="14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bCs/>
                <w:sz w:val="20"/>
                <w:szCs w:val="20"/>
              </w:rPr>
              <w:t>Business acumen / financial awareness</w:t>
            </w:r>
          </w:p>
          <w:p w14:paraId="0B1FDA20" w14:textId="77777777" w:rsidR="00990FCB" w:rsidRPr="001B3F6E" w:rsidRDefault="00BA7A3C" w:rsidP="00D238C9">
            <w:pPr>
              <w:pStyle w:val="ListParagraph"/>
              <w:numPr>
                <w:ilvl w:val="0"/>
                <w:numId w:val="5"/>
              </w:numPr>
              <w:spacing w:after="0"/>
              <w:ind w:left="322" w:hanging="14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>Project management</w:t>
            </w:r>
          </w:p>
          <w:p w14:paraId="0F45E299" w14:textId="5CC61363" w:rsidR="00AA6C07" w:rsidRPr="00027EF1" w:rsidRDefault="00123F95" w:rsidP="00D238C9">
            <w:pPr>
              <w:pStyle w:val="ListParagraph"/>
              <w:numPr>
                <w:ilvl w:val="0"/>
                <w:numId w:val="5"/>
              </w:numPr>
              <w:spacing w:after="0"/>
              <w:ind w:left="322" w:hanging="142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Effective </w:t>
            </w:r>
            <w:r w:rsidR="00AA6C0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and clear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business-wide communication </w:t>
            </w:r>
          </w:p>
          <w:p w14:paraId="717EDEC9" w14:textId="0A165819" w:rsidR="00123F95" w:rsidRPr="00D132B8" w:rsidRDefault="00AA6C07" w:rsidP="00D238C9">
            <w:pPr>
              <w:pStyle w:val="ListParagraph"/>
              <w:numPr>
                <w:ilvl w:val="0"/>
                <w:numId w:val="5"/>
              </w:numPr>
              <w:spacing w:after="0"/>
              <w:ind w:left="322" w:hanging="142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Strong ability to influence stakeholders</w:t>
            </w:r>
          </w:p>
        </w:tc>
        <w:tc>
          <w:tcPr>
            <w:tcW w:w="3811" w:type="dxa"/>
          </w:tcPr>
          <w:p w14:paraId="2B35B9FC" w14:textId="36A02129" w:rsidR="00E40AC5" w:rsidRPr="00D132B8" w:rsidRDefault="008E7B33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Working in similarly complex </w:t>
            </w:r>
            <w:r w:rsidR="009E4358">
              <w:rPr>
                <w:rFonts w:ascii="Arial" w:eastAsia="Calibri" w:hAnsi="Arial" w:cs="Arial"/>
                <w:sz w:val="20"/>
                <w:szCs w:val="20"/>
              </w:rPr>
              <w:t>sector</w:t>
            </w:r>
          </w:p>
          <w:p w14:paraId="472CC0DA" w14:textId="74A277C3" w:rsidR="008E7B33" w:rsidRPr="00D132B8" w:rsidRDefault="008E7B33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>Relevant experience in supporting business strategy</w:t>
            </w:r>
          </w:p>
          <w:p w14:paraId="1AEF4FE7" w14:textId="725E22DA" w:rsidR="008E7B33" w:rsidRPr="00AA6C07" w:rsidRDefault="00AA6C07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6C07">
              <w:rPr>
                <w:rFonts w:ascii="Arial" w:eastAsia="Calibri" w:hAnsi="Arial" w:cs="Arial"/>
                <w:bCs/>
                <w:sz w:val="20"/>
                <w:szCs w:val="20"/>
              </w:rPr>
              <w:t>Experience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working </w:t>
            </w:r>
            <w:r w:rsidR="009E4358">
              <w:rPr>
                <w:rFonts w:ascii="Arial" w:eastAsia="Calibri" w:hAnsi="Arial" w:cs="Arial"/>
                <w:bCs/>
                <w:sz w:val="20"/>
                <w:szCs w:val="20"/>
              </w:rPr>
              <w:t>in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market research</w:t>
            </w:r>
            <w:r w:rsidR="009E435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capable of shaping, </w:t>
            </w:r>
            <w:proofErr w:type="gramStart"/>
            <w:r w:rsidR="009E4358">
              <w:rPr>
                <w:rFonts w:ascii="Arial" w:eastAsia="Calibri" w:hAnsi="Arial" w:cs="Arial"/>
                <w:bCs/>
                <w:sz w:val="20"/>
                <w:szCs w:val="20"/>
              </w:rPr>
              <w:t>delivering</w:t>
            </w:r>
            <w:proofErr w:type="gramEnd"/>
            <w:r w:rsidR="009E435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managing projects </w:t>
            </w:r>
          </w:p>
        </w:tc>
      </w:tr>
      <w:tr w:rsidR="00FF16B8" w:rsidRPr="00D132B8" w14:paraId="64EC87EE" w14:textId="77777777" w:rsidTr="0091114F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6426016" w14:textId="77777777" w:rsidR="00E40AC5" w:rsidRPr="00D132B8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2B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344" w:type="dxa"/>
          </w:tcPr>
          <w:p w14:paraId="796549A2" w14:textId="77777777" w:rsidR="00E40AC5" w:rsidRDefault="00691F2A" w:rsidP="00027EF1">
            <w:pPr>
              <w:pStyle w:val="ListParagraph"/>
              <w:numPr>
                <w:ilvl w:val="0"/>
                <w:numId w:val="5"/>
              </w:numPr>
              <w:spacing w:after="0"/>
              <w:ind w:left="391" w:hanging="24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Evidence of post graduate study </w:t>
            </w:r>
            <w:r w:rsidR="00E35B89">
              <w:rPr>
                <w:rFonts w:ascii="Arial" w:eastAsia="Calibri" w:hAnsi="Arial" w:cs="Arial"/>
                <w:sz w:val="20"/>
                <w:szCs w:val="20"/>
              </w:rPr>
              <w:t>/ learning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for market research</w:t>
            </w:r>
            <w:r w:rsidR="00AF5FE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AF5FE3">
              <w:rPr>
                <w:rFonts w:ascii="Arial" w:eastAsia="Calibri" w:hAnsi="Arial" w:cs="Arial"/>
                <w:sz w:val="20"/>
                <w:szCs w:val="20"/>
              </w:rPr>
              <w:t>e.g.</w:t>
            </w:r>
            <w:proofErr w:type="gramEnd"/>
            <w:r w:rsidR="00AF5FE3">
              <w:rPr>
                <w:rFonts w:ascii="Arial" w:eastAsia="Calibri" w:hAnsi="Arial" w:cs="Arial"/>
                <w:sz w:val="20"/>
                <w:szCs w:val="20"/>
              </w:rPr>
              <w:t xml:space="preserve"> MRS certification</w:t>
            </w:r>
          </w:p>
          <w:p w14:paraId="3DC6D712" w14:textId="77777777" w:rsidR="008E509A" w:rsidRPr="00D132B8" w:rsidRDefault="008E509A" w:rsidP="00AA6C07">
            <w:pPr>
              <w:pStyle w:val="ListParagraph"/>
              <w:numPr>
                <w:ilvl w:val="0"/>
                <w:numId w:val="5"/>
              </w:numPr>
              <w:spacing w:after="0"/>
              <w:ind w:left="391" w:hanging="249"/>
              <w:rPr>
                <w:rFonts w:ascii="Arial" w:eastAsia="Calibri" w:hAnsi="Arial" w:cs="Arial"/>
                <w:sz w:val="20"/>
                <w:szCs w:val="20"/>
              </w:rPr>
            </w:pPr>
            <w:r w:rsidRPr="00AA6C07">
              <w:rPr>
                <w:rFonts w:ascii="Arial" w:eastAsia="Calibri" w:hAnsi="Arial" w:cs="Arial"/>
                <w:sz w:val="20"/>
                <w:szCs w:val="20"/>
              </w:rPr>
              <w:t>Sector knowledge (health indemnity/professional support)</w:t>
            </w:r>
          </w:p>
          <w:p w14:paraId="7B6D0A2C" w14:textId="33630937" w:rsidR="008E509A" w:rsidRPr="00D132B8" w:rsidRDefault="008E509A" w:rsidP="00AA6C07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5B5EC85" w14:textId="1B901270" w:rsidR="00BA7A3C" w:rsidRPr="00D132B8" w:rsidRDefault="00561FBE" w:rsidP="005839CD">
            <w:pPr>
              <w:pStyle w:val="ListParagraph"/>
              <w:numPr>
                <w:ilvl w:val="0"/>
                <w:numId w:val="5"/>
              </w:numPr>
              <w:ind w:left="322" w:hanging="142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Knowledge of </w:t>
            </w:r>
            <w:r w:rsidR="006737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Qualtrics MX platform or equivalent </w:t>
            </w:r>
          </w:p>
        </w:tc>
        <w:tc>
          <w:tcPr>
            <w:tcW w:w="3811" w:type="dxa"/>
          </w:tcPr>
          <w:p w14:paraId="5F3F8FFE" w14:textId="5B382EA7" w:rsidR="00E40AC5" w:rsidRPr="00D132B8" w:rsidRDefault="008E7B33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 xml:space="preserve">Work related to </w:t>
            </w:r>
            <w:r w:rsidR="00D67FC0" w:rsidRPr="00D132B8">
              <w:rPr>
                <w:rFonts w:ascii="Arial" w:eastAsia="Calibri" w:hAnsi="Arial" w:cs="Arial"/>
                <w:sz w:val="20"/>
                <w:szCs w:val="20"/>
              </w:rPr>
              <w:t xml:space="preserve">customer / market </w:t>
            </w:r>
            <w:r w:rsidR="008F4D52">
              <w:rPr>
                <w:rFonts w:ascii="Arial" w:eastAsia="Calibri" w:hAnsi="Arial" w:cs="Arial"/>
                <w:sz w:val="20"/>
                <w:szCs w:val="20"/>
              </w:rPr>
              <w:t>research either client or agency side.</w:t>
            </w:r>
          </w:p>
          <w:p w14:paraId="2483EFD9" w14:textId="77777777" w:rsidR="008E7B33" w:rsidRPr="00D132B8" w:rsidRDefault="008E7B33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132B8">
              <w:rPr>
                <w:rFonts w:ascii="Arial" w:eastAsia="Calibri" w:hAnsi="Arial" w:cs="Arial"/>
                <w:sz w:val="20"/>
                <w:szCs w:val="20"/>
              </w:rPr>
              <w:t>Working in a health and/ or professional services related environment</w:t>
            </w:r>
          </w:p>
          <w:p w14:paraId="1601FA50" w14:textId="69112914" w:rsidR="008E7B33" w:rsidRPr="00D132B8" w:rsidRDefault="008D2799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Experience of researching </w:t>
            </w:r>
            <w:r w:rsidR="000C3BB9">
              <w:rPr>
                <w:rFonts w:ascii="Arial" w:eastAsia="Calibri" w:hAnsi="Arial" w:cs="Arial"/>
                <w:sz w:val="20"/>
                <w:szCs w:val="20"/>
              </w:rPr>
              <w:t>corporates and individuals</w:t>
            </w:r>
          </w:p>
        </w:tc>
      </w:tr>
    </w:tbl>
    <w:p w14:paraId="4AAAB55A" w14:textId="77777777" w:rsidR="0056188D" w:rsidRPr="00B75089" w:rsidRDefault="0056188D" w:rsidP="004B35AD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ADCC" w14:textId="77777777" w:rsidR="006A67F8" w:rsidRDefault="006A67F8" w:rsidP="009E22D0">
      <w:pPr>
        <w:spacing w:after="0" w:line="240" w:lineRule="auto"/>
      </w:pPr>
      <w:r>
        <w:separator/>
      </w:r>
    </w:p>
  </w:endnote>
  <w:endnote w:type="continuationSeparator" w:id="0">
    <w:p w14:paraId="67CC155D" w14:textId="77777777" w:rsidR="006A67F8" w:rsidRDefault="006A67F8" w:rsidP="009E22D0">
      <w:pPr>
        <w:spacing w:after="0" w:line="240" w:lineRule="auto"/>
      </w:pPr>
      <w:r>
        <w:continuationSeparator/>
      </w:r>
    </w:p>
  </w:endnote>
  <w:endnote w:type="continuationNotice" w:id="1">
    <w:p w14:paraId="45535833" w14:textId="77777777" w:rsidR="006A67F8" w:rsidRDefault="006A6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9617" w14:textId="77777777" w:rsidR="006A67F8" w:rsidRDefault="006A67F8" w:rsidP="009E22D0">
      <w:pPr>
        <w:spacing w:after="0" w:line="240" w:lineRule="auto"/>
      </w:pPr>
      <w:r>
        <w:separator/>
      </w:r>
    </w:p>
  </w:footnote>
  <w:footnote w:type="continuationSeparator" w:id="0">
    <w:p w14:paraId="3C9F3EF5" w14:textId="77777777" w:rsidR="006A67F8" w:rsidRDefault="006A67F8" w:rsidP="009E22D0">
      <w:pPr>
        <w:spacing w:after="0" w:line="240" w:lineRule="auto"/>
      </w:pPr>
      <w:r>
        <w:continuationSeparator/>
      </w:r>
    </w:p>
  </w:footnote>
  <w:footnote w:type="continuationNotice" w:id="1">
    <w:p w14:paraId="4279185C" w14:textId="77777777" w:rsidR="006A67F8" w:rsidRDefault="006A67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26E6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1E14"/>
    <w:multiLevelType w:val="hybridMultilevel"/>
    <w:tmpl w:val="E310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12A"/>
    <w:multiLevelType w:val="hybridMultilevel"/>
    <w:tmpl w:val="7152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294E0">
      <w:numFmt w:val="bullet"/>
      <w:lvlText w:val="·"/>
      <w:lvlJc w:val="left"/>
      <w:pPr>
        <w:ind w:left="1540" w:hanging="4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30670"/>
    <w:multiLevelType w:val="hybridMultilevel"/>
    <w:tmpl w:val="46080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36BC9"/>
    <w:multiLevelType w:val="hybridMultilevel"/>
    <w:tmpl w:val="82B4CF9E"/>
    <w:lvl w:ilvl="0" w:tplc="57DE3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C6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23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0F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ED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AC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0B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92F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C25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11"/>
  </w:num>
  <w:num w:numId="11">
    <w:abstractNumId w:val="2"/>
  </w:num>
  <w:num w:numId="12">
    <w:abstractNumId w:val="12"/>
  </w:num>
  <w:num w:numId="13">
    <w:abstractNumId w:val="9"/>
  </w:num>
  <w:num w:numId="14">
    <w:abstractNumId w:val="10"/>
  </w:num>
  <w:num w:numId="15">
    <w:abstractNumId w:val="7"/>
  </w:num>
  <w:num w:numId="16">
    <w:abstractNumId w:val="17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55F2"/>
    <w:rsid w:val="0001358C"/>
    <w:rsid w:val="0002262D"/>
    <w:rsid w:val="00024644"/>
    <w:rsid w:val="00027EF1"/>
    <w:rsid w:val="00044EF6"/>
    <w:rsid w:val="00046836"/>
    <w:rsid w:val="00047D59"/>
    <w:rsid w:val="00056FDB"/>
    <w:rsid w:val="00065FD9"/>
    <w:rsid w:val="00075CF6"/>
    <w:rsid w:val="0008165E"/>
    <w:rsid w:val="00081BD5"/>
    <w:rsid w:val="00082F60"/>
    <w:rsid w:val="000847FE"/>
    <w:rsid w:val="00085D2F"/>
    <w:rsid w:val="00090CF0"/>
    <w:rsid w:val="000916D2"/>
    <w:rsid w:val="00091A23"/>
    <w:rsid w:val="00097A75"/>
    <w:rsid w:val="000B2613"/>
    <w:rsid w:val="000B5653"/>
    <w:rsid w:val="000C3BB9"/>
    <w:rsid w:val="000C4C13"/>
    <w:rsid w:val="000D32DB"/>
    <w:rsid w:val="000E0381"/>
    <w:rsid w:val="000E4361"/>
    <w:rsid w:val="000F3138"/>
    <w:rsid w:val="000F3B3F"/>
    <w:rsid w:val="00104508"/>
    <w:rsid w:val="00106544"/>
    <w:rsid w:val="001066B5"/>
    <w:rsid w:val="00115773"/>
    <w:rsid w:val="00115943"/>
    <w:rsid w:val="001238AD"/>
    <w:rsid w:val="00123F95"/>
    <w:rsid w:val="0012516C"/>
    <w:rsid w:val="00125986"/>
    <w:rsid w:val="00140D30"/>
    <w:rsid w:val="0017594C"/>
    <w:rsid w:val="001767A2"/>
    <w:rsid w:val="00180490"/>
    <w:rsid w:val="00185F82"/>
    <w:rsid w:val="001A654E"/>
    <w:rsid w:val="001B3F6E"/>
    <w:rsid w:val="001B5BAC"/>
    <w:rsid w:val="001D7DCD"/>
    <w:rsid w:val="001E13C3"/>
    <w:rsid w:val="001F3F49"/>
    <w:rsid w:val="00205EEA"/>
    <w:rsid w:val="00207DF1"/>
    <w:rsid w:val="0021438C"/>
    <w:rsid w:val="00220B72"/>
    <w:rsid w:val="00221568"/>
    <w:rsid w:val="00234FD8"/>
    <w:rsid w:val="002352A8"/>
    <w:rsid w:val="00242FBD"/>
    <w:rsid w:val="00243EE4"/>
    <w:rsid w:val="00246332"/>
    <w:rsid w:val="00246810"/>
    <w:rsid w:val="002478BA"/>
    <w:rsid w:val="00261DA6"/>
    <w:rsid w:val="00264190"/>
    <w:rsid w:val="002710DE"/>
    <w:rsid w:val="00277A4F"/>
    <w:rsid w:val="00284CF5"/>
    <w:rsid w:val="00294147"/>
    <w:rsid w:val="0029724A"/>
    <w:rsid w:val="002A0556"/>
    <w:rsid w:val="002B557F"/>
    <w:rsid w:val="002B69F0"/>
    <w:rsid w:val="002D341C"/>
    <w:rsid w:val="002D3D11"/>
    <w:rsid w:val="002D612C"/>
    <w:rsid w:val="002D7ABB"/>
    <w:rsid w:val="002E450A"/>
    <w:rsid w:val="002F678C"/>
    <w:rsid w:val="0030334A"/>
    <w:rsid w:val="003057BF"/>
    <w:rsid w:val="0030765B"/>
    <w:rsid w:val="00313B38"/>
    <w:rsid w:val="00341EEB"/>
    <w:rsid w:val="0034403E"/>
    <w:rsid w:val="003525B7"/>
    <w:rsid w:val="003649F6"/>
    <w:rsid w:val="003650E9"/>
    <w:rsid w:val="00375FBF"/>
    <w:rsid w:val="00376BA3"/>
    <w:rsid w:val="003843D2"/>
    <w:rsid w:val="00390267"/>
    <w:rsid w:val="00394D9A"/>
    <w:rsid w:val="003A224B"/>
    <w:rsid w:val="003A3F47"/>
    <w:rsid w:val="003B237D"/>
    <w:rsid w:val="003C19F2"/>
    <w:rsid w:val="003C23F7"/>
    <w:rsid w:val="003C6F48"/>
    <w:rsid w:val="003D1C96"/>
    <w:rsid w:val="003D20D4"/>
    <w:rsid w:val="003E2C30"/>
    <w:rsid w:val="003E52C9"/>
    <w:rsid w:val="00400906"/>
    <w:rsid w:val="00401DB7"/>
    <w:rsid w:val="00410F2B"/>
    <w:rsid w:val="0041337A"/>
    <w:rsid w:val="00420DA4"/>
    <w:rsid w:val="004232D9"/>
    <w:rsid w:val="004263FF"/>
    <w:rsid w:val="00435F37"/>
    <w:rsid w:val="00441344"/>
    <w:rsid w:val="00442954"/>
    <w:rsid w:val="00455AD4"/>
    <w:rsid w:val="0045686F"/>
    <w:rsid w:val="00457978"/>
    <w:rsid w:val="004666EA"/>
    <w:rsid w:val="00481454"/>
    <w:rsid w:val="00484E31"/>
    <w:rsid w:val="00486DB6"/>
    <w:rsid w:val="00494183"/>
    <w:rsid w:val="004A3F17"/>
    <w:rsid w:val="004A6D8A"/>
    <w:rsid w:val="004A797E"/>
    <w:rsid w:val="004A7C29"/>
    <w:rsid w:val="004B1E0B"/>
    <w:rsid w:val="004B35AD"/>
    <w:rsid w:val="004B5ACE"/>
    <w:rsid w:val="004D1418"/>
    <w:rsid w:val="004D18E8"/>
    <w:rsid w:val="004D3124"/>
    <w:rsid w:val="004E0FC8"/>
    <w:rsid w:val="004F15FD"/>
    <w:rsid w:val="004F3020"/>
    <w:rsid w:val="004F41C3"/>
    <w:rsid w:val="004F4CB3"/>
    <w:rsid w:val="004F654B"/>
    <w:rsid w:val="005074C4"/>
    <w:rsid w:val="0051247B"/>
    <w:rsid w:val="00516B46"/>
    <w:rsid w:val="00521253"/>
    <w:rsid w:val="00535568"/>
    <w:rsid w:val="00536A73"/>
    <w:rsid w:val="00546AE2"/>
    <w:rsid w:val="00551340"/>
    <w:rsid w:val="00553508"/>
    <w:rsid w:val="005542D1"/>
    <w:rsid w:val="005605C1"/>
    <w:rsid w:val="0056188D"/>
    <w:rsid w:val="00561FBE"/>
    <w:rsid w:val="0056765E"/>
    <w:rsid w:val="005676E9"/>
    <w:rsid w:val="005728B0"/>
    <w:rsid w:val="00577F83"/>
    <w:rsid w:val="005839CD"/>
    <w:rsid w:val="005843B2"/>
    <w:rsid w:val="00595A1A"/>
    <w:rsid w:val="00597A6C"/>
    <w:rsid w:val="005A5769"/>
    <w:rsid w:val="005A72EE"/>
    <w:rsid w:val="005B0C6D"/>
    <w:rsid w:val="005B2CBC"/>
    <w:rsid w:val="005B4B01"/>
    <w:rsid w:val="005B6CD0"/>
    <w:rsid w:val="005D65AF"/>
    <w:rsid w:val="00602383"/>
    <w:rsid w:val="00602DBC"/>
    <w:rsid w:val="006219B1"/>
    <w:rsid w:val="0062223B"/>
    <w:rsid w:val="006327DF"/>
    <w:rsid w:val="00644BB2"/>
    <w:rsid w:val="00646DC2"/>
    <w:rsid w:val="0065034E"/>
    <w:rsid w:val="00656B74"/>
    <w:rsid w:val="0066281F"/>
    <w:rsid w:val="00666EB3"/>
    <w:rsid w:val="00671669"/>
    <w:rsid w:val="006737EF"/>
    <w:rsid w:val="00686835"/>
    <w:rsid w:val="00691F2A"/>
    <w:rsid w:val="00693DFE"/>
    <w:rsid w:val="006A67F8"/>
    <w:rsid w:val="006B56C9"/>
    <w:rsid w:val="006B76D1"/>
    <w:rsid w:val="006C3B5D"/>
    <w:rsid w:val="006D0BDA"/>
    <w:rsid w:val="006D37B7"/>
    <w:rsid w:val="006D7AD4"/>
    <w:rsid w:val="006E1502"/>
    <w:rsid w:val="006E207B"/>
    <w:rsid w:val="006E7637"/>
    <w:rsid w:val="006F2E0C"/>
    <w:rsid w:val="00707931"/>
    <w:rsid w:val="00711E46"/>
    <w:rsid w:val="00717094"/>
    <w:rsid w:val="00732F53"/>
    <w:rsid w:val="00743166"/>
    <w:rsid w:val="00745719"/>
    <w:rsid w:val="00752F02"/>
    <w:rsid w:val="00756252"/>
    <w:rsid w:val="00771C0C"/>
    <w:rsid w:val="00775807"/>
    <w:rsid w:val="00781654"/>
    <w:rsid w:val="0079240A"/>
    <w:rsid w:val="0079318F"/>
    <w:rsid w:val="0079391B"/>
    <w:rsid w:val="007945AC"/>
    <w:rsid w:val="007C6C46"/>
    <w:rsid w:val="007D092E"/>
    <w:rsid w:val="007D2FE3"/>
    <w:rsid w:val="007E018D"/>
    <w:rsid w:val="007E13EB"/>
    <w:rsid w:val="007E6F22"/>
    <w:rsid w:val="007E7CA1"/>
    <w:rsid w:val="00813AEB"/>
    <w:rsid w:val="008236FF"/>
    <w:rsid w:val="0083298E"/>
    <w:rsid w:val="0084371F"/>
    <w:rsid w:val="00854EB5"/>
    <w:rsid w:val="008622EE"/>
    <w:rsid w:val="008756E0"/>
    <w:rsid w:val="00885CCC"/>
    <w:rsid w:val="0089001C"/>
    <w:rsid w:val="00896712"/>
    <w:rsid w:val="008C0EDC"/>
    <w:rsid w:val="008D2799"/>
    <w:rsid w:val="008D7F7D"/>
    <w:rsid w:val="008E091A"/>
    <w:rsid w:val="008E3628"/>
    <w:rsid w:val="008E509A"/>
    <w:rsid w:val="008E7B33"/>
    <w:rsid w:val="008F4D52"/>
    <w:rsid w:val="0090176F"/>
    <w:rsid w:val="00901810"/>
    <w:rsid w:val="00902B05"/>
    <w:rsid w:val="0091114F"/>
    <w:rsid w:val="00911A52"/>
    <w:rsid w:val="009128C5"/>
    <w:rsid w:val="00912D46"/>
    <w:rsid w:val="00923F6F"/>
    <w:rsid w:val="009338DD"/>
    <w:rsid w:val="00944AB4"/>
    <w:rsid w:val="0094516D"/>
    <w:rsid w:val="009467E4"/>
    <w:rsid w:val="00951309"/>
    <w:rsid w:val="00954866"/>
    <w:rsid w:val="009559EE"/>
    <w:rsid w:val="009652C0"/>
    <w:rsid w:val="00965C18"/>
    <w:rsid w:val="00973488"/>
    <w:rsid w:val="00977BA5"/>
    <w:rsid w:val="00980979"/>
    <w:rsid w:val="0098223A"/>
    <w:rsid w:val="00990FCB"/>
    <w:rsid w:val="00995FC2"/>
    <w:rsid w:val="009A27AE"/>
    <w:rsid w:val="009A2BA0"/>
    <w:rsid w:val="009E07CB"/>
    <w:rsid w:val="009E22D0"/>
    <w:rsid w:val="009E4358"/>
    <w:rsid w:val="009E5889"/>
    <w:rsid w:val="009E6175"/>
    <w:rsid w:val="009F09E6"/>
    <w:rsid w:val="009F53CD"/>
    <w:rsid w:val="00A02125"/>
    <w:rsid w:val="00A03A19"/>
    <w:rsid w:val="00A223B8"/>
    <w:rsid w:val="00A24544"/>
    <w:rsid w:val="00A2730B"/>
    <w:rsid w:val="00A3169C"/>
    <w:rsid w:val="00A4414A"/>
    <w:rsid w:val="00A6068E"/>
    <w:rsid w:val="00A65528"/>
    <w:rsid w:val="00A743DD"/>
    <w:rsid w:val="00A74999"/>
    <w:rsid w:val="00A822D8"/>
    <w:rsid w:val="00A85FCE"/>
    <w:rsid w:val="00AA4061"/>
    <w:rsid w:val="00AA6C07"/>
    <w:rsid w:val="00AB471D"/>
    <w:rsid w:val="00AB52DD"/>
    <w:rsid w:val="00AC3B7E"/>
    <w:rsid w:val="00AC5F6F"/>
    <w:rsid w:val="00AD34A1"/>
    <w:rsid w:val="00AD4EC9"/>
    <w:rsid w:val="00AD5B74"/>
    <w:rsid w:val="00AE42E5"/>
    <w:rsid w:val="00AF3308"/>
    <w:rsid w:val="00AF5FE3"/>
    <w:rsid w:val="00B04304"/>
    <w:rsid w:val="00B0566D"/>
    <w:rsid w:val="00B20BCA"/>
    <w:rsid w:val="00B21456"/>
    <w:rsid w:val="00B310DA"/>
    <w:rsid w:val="00B33A8B"/>
    <w:rsid w:val="00B42704"/>
    <w:rsid w:val="00B43A67"/>
    <w:rsid w:val="00B6077C"/>
    <w:rsid w:val="00B63198"/>
    <w:rsid w:val="00B65FC9"/>
    <w:rsid w:val="00B72303"/>
    <w:rsid w:val="00B75089"/>
    <w:rsid w:val="00B75B6D"/>
    <w:rsid w:val="00B82CC6"/>
    <w:rsid w:val="00B94032"/>
    <w:rsid w:val="00BA121E"/>
    <w:rsid w:val="00BA7A3C"/>
    <w:rsid w:val="00BB7C07"/>
    <w:rsid w:val="00BC3FD8"/>
    <w:rsid w:val="00BC44A2"/>
    <w:rsid w:val="00BC62BB"/>
    <w:rsid w:val="00BD1A77"/>
    <w:rsid w:val="00BD4E72"/>
    <w:rsid w:val="00BD7866"/>
    <w:rsid w:val="00BE36F3"/>
    <w:rsid w:val="00BF1DD3"/>
    <w:rsid w:val="00C044F4"/>
    <w:rsid w:val="00C05179"/>
    <w:rsid w:val="00C12B92"/>
    <w:rsid w:val="00C1709B"/>
    <w:rsid w:val="00C22CEE"/>
    <w:rsid w:val="00C2485B"/>
    <w:rsid w:val="00C30B91"/>
    <w:rsid w:val="00C34797"/>
    <w:rsid w:val="00C447D7"/>
    <w:rsid w:val="00C465CA"/>
    <w:rsid w:val="00C47831"/>
    <w:rsid w:val="00C508B8"/>
    <w:rsid w:val="00C54036"/>
    <w:rsid w:val="00C56C08"/>
    <w:rsid w:val="00C603BD"/>
    <w:rsid w:val="00C63225"/>
    <w:rsid w:val="00C63DA7"/>
    <w:rsid w:val="00C743BA"/>
    <w:rsid w:val="00C74434"/>
    <w:rsid w:val="00C74E85"/>
    <w:rsid w:val="00C74FF4"/>
    <w:rsid w:val="00C80F01"/>
    <w:rsid w:val="00C91CFA"/>
    <w:rsid w:val="00CA4816"/>
    <w:rsid w:val="00CC2942"/>
    <w:rsid w:val="00CE6026"/>
    <w:rsid w:val="00D02007"/>
    <w:rsid w:val="00D132B8"/>
    <w:rsid w:val="00D238C9"/>
    <w:rsid w:val="00D2630E"/>
    <w:rsid w:val="00D30F95"/>
    <w:rsid w:val="00D4731A"/>
    <w:rsid w:val="00D53B76"/>
    <w:rsid w:val="00D6114C"/>
    <w:rsid w:val="00D67FC0"/>
    <w:rsid w:val="00D76316"/>
    <w:rsid w:val="00D764F8"/>
    <w:rsid w:val="00D92FF6"/>
    <w:rsid w:val="00DA20B3"/>
    <w:rsid w:val="00DB6A3A"/>
    <w:rsid w:val="00DC593B"/>
    <w:rsid w:val="00DC5D3B"/>
    <w:rsid w:val="00DD52AF"/>
    <w:rsid w:val="00DD695B"/>
    <w:rsid w:val="00DF39E0"/>
    <w:rsid w:val="00E00ED6"/>
    <w:rsid w:val="00E06949"/>
    <w:rsid w:val="00E07932"/>
    <w:rsid w:val="00E12D0B"/>
    <w:rsid w:val="00E16DA4"/>
    <w:rsid w:val="00E258DF"/>
    <w:rsid w:val="00E26732"/>
    <w:rsid w:val="00E35262"/>
    <w:rsid w:val="00E35B89"/>
    <w:rsid w:val="00E40AC5"/>
    <w:rsid w:val="00E50EC3"/>
    <w:rsid w:val="00E51676"/>
    <w:rsid w:val="00E637D7"/>
    <w:rsid w:val="00E67149"/>
    <w:rsid w:val="00E83315"/>
    <w:rsid w:val="00E92FFF"/>
    <w:rsid w:val="00E93913"/>
    <w:rsid w:val="00E94883"/>
    <w:rsid w:val="00EA1D17"/>
    <w:rsid w:val="00EA6997"/>
    <w:rsid w:val="00EB1DF7"/>
    <w:rsid w:val="00EB708D"/>
    <w:rsid w:val="00EC7730"/>
    <w:rsid w:val="00ED1747"/>
    <w:rsid w:val="00ED273A"/>
    <w:rsid w:val="00ED2B94"/>
    <w:rsid w:val="00ED3788"/>
    <w:rsid w:val="00EE2DCB"/>
    <w:rsid w:val="00EE341B"/>
    <w:rsid w:val="00EF4CD7"/>
    <w:rsid w:val="00EF74A6"/>
    <w:rsid w:val="00EF75C2"/>
    <w:rsid w:val="00F12B0A"/>
    <w:rsid w:val="00F21926"/>
    <w:rsid w:val="00F23039"/>
    <w:rsid w:val="00F35EA7"/>
    <w:rsid w:val="00F45CB9"/>
    <w:rsid w:val="00F50328"/>
    <w:rsid w:val="00F51FBE"/>
    <w:rsid w:val="00F5319A"/>
    <w:rsid w:val="00F60B46"/>
    <w:rsid w:val="00F60F3C"/>
    <w:rsid w:val="00F64AC0"/>
    <w:rsid w:val="00F71D11"/>
    <w:rsid w:val="00F82839"/>
    <w:rsid w:val="00F91E54"/>
    <w:rsid w:val="00F92CFF"/>
    <w:rsid w:val="00F94DBF"/>
    <w:rsid w:val="00FA2392"/>
    <w:rsid w:val="00FA38EB"/>
    <w:rsid w:val="00FB0BEC"/>
    <w:rsid w:val="00FB2882"/>
    <w:rsid w:val="00FB4711"/>
    <w:rsid w:val="00FB56B1"/>
    <w:rsid w:val="00FB700E"/>
    <w:rsid w:val="00FC1383"/>
    <w:rsid w:val="00FC2D2B"/>
    <w:rsid w:val="00FC3295"/>
    <w:rsid w:val="00FC3BC6"/>
    <w:rsid w:val="00FE5DE0"/>
    <w:rsid w:val="00FF1551"/>
    <w:rsid w:val="00FF16B8"/>
    <w:rsid w:val="00FF3D4F"/>
    <w:rsid w:val="00FF6F7A"/>
    <w:rsid w:val="01BEE0AE"/>
    <w:rsid w:val="04A063C9"/>
    <w:rsid w:val="0EF7A7D9"/>
    <w:rsid w:val="0F0C4842"/>
    <w:rsid w:val="10CB0977"/>
    <w:rsid w:val="123A9AB8"/>
    <w:rsid w:val="16E20324"/>
    <w:rsid w:val="17F5E634"/>
    <w:rsid w:val="18ABD575"/>
    <w:rsid w:val="192551CA"/>
    <w:rsid w:val="1E5C0C3D"/>
    <w:rsid w:val="1F4E6D6F"/>
    <w:rsid w:val="209E5675"/>
    <w:rsid w:val="22756CED"/>
    <w:rsid w:val="247E3776"/>
    <w:rsid w:val="24F0C35F"/>
    <w:rsid w:val="273386B4"/>
    <w:rsid w:val="27AE5054"/>
    <w:rsid w:val="2875479B"/>
    <w:rsid w:val="2A1E2F86"/>
    <w:rsid w:val="2BAC50E5"/>
    <w:rsid w:val="2E94A14C"/>
    <w:rsid w:val="311DB7DC"/>
    <w:rsid w:val="327E126B"/>
    <w:rsid w:val="34747548"/>
    <w:rsid w:val="34CD3C62"/>
    <w:rsid w:val="35F701E1"/>
    <w:rsid w:val="362E980A"/>
    <w:rsid w:val="3920AA65"/>
    <w:rsid w:val="3B47FC3B"/>
    <w:rsid w:val="457609D8"/>
    <w:rsid w:val="46CDAD93"/>
    <w:rsid w:val="472E7031"/>
    <w:rsid w:val="4842D966"/>
    <w:rsid w:val="48681C33"/>
    <w:rsid w:val="49BFBFEE"/>
    <w:rsid w:val="4A7E3332"/>
    <w:rsid w:val="4BB8B64C"/>
    <w:rsid w:val="4C7EA4D4"/>
    <w:rsid w:val="4E480096"/>
    <w:rsid w:val="52BE61F5"/>
    <w:rsid w:val="546FCDE3"/>
    <w:rsid w:val="54B4C4D2"/>
    <w:rsid w:val="552E4127"/>
    <w:rsid w:val="58DEC6C6"/>
    <w:rsid w:val="5B5A84F5"/>
    <w:rsid w:val="5E9A1242"/>
    <w:rsid w:val="6C1EDD4B"/>
    <w:rsid w:val="6CB0AA5D"/>
    <w:rsid w:val="6E80ABC3"/>
    <w:rsid w:val="6F77A145"/>
    <w:rsid w:val="758E44D3"/>
    <w:rsid w:val="76559635"/>
    <w:rsid w:val="788F25CA"/>
    <w:rsid w:val="7A261B29"/>
    <w:rsid w:val="7C4A35A8"/>
    <w:rsid w:val="7CB30FF6"/>
    <w:rsid w:val="7CD2C418"/>
    <w:rsid w:val="7D4C406D"/>
    <w:rsid w:val="7DCE93D1"/>
    <w:rsid w:val="7EA5FCA6"/>
    <w:rsid w:val="7EF13834"/>
    <w:rsid w:val="7F6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57EC16"/>
  <w15:docId w15:val="{B3AC4D3C-00C9-48FC-AEB9-C786DFA8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7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D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59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1B3F6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0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914B7183-F7E3-4595-A7FF-8E99BA530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64911-BAE1-46D7-87B7-BC95A6E396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1259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Anna Stothard</cp:lastModifiedBy>
  <cp:revision>5</cp:revision>
  <dcterms:created xsi:type="dcterms:W3CDTF">2021-10-22T11:19:00Z</dcterms:created>
  <dcterms:modified xsi:type="dcterms:W3CDTF">2022-10-04T14:11:00Z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bb496001-bec9-458c-9ff4-d6addfcb7e1f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