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1168" w:type="dxa"/>
        <w:tblLook w:val="04A0" w:firstRow="1" w:lastRow="0" w:firstColumn="1" w:lastColumn="0" w:noHBand="0" w:noVBand="1"/>
      </w:tblPr>
      <w:tblGrid>
        <w:gridCol w:w="1872"/>
        <w:gridCol w:w="2977"/>
        <w:gridCol w:w="1843"/>
        <w:gridCol w:w="4365"/>
      </w:tblGrid>
      <w:tr w:rsidR="00F5319A" w:rsidRPr="00B75089" w14:paraId="16E92FF4" w14:textId="77777777" w:rsidTr="00E839B7">
        <w:trPr>
          <w:trHeight w:val="164"/>
        </w:trPr>
        <w:tc>
          <w:tcPr>
            <w:tcW w:w="1872" w:type="dxa"/>
            <w:shd w:val="clear" w:color="auto" w:fill="D9D9D9" w:themeFill="background1" w:themeFillShade="D9"/>
          </w:tcPr>
          <w:p w14:paraId="32EEB98D"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2977" w:type="dxa"/>
          </w:tcPr>
          <w:p w14:paraId="0B512BA5" w14:textId="6A67E19C" w:rsidR="005D75ED" w:rsidRPr="00B75089" w:rsidRDefault="00155778" w:rsidP="00AD26A7">
            <w:pPr>
              <w:pStyle w:val="Header"/>
              <w:spacing w:after="0"/>
              <w:jc w:val="both"/>
              <w:rPr>
                <w:rFonts w:ascii="Arial" w:hAnsi="Arial" w:cs="Arial"/>
                <w:sz w:val="20"/>
                <w:szCs w:val="20"/>
              </w:rPr>
            </w:pPr>
            <w:r>
              <w:rPr>
                <w:rFonts w:ascii="Arial" w:hAnsi="Arial" w:cs="Arial"/>
                <w:sz w:val="20"/>
                <w:szCs w:val="20"/>
              </w:rPr>
              <w:t>Medicolegal</w:t>
            </w:r>
            <w:r w:rsidR="003E0F50">
              <w:rPr>
                <w:rFonts w:ascii="Arial" w:hAnsi="Arial" w:cs="Arial"/>
                <w:sz w:val="20"/>
                <w:szCs w:val="20"/>
              </w:rPr>
              <w:t>/Dentolegal</w:t>
            </w:r>
            <w:r>
              <w:rPr>
                <w:rFonts w:ascii="Arial" w:hAnsi="Arial" w:cs="Arial"/>
                <w:sz w:val="20"/>
                <w:szCs w:val="20"/>
              </w:rPr>
              <w:t xml:space="preserve"> Consultant</w:t>
            </w:r>
          </w:p>
        </w:tc>
        <w:tc>
          <w:tcPr>
            <w:tcW w:w="1843" w:type="dxa"/>
            <w:shd w:val="clear" w:color="auto" w:fill="D9D9D9" w:themeFill="background1" w:themeFillShade="D9"/>
          </w:tcPr>
          <w:p w14:paraId="44040F1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65" w:type="dxa"/>
            <w:shd w:val="clear" w:color="auto" w:fill="auto"/>
          </w:tcPr>
          <w:p w14:paraId="6AC4B1E3" w14:textId="070BE302" w:rsidR="00F5319A" w:rsidRPr="00B75089" w:rsidRDefault="00155778"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w:t>
            </w:r>
            <w:r w:rsidR="00952ABC">
              <w:rPr>
                <w:rFonts w:ascii="Arial" w:hAnsi="Arial" w:cs="Arial"/>
                <w:sz w:val="20"/>
                <w:szCs w:val="20"/>
              </w:rPr>
              <w:t>al Service Team Lead</w:t>
            </w:r>
          </w:p>
        </w:tc>
      </w:tr>
      <w:tr w:rsidR="00F5319A" w:rsidRPr="00B75089" w14:paraId="1B6F76C8" w14:textId="77777777" w:rsidTr="00E839B7">
        <w:trPr>
          <w:trHeight w:val="278"/>
        </w:trPr>
        <w:tc>
          <w:tcPr>
            <w:tcW w:w="1872" w:type="dxa"/>
            <w:shd w:val="clear" w:color="auto" w:fill="D9D9D9" w:themeFill="background1" w:themeFillShade="D9"/>
          </w:tcPr>
          <w:p w14:paraId="0AE1591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tcPr>
          <w:p w14:paraId="0222A836" w14:textId="77777777" w:rsidR="00F5319A" w:rsidRPr="00B75089" w:rsidRDefault="0041273C" w:rsidP="00B75089">
            <w:pPr>
              <w:pStyle w:val="Header"/>
              <w:spacing w:after="0"/>
              <w:jc w:val="both"/>
              <w:rPr>
                <w:rFonts w:ascii="Arial" w:hAnsi="Arial" w:cs="Arial"/>
                <w:sz w:val="20"/>
                <w:szCs w:val="20"/>
              </w:rPr>
            </w:pPr>
            <w:r>
              <w:rPr>
                <w:rFonts w:ascii="Arial" w:hAnsi="Arial" w:cs="Arial"/>
                <w:sz w:val="20"/>
                <w:szCs w:val="20"/>
              </w:rPr>
              <w:t>Medical Protection &amp; Support</w:t>
            </w:r>
          </w:p>
        </w:tc>
        <w:tc>
          <w:tcPr>
            <w:tcW w:w="1843" w:type="dxa"/>
            <w:shd w:val="clear" w:color="auto" w:fill="D9D9D9" w:themeFill="background1" w:themeFillShade="D9"/>
          </w:tcPr>
          <w:p w14:paraId="069BDA9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65" w:type="dxa"/>
            <w:shd w:val="clear" w:color="auto" w:fill="auto"/>
          </w:tcPr>
          <w:p w14:paraId="241D8476" w14:textId="159E6A5E" w:rsidR="00F5319A" w:rsidRPr="005B5028" w:rsidRDefault="00952ABC"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Legal Services</w:t>
            </w:r>
          </w:p>
        </w:tc>
      </w:tr>
      <w:tr w:rsidR="00F5319A" w:rsidRPr="00B75089" w14:paraId="1DCDFDB8" w14:textId="77777777" w:rsidTr="00E839B7">
        <w:trPr>
          <w:trHeight w:val="265"/>
        </w:trPr>
        <w:tc>
          <w:tcPr>
            <w:tcW w:w="1872" w:type="dxa"/>
            <w:vMerge w:val="restart"/>
            <w:shd w:val="clear" w:color="auto" w:fill="D9D9D9" w:themeFill="background1" w:themeFillShade="D9"/>
          </w:tcPr>
          <w:p w14:paraId="1E2C8BA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tcPr>
          <w:p w14:paraId="2E98EA6C" w14:textId="66E0CD1C" w:rsidR="00F5319A" w:rsidRPr="00E839B7" w:rsidRDefault="00E839B7" w:rsidP="00B75089">
            <w:pPr>
              <w:pStyle w:val="Header"/>
              <w:spacing w:after="0"/>
              <w:jc w:val="both"/>
              <w:rPr>
                <w:rFonts w:ascii="Arial" w:hAnsi="Arial" w:cs="Arial"/>
                <w:sz w:val="20"/>
                <w:szCs w:val="20"/>
              </w:rPr>
            </w:pPr>
            <w:r>
              <w:rPr>
                <w:rFonts w:ascii="Arial" w:hAnsi="Arial" w:cs="Arial"/>
                <w:sz w:val="20"/>
                <w:szCs w:val="20"/>
              </w:rPr>
              <w:t>None</w:t>
            </w:r>
          </w:p>
          <w:p w14:paraId="3B6601A2" w14:textId="77777777" w:rsidR="00F5319A" w:rsidRPr="005B5028" w:rsidRDefault="00F5319A" w:rsidP="00B75089">
            <w:pPr>
              <w:pStyle w:val="Header"/>
              <w:spacing w:after="0"/>
              <w:jc w:val="both"/>
              <w:rPr>
                <w:rFonts w:ascii="Arial" w:hAnsi="Arial" w:cs="Arial"/>
                <w:sz w:val="20"/>
                <w:szCs w:val="20"/>
              </w:rPr>
            </w:pPr>
          </w:p>
        </w:tc>
        <w:tc>
          <w:tcPr>
            <w:tcW w:w="1843" w:type="dxa"/>
            <w:shd w:val="clear" w:color="auto" w:fill="D9D9D9" w:themeFill="background1" w:themeFillShade="D9"/>
          </w:tcPr>
          <w:p w14:paraId="53597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65" w:type="dxa"/>
            <w:shd w:val="clear" w:color="auto" w:fill="auto"/>
          </w:tcPr>
          <w:p w14:paraId="1CEBD16D" w14:textId="5C202A15" w:rsidR="00B75089" w:rsidRPr="005B5028" w:rsidRDefault="00E839B7" w:rsidP="00E839B7">
            <w:pPr>
              <w:pStyle w:val="Header"/>
              <w:spacing w:after="0"/>
              <w:jc w:val="both"/>
              <w:rPr>
                <w:rFonts w:ascii="Arial" w:hAnsi="Arial" w:cs="Arial"/>
                <w:sz w:val="20"/>
                <w:szCs w:val="20"/>
              </w:rPr>
            </w:pPr>
            <w:r>
              <w:rPr>
                <w:rFonts w:ascii="Arial" w:hAnsi="Arial" w:cs="Arial"/>
                <w:sz w:val="20"/>
                <w:szCs w:val="20"/>
              </w:rPr>
              <w:t>Global medicolegal services for defined jurisdictions.</w:t>
            </w:r>
          </w:p>
        </w:tc>
      </w:tr>
      <w:tr w:rsidR="00952ABC" w:rsidRPr="00B75089" w14:paraId="4C084E5F" w14:textId="77777777" w:rsidTr="00E839B7">
        <w:trPr>
          <w:trHeight w:val="350"/>
        </w:trPr>
        <w:tc>
          <w:tcPr>
            <w:tcW w:w="1872" w:type="dxa"/>
            <w:vMerge/>
            <w:shd w:val="clear" w:color="auto" w:fill="D9D9D9" w:themeFill="background1" w:themeFillShade="D9"/>
          </w:tcPr>
          <w:p w14:paraId="028B3B63"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3271F9A4"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5982D6A8"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Scale:</w:t>
            </w:r>
          </w:p>
        </w:tc>
        <w:tc>
          <w:tcPr>
            <w:tcW w:w="4365" w:type="dxa"/>
            <w:shd w:val="clear" w:color="auto" w:fill="auto"/>
          </w:tcPr>
          <w:p w14:paraId="66680073" w14:textId="3088153B" w:rsidR="00952ABC" w:rsidRDefault="00E839B7" w:rsidP="00952ABC">
            <w:pPr>
              <w:pStyle w:val="Header"/>
              <w:spacing w:after="0"/>
              <w:jc w:val="both"/>
              <w:rPr>
                <w:rFonts w:ascii="Arial" w:hAnsi="Arial" w:cs="Arial"/>
                <w:sz w:val="20"/>
                <w:szCs w:val="20"/>
              </w:rPr>
            </w:pPr>
            <w:r>
              <w:rPr>
                <w:rFonts w:ascii="Arial" w:hAnsi="Arial" w:cs="Arial"/>
                <w:sz w:val="20"/>
                <w:szCs w:val="20"/>
              </w:rPr>
              <w:t>0 People</w:t>
            </w:r>
          </w:p>
          <w:p w14:paraId="31740C4A" w14:textId="5F7C3CFE" w:rsidR="00E839B7" w:rsidRPr="00B75089" w:rsidRDefault="00E839B7" w:rsidP="00E839B7">
            <w:pPr>
              <w:pStyle w:val="Header"/>
              <w:spacing w:after="0"/>
              <w:jc w:val="both"/>
              <w:rPr>
                <w:rFonts w:ascii="Arial" w:hAnsi="Arial" w:cs="Arial"/>
                <w:sz w:val="20"/>
                <w:szCs w:val="20"/>
              </w:rPr>
            </w:pPr>
            <w:r>
              <w:rPr>
                <w:rFonts w:ascii="Arial" w:hAnsi="Arial" w:cs="Arial"/>
                <w:sz w:val="20"/>
                <w:szCs w:val="20"/>
              </w:rPr>
              <w:t>£0 budget: work with Case and Claims Managers to manage costs balancing the need of the member with the membership fund.</w:t>
            </w:r>
          </w:p>
        </w:tc>
      </w:tr>
      <w:tr w:rsidR="00952ABC" w:rsidRPr="00B75089" w14:paraId="1F33E20E" w14:textId="77777777" w:rsidTr="00E839B7">
        <w:trPr>
          <w:trHeight w:val="381"/>
        </w:trPr>
        <w:tc>
          <w:tcPr>
            <w:tcW w:w="1872" w:type="dxa"/>
            <w:vMerge/>
            <w:shd w:val="clear" w:color="auto" w:fill="D9D9D9" w:themeFill="background1" w:themeFillShade="D9"/>
          </w:tcPr>
          <w:p w14:paraId="75B36408"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7E1178B8"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7F5127BF" w14:textId="40DDC903" w:rsidR="00952ABC" w:rsidRPr="00B75089" w:rsidRDefault="00952ABC" w:rsidP="00952ABC">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p>
        </w:tc>
        <w:tc>
          <w:tcPr>
            <w:tcW w:w="4365" w:type="dxa"/>
          </w:tcPr>
          <w:p w14:paraId="676EC2CB" w14:textId="77777777" w:rsidR="00952ABC" w:rsidRPr="00B75089" w:rsidRDefault="00952ABC" w:rsidP="00952ABC">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952ABC" w:rsidRPr="00B75089" w14:paraId="26AAB3D6" w14:textId="77777777" w:rsidTr="00E839B7">
        <w:trPr>
          <w:trHeight w:val="195"/>
        </w:trPr>
        <w:tc>
          <w:tcPr>
            <w:tcW w:w="1872" w:type="dxa"/>
            <w:shd w:val="clear" w:color="auto" w:fill="D9D9D9" w:themeFill="background1" w:themeFillShade="D9"/>
          </w:tcPr>
          <w:p w14:paraId="2473F3AD" w14:textId="77777777" w:rsidR="00952ABC" w:rsidRPr="00B75089" w:rsidRDefault="00952ABC" w:rsidP="00952ABC">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977" w:type="dxa"/>
          </w:tcPr>
          <w:p w14:paraId="0F57FD5B" w14:textId="7D7DD4F6" w:rsidR="00952ABC" w:rsidRPr="00B75089" w:rsidRDefault="00952ABC" w:rsidP="00952ABC">
            <w:pPr>
              <w:pStyle w:val="Header"/>
              <w:spacing w:after="0"/>
              <w:jc w:val="both"/>
              <w:rPr>
                <w:rFonts w:ascii="Arial" w:hAnsi="Arial" w:cs="Arial"/>
                <w:sz w:val="20"/>
                <w:szCs w:val="20"/>
              </w:rPr>
            </w:pPr>
            <w:r>
              <w:rPr>
                <w:rFonts w:ascii="Arial" w:hAnsi="Arial" w:cs="Arial"/>
                <w:sz w:val="20"/>
                <w:szCs w:val="20"/>
              </w:rPr>
              <w:t>Implement</w:t>
            </w:r>
          </w:p>
        </w:tc>
        <w:tc>
          <w:tcPr>
            <w:tcW w:w="1843" w:type="dxa"/>
            <w:shd w:val="clear" w:color="auto" w:fill="D9D9D9" w:themeFill="background1" w:themeFillShade="D9"/>
          </w:tcPr>
          <w:p w14:paraId="3D9F46CE"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65" w:type="dxa"/>
          </w:tcPr>
          <w:p w14:paraId="226C0FE6" w14:textId="52F1E1ED" w:rsidR="00952ABC" w:rsidRPr="00B75089" w:rsidRDefault="00033566" w:rsidP="00952ABC">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Doctors/Dentists</w:t>
            </w:r>
          </w:p>
        </w:tc>
      </w:tr>
    </w:tbl>
    <w:p w14:paraId="7DC1E4F1"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65095B9B" w14:textId="77777777" w:rsidTr="00AA76B8">
        <w:trPr>
          <w:trHeight w:val="209"/>
        </w:trPr>
        <w:tc>
          <w:tcPr>
            <w:tcW w:w="10965" w:type="dxa"/>
            <w:shd w:val="clear" w:color="auto" w:fill="D9D9D9" w:themeFill="background1" w:themeFillShade="D9"/>
          </w:tcPr>
          <w:p w14:paraId="434FBCC3" w14:textId="0F0C1320"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w:t>
            </w:r>
            <w:r w:rsidR="00AA76B8">
              <w:rPr>
                <w:rFonts w:ascii="Arial" w:hAnsi="Arial" w:cs="Arial"/>
                <w:b/>
                <w:sz w:val="20"/>
                <w:szCs w:val="20"/>
              </w:rPr>
              <w:t>urpose</w:t>
            </w:r>
          </w:p>
        </w:tc>
      </w:tr>
      <w:tr w:rsidR="009E22D0" w:rsidRPr="00B75089" w14:paraId="75A163F9" w14:textId="77777777" w:rsidTr="006C1EF9">
        <w:trPr>
          <w:trHeight w:val="693"/>
        </w:trPr>
        <w:tc>
          <w:tcPr>
            <w:tcW w:w="10965" w:type="dxa"/>
          </w:tcPr>
          <w:p w14:paraId="330C3030" w14:textId="4FB64D78" w:rsidR="00952ABC" w:rsidRPr="00952ABC" w:rsidRDefault="00D47E15" w:rsidP="00AA76B8">
            <w:pPr>
              <w:spacing w:after="0" w:line="240" w:lineRule="auto"/>
              <w:jc w:val="both"/>
              <w:rPr>
                <w:rFonts w:ascii="Arial" w:hAnsi="Arial" w:cs="Arial"/>
                <w:sz w:val="20"/>
                <w:szCs w:val="20"/>
              </w:rPr>
            </w:pPr>
            <w:r w:rsidRPr="003257BD">
              <w:rPr>
                <w:rFonts w:ascii="Arial" w:hAnsi="Arial" w:cs="Arial"/>
                <w:sz w:val="20"/>
                <w:szCs w:val="20"/>
              </w:rPr>
              <w:t xml:space="preserve">The </w:t>
            </w:r>
            <w:r w:rsidRPr="007F7F52">
              <w:rPr>
                <w:rFonts w:ascii="Arial" w:hAnsi="Arial" w:cs="Arial"/>
                <w:sz w:val="20"/>
                <w:szCs w:val="20"/>
              </w:rPr>
              <w:t xml:space="preserve">Member Protection </w:t>
            </w:r>
            <w:r w:rsidRPr="00276B46">
              <w:rPr>
                <w:rFonts w:ascii="Arial" w:hAnsi="Arial" w:cs="Arial"/>
                <w:sz w:val="20"/>
                <w:szCs w:val="20"/>
              </w:rPr>
              <w:t xml:space="preserve">and Support Division is at the forefront of protecting the careers, reputation and financial risk of our members worldwide. The purpose of the role is to </w:t>
            </w:r>
            <w:r w:rsidR="005D75ED">
              <w:rPr>
                <w:rFonts w:ascii="Arial" w:hAnsi="Arial" w:cs="Arial"/>
                <w:sz w:val="20"/>
                <w:szCs w:val="20"/>
              </w:rPr>
              <w:t>provide</w:t>
            </w:r>
            <w:r w:rsidR="00DB1589">
              <w:rPr>
                <w:rFonts w:ascii="Arial" w:hAnsi="Arial" w:cs="Arial"/>
                <w:sz w:val="20"/>
                <w:szCs w:val="20"/>
              </w:rPr>
              <w:t xml:space="preserve"> </w:t>
            </w:r>
            <w:r w:rsidR="00952ABC">
              <w:rPr>
                <w:rFonts w:ascii="Arial" w:hAnsi="Arial" w:cs="Arial"/>
                <w:sz w:val="20"/>
                <w:szCs w:val="20"/>
              </w:rPr>
              <w:t>excellent medico</w:t>
            </w:r>
            <w:r w:rsidR="00E839B7">
              <w:rPr>
                <w:rFonts w:ascii="Arial" w:hAnsi="Arial" w:cs="Arial"/>
                <w:sz w:val="20"/>
                <w:szCs w:val="20"/>
              </w:rPr>
              <w:t xml:space="preserve"> </w:t>
            </w:r>
            <w:r w:rsidR="00952ABC">
              <w:rPr>
                <w:rFonts w:ascii="Arial" w:hAnsi="Arial" w:cs="Arial"/>
                <w:sz w:val="20"/>
                <w:szCs w:val="20"/>
              </w:rPr>
              <w:t xml:space="preserve">legal services </w:t>
            </w:r>
            <w:r>
              <w:rPr>
                <w:rFonts w:ascii="Arial" w:hAnsi="Arial" w:cs="Arial"/>
                <w:sz w:val="20"/>
                <w:szCs w:val="20"/>
              </w:rPr>
              <w:t xml:space="preserve">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952ABC">
              <w:rPr>
                <w:rFonts w:ascii="Arial" w:hAnsi="Arial" w:cs="Arial"/>
                <w:sz w:val="20"/>
                <w:szCs w:val="20"/>
              </w:rPr>
              <w:t>; to support business need in delivery of services to our Members where medical</w:t>
            </w:r>
            <w:r w:rsidR="00E839B7">
              <w:rPr>
                <w:rFonts w:ascii="Arial" w:hAnsi="Arial" w:cs="Arial"/>
                <w:sz w:val="20"/>
                <w:szCs w:val="20"/>
              </w:rPr>
              <w:t>/dental</w:t>
            </w:r>
            <w:r w:rsidR="00952ABC">
              <w:rPr>
                <w:rFonts w:ascii="Arial" w:hAnsi="Arial" w:cs="Arial"/>
                <w:sz w:val="20"/>
                <w:szCs w:val="20"/>
              </w:rPr>
              <w:t xml:space="preserve"> expertise is required, ranging from input into Cases and/or Claims, external and internal stakeholder management, delivery of value add</w:t>
            </w:r>
            <w:r w:rsidR="00F07E4F">
              <w:rPr>
                <w:rFonts w:ascii="Arial" w:hAnsi="Arial" w:cs="Arial"/>
                <w:sz w:val="20"/>
                <w:szCs w:val="20"/>
              </w:rPr>
              <w:t>ed</w:t>
            </w:r>
            <w:r w:rsidR="00952ABC">
              <w:rPr>
                <w:rFonts w:ascii="Arial" w:hAnsi="Arial" w:cs="Arial"/>
                <w:sz w:val="20"/>
                <w:szCs w:val="20"/>
              </w:rPr>
              <w:t xml:space="preserve">  services to benefit the membership as a whole (current and potential members).</w:t>
            </w:r>
            <w:r>
              <w:rPr>
                <w:rFonts w:ascii="Arial" w:hAnsi="Arial" w:cs="Arial"/>
                <w:sz w:val="20"/>
                <w:szCs w:val="20"/>
              </w:rPr>
              <w:t xml:space="preserve">  </w:t>
            </w:r>
          </w:p>
        </w:tc>
      </w:tr>
    </w:tbl>
    <w:p w14:paraId="4B852CAF"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8251"/>
        <w:gridCol w:w="2806"/>
      </w:tblGrid>
      <w:tr w:rsidR="009E22D0" w:rsidRPr="00B75089" w14:paraId="37044ACC" w14:textId="77777777" w:rsidTr="00292BEF">
        <w:trPr>
          <w:trHeight w:val="257"/>
        </w:trPr>
        <w:tc>
          <w:tcPr>
            <w:tcW w:w="8251" w:type="dxa"/>
            <w:shd w:val="clear" w:color="auto" w:fill="D9D9D9" w:themeFill="background1" w:themeFillShade="D9"/>
          </w:tcPr>
          <w:p w14:paraId="4F101EB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2806" w:type="dxa"/>
            <w:shd w:val="clear" w:color="auto" w:fill="D9D9D9" w:themeFill="background1" w:themeFillShade="D9"/>
          </w:tcPr>
          <w:p w14:paraId="38768CCC"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9E22D0" w:rsidRPr="00B75089" w14:paraId="01C84754" w14:textId="77777777" w:rsidTr="00292BEF">
        <w:trPr>
          <w:trHeight w:val="2246"/>
        </w:trPr>
        <w:tc>
          <w:tcPr>
            <w:tcW w:w="8251" w:type="dxa"/>
          </w:tcPr>
          <w:p w14:paraId="3AB64209" w14:textId="7EE94752" w:rsidR="0056188D" w:rsidRPr="008F4BBC" w:rsidRDefault="00DE09EA" w:rsidP="008F4BBC">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Operational</w:t>
            </w:r>
            <w:r w:rsidR="0056188D" w:rsidRPr="008F4BBC">
              <w:rPr>
                <w:rFonts w:ascii="Arial" w:eastAsia="Calibri" w:hAnsi="Arial" w:cs="Arial"/>
                <w:b/>
                <w:sz w:val="20"/>
                <w:szCs w:val="20"/>
                <w:lang w:eastAsia="en-US"/>
              </w:rPr>
              <w:t xml:space="preserve"> </w:t>
            </w:r>
            <w:r w:rsidR="00952ABC">
              <w:rPr>
                <w:rFonts w:ascii="Arial" w:eastAsia="Calibri" w:hAnsi="Arial" w:cs="Arial"/>
                <w:b/>
                <w:sz w:val="20"/>
                <w:szCs w:val="20"/>
                <w:lang w:eastAsia="en-US"/>
              </w:rPr>
              <w:t>activity as part of MP&amp;S</w:t>
            </w:r>
          </w:p>
          <w:p w14:paraId="7D102982" w14:textId="1FC6C30C" w:rsidR="00DE09EA" w:rsidRDefault="00FD007A" w:rsidP="00AA76B8">
            <w:pPr>
              <w:pStyle w:val="ListParagraph"/>
              <w:numPr>
                <w:ilvl w:val="0"/>
                <w:numId w:val="14"/>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S</w:t>
            </w:r>
            <w:r w:rsidR="00AB43CE" w:rsidRPr="008F4BBC">
              <w:rPr>
                <w:rFonts w:ascii="Arial" w:eastAsia="Calibri" w:hAnsi="Arial" w:cs="Arial"/>
                <w:sz w:val="20"/>
                <w:szCs w:val="20"/>
              </w:rPr>
              <w:t xml:space="preserve">upport the delivery of the </w:t>
            </w:r>
            <w:r w:rsidR="00102E9D" w:rsidRPr="008F4BBC">
              <w:rPr>
                <w:rFonts w:ascii="Arial" w:eastAsia="Calibri" w:hAnsi="Arial" w:cs="Arial"/>
                <w:sz w:val="20"/>
                <w:szCs w:val="20"/>
              </w:rPr>
              <w:t>MP&amp;S</w:t>
            </w:r>
            <w:r w:rsidR="00DE09EA" w:rsidRPr="008F4BBC">
              <w:rPr>
                <w:rFonts w:ascii="Arial" w:eastAsia="Calibri" w:hAnsi="Arial" w:cs="Arial"/>
                <w:sz w:val="20"/>
                <w:szCs w:val="20"/>
              </w:rPr>
              <w:t xml:space="preserve"> strategy</w:t>
            </w:r>
            <w:r w:rsidR="00AB43CE" w:rsidRPr="008F4BBC">
              <w:rPr>
                <w:rFonts w:ascii="Arial" w:eastAsia="Calibri" w:hAnsi="Arial" w:cs="Arial"/>
                <w:sz w:val="20"/>
                <w:szCs w:val="20"/>
              </w:rPr>
              <w:t xml:space="preserve"> and priorities</w:t>
            </w:r>
            <w:r w:rsidR="00DE09EA" w:rsidRPr="008F4BBC">
              <w:rPr>
                <w:rFonts w:ascii="Arial" w:eastAsia="Calibri" w:hAnsi="Arial" w:cs="Arial"/>
                <w:sz w:val="20"/>
                <w:szCs w:val="20"/>
              </w:rPr>
              <w:t xml:space="preserve">, </w:t>
            </w:r>
            <w:r w:rsidR="00AB43CE" w:rsidRPr="008F4BBC">
              <w:rPr>
                <w:rFonts w:ascii="Arial" w:eastAsia="Calibri" w:hAnsi="Arial" w:cs="Arial"/>
                <w:sz w:val="20"/>
                <w:szCs w:val="20"/>
              </w:rPr>
              <w:t xml:space="preserve">divisional </w:t>
            </w:r>
            <w:r w:rsidR="00DE09EA" w:rsidRPr="008F4BBC">
              <w:rPr>
                <w:rFonts w:ascii="Arial" w:eastAsia="Calibri" w:hAnsi="Arial" w:cs="Arial"/>
                <w:sz w:val="20"/>
                <w:szCs w:val="20"/>
              </w:rPr>
              <w:t xml:space="preserve">performance, </w:t>
            </w:r>
            <w:r w:rsidR="00715537">
              <w:rPr>
                <w:rFonts w:ascii="Arial" w:eastAsia="Calibri" w:hAnsi="Arial" w:cs="Arial"/>
                <w:sz w:val="20"/>
                <w:szCs w:val="20"/>
              </w:rPr>
              <w:t xml:space="preserve">collaboration with stakeholders and </w:t>
            </w:r>
            <w:r w:rsidR="00F07E4F">
              <w:rPr>
                <w:rFonts w:ascii="Arial" w:eastAsia="Calibri" w:hAnsi="Arial" w:cs="Arial"/>
                <w:sz w:val="20"/>
                <w:szCs w:val="20"/>
              </w:rPr>
              <w:t>collaborate with</w:t>
            </w:r>
            <w:r w:rsidR="00715537">
              <w:rPr>
                <w:rFonts w:ascii="Arial" w:eastAsia="Calibri" w:hAnsi="Arial" w:cs="Arial"/>
                <w:sz w:val="20"/>
                <w:szCs w:val="20"/>
              </w:rPr>
              <w:t xml:space="preserve"> colleagues </w:t>
            </w:r>
            <w:r w:rsidR="00B9245B">
              <w:rPr>
                <w:rFonts w:ascii="Arial" w:eastAsia="Calibri" w:hAnsi="Arial" w:cs="Arial"/>
                <w:sz w:val="20"/>
                <w:szCs w:val="20"/>
              </w:rPr>
              <w:t>t</w:t>
            </w:r>
            <w:r w:rsidR="00AB43CE" w:rsidRPr="008F4BBC">
              <w:rPr>
                <w:rFonts w:ascii="Arial" w:eastAsia="Calibri" w:hAnsi="Arial" w:cs="Arial"/>
                <w:sz w:val="20"/>
                <w:szCs w:val="20"/>
              </w:rPr>
              <w:t>o reinforce</w:t>
            </w:r>
            <w:r w:rsidR="00DE09EA" w:rsidRPr="008F4BBC">
              <w:rPr>
                <w:rFonts w:ascii="Arial" w:eastAsia="Calibri" w:hAnsi="Arial" w:cs="Arial"/>
                <w:sz w:val="20"/>
                <w:szCs w:val="20"/>
              </w:rPr>
              <w:t xml:space="preserve"> the desired culture </w:t>
            </w:r>
            <w:r>
              <w:rPr>
                <w:rFonts w:ascii="Arial" w:eastAsia="Calibri" w:hAnsi="Arial" w:cs="Arial"/>
                <w:sz w:val="20"/>
                <w:szCs w:val="20"/>
              </w:rPr>
              <w:t>where medical expertise and input is required</w:t>
            </w:r>
          </w:p>
          <w:p w14:paraId="32EC125D" w14:textId="757C785B" w:rsidR="00FD007A"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Work with line manager to ensure all operational metrics</w:t>
            </w:r>
            <w:r w:rsidR="00B9245B">
              <w:rPr>
                <w:rFonts w:ascii="Arial" w:hAnsi="Arial" w:cs="Arial"/>
                <w:sz w:val="20"/>
                <w:szCs w:val="20"/>
              </w:rPr>
              <w:t xml:space="preserve"> for the agreed service being delivered </w:t>
            </w:r>
            <w:r>
              <w:rPr>
                <w:rFonts w:ascii="Arial" w:hAnsi="Arial" w:cs="Arial"/>
                <w:sz w:val="20"/>
                <w:szCs w:val="20"/>
              </w:rPr>
              <w:t xml:space="preserve">are </w:t>
            </w:r>
            <w:r w:rsidR="00B9245B">
              <w:rPr>
                <w:rFonts w:ascii="Arial" w:hAnsi="Arial" w:cs="Arial"/>
                <w:sz w:val="20"/>
                <w:szCs w:val="20"/>
              </w:rPr>
              <w:t xml:space="preserve">achieved, </w:t>
            </w:r>
            <w:r w:rsidR="004C7A81">
              <w:rPr>
                <w:rFonts w:ascii="Arial" w:hAnsi="Arial" w:cs="Arial"/>
                <w:sz w:val="20"/>
                <w:szCs w:val="20"/>
              </w:rPr>
              <w:t>owning personal contribution to team performance</w:t>
            </w:r>
          </w:p>
          <w:p w14:paraId="46C9614C" w14:textId="77777777" w:rsidR="0063224E"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Support and embrace change programmes to maximise efficiency, quality, performance and capability of the function</w:t>
            </w:r>
            <w:r w:rsidR="0063224E">
              <w:rPr>
                <w:rFonts w:ascii="Arial" w:hAnsi="Arial" w:cs="Arial"/>
                <w:sz w:val="20"/>
                <w:szCs w:val="20"/>
              </w:rPr>
              <w:t xml:space="preserve"> </w:t>
            </w:r>
          </w:p>
          <w:p w14:paraId="258946BD" w14:textId="2B39CC59" w:rsidR="00FD007A" w:rsidRDefault="0063224E" w:rsidP="00AA76B8">
            <w:pPr>
              <w:pStyle w:val="ListParagraph"/>
              <w:numPr>
                <w:ilvl w:val="0"/>
                <w:numId w:val="14"/>
              </w:numPr>
              <w:jc w:val="both"/>
              <w:rPr>
                <w:rFonts w:ascii="Arial" w:hAnsi="Arial" w:cs="Arial"/>
                <w:sz w:val="20"/>
                <w:szCs w:val="20"/>
              </w:rPr>
            </w:pPr>
            <w:r>
              <w:rPr>
                <w:rFonts w:ascii="Arial" w:hAnsi="Arial" w:cs="Arial"/>
                <w:sz w:val="20"/>
                <w:szCs w:val="20"/>
              </w:rPr>
              <w:t>A</w:t>
            </w:r>
            <w:r w:rsidRPr="004B4487">
              <w:rPr>
                <w:rFonts w:ascii="Arial" w:hAnsi="Arial" w:cs="Arial"/>
                <w:sz w:val="20"/>
                <w:szCs w:val="20"/>
              </w:rPr>
              <w:t>dvis</w:t>
            </w:r>
            <w:r>
              <w:rPr>
                <w:rFonts w:ascii="Arial" w:hAnsi="Arial" w:cs="Arial"/>
                <w:sz w:val="20"/>
                <w:szCs w:val="20"/>
              </w:rPr>
              <w:t>e</w:t>
            </w:r>
            <w:r w:rsidRPr="004B4487">
              <w:rPr>
                <w:rFonts w:ascii="Arial" w:hAnsi="Arial" w:cs="Arial"/>
                <w:sz w:val="20"/>
                <w:szCs w:val="20"/>
              </w:rPr>
              <w:t xml:space="preserve"> on</w:t>
            </w:r>
            <w:r>
              <w:rPr>
                <w:rFonts w:ascii="Arial" w:hAnsi="Arial" w:cs="Arial"/>
                <w:sz w:val="20"/>
                <w:szCs w:val="20"/>
              </w:rPr>
              <w:t xml:space="preserve"> </w:t>
            </w:r>
            <w:r w:rsidRPr="004B4487">
              <w:rPr>
                <w:rFonts w:ascii="Arial" w:hAnsi="Arial" w:cs="Arial"/>
                <w:sz w:val="20"/>
                <w:szCs w:val="20"/>
              </w:rPr>
              <w:t>medico</w:t>
            </w:r>
            <w:r>
              <w:rPr>
                <w:rFonts w:ascii="Arial" w:hAnsi="Arial" w:cs="Arial"/>
                <w:sz w:val="20"/>
                <w:szCs w:val="20"/>
              </w:rPr>
              <w:t>/</w:t>
            </w:r>
            <w:proofErr w:type="spellStart"/>
            <w:r>
              <w:rPr>
                <w:rFonts w:ascii="Arial" w:hAnsi="Arial" w:cs="Arial"/>
                <w:sz w:val="20"/>
                <w:szCs w:val="20"/>
              </w:rPr>
              <w:t>dento</w:t>
            </w:r>
            <w:proofErr w:type="spellEnd"/>
            <w:r>
              <w:rPr>
                <w:rFonts w:ascii="Arial" w:hAnsi="Arial" w:cs="Arial"/>
                <w:sz w:val="20"/>
                <w:szCs w:val="20"/>
              </w:rPr>
              <w:t xml:space="preserve"> </w:t>
            </w:r>
            <w:r w:rsidRPr="004B4487">
              <w:rPr>
                <w:rFonts w:ascii="Arial" w:hAnsi="Arial" w:cs="Arial"/>
                <w:sz w:val="20"/>
                <w:szCs w:val="20"/>
              </w:rPr>
              <w:t xml:space="preserve">legal and ethical issues affecting </w:t>
            </w:r>
            <w:r>
              <w:rPr>
                <w:rFonts w:ascii="Arial" w:hAnsi="Arial" w:cs="Arial"/>
                <w:sz w:val="20"/>
                <w:szCs w:val="20"/>
              </w:rPr>
              <w:t>members’</w:t>
            </w:r>
            <w:r w:rsidRPr="004B4487">
              <w:rPr>
                <w:rFonts w:ascii="Arial" w:hAnsi="Arial" w:cs="Arial"/>
                <w:sz w:val="20"/>
                <w:szCs w:val="20"/>
              </w:rPr>
              <w:t xml:space="preserve"> professional practice</w:t>
            </w:r>
            <w:r>
              <w:rPr>
                <w:rFonts w:ascii="Arial" w:hAnsi="Arial" w:cs="Arial"/>
                <w:sz w:val="20"/>
                <w:szCs w:val="20"/>
              </w:rPr>
              <w:t xml:space="preserve"> and manage</w:t>
            </w:r>
            <w:r w:rsidRPr="004B4487">
              <w:rPr>
                <w:rFonts w:ascii="Arial" w:hAnsi="Arial" w:cs="Arial"/>
                <w:sz w:val="20"/>
                <w:szCs w:val="20"/>
              </w:rPr>
              <w:t xml:space="preserve"> own caseload</w:t>
            </w:r>
            <w:r>
              <w:rPr>
                <w:rFonts w:ascii="Arial" w:hAnsi="Arial" w:cs="Arial"/>
                <w:sz w:val="20"/>
                <w:szCs w:val="20"/>
              </w:rPr>
              <w:t xml:space="preserve"> including</w:t>
            </w:r>
            <w:r w:rsidRPr="004B4487">
              <w:rPr>
                <w:rFonts w:ascii="Arial" w:hAnsi="Arial" w:cs="Arial"/>
                <w:sz w:val="20"/>
                <w:szCs w:val="20"/>
              </w:rPr>
              <w:t xml:space="preserve"> advice, complaints, reports, claims, inquests, disciplinary and </w:t>
            </w:r>
            <w:r w:rsidR="00F07E4F">
              <w:rPr>
                <w:rFonts w:ascii="Arial" w:hAnsi="Arial" w:cs="Arial"/>
                <w:sz w:val="20"/>
                <w:szCs w:val="20"/>
              </w:rPr>
              <w:t xml:space="preserve">regulatory </w:t>
            </w:r>
            <w:r w:rsidRPr="004B4487">
              <w:rPr>
                <w:rFonts w:ascii="Arial" w:hAnsi="Arial" w:cs="Arial"/>
                <w:sz w:val="20"/>
                <w:szCs w:val="20"/>
              </w:rPr>
              <w:t>hearings</w:t>
            </w:r>
            <w:r w:rsidR="00153552">
              <w:rPr>
                <w:rFonts w:ascii="Arial" w:hAnsi="Arial" w:cs="Arial"/>
                <w:sz w:val="20"/>
                <w:szCs w:val="20"/>
              </w:rPr>
              <w:t xml:space="preserve"> which </w:t>
            </w:r>
            <w:r w:rsidR="00F07E4F">
              <w:rPr>
                <w:rFonts w:ascii="Arial" w:hAnsi="Arial" w:cs="Arial"/>
                <w:sz w:val="20"/>
                <w:szCs w:val="20"/>
              </w:rPr>
              <w:t xml:space="preserve">may be </w:t>
            </w:r>
            <w:r w:rsidR="00153552">
              <w:rPr>
                <w:rFonts w:ascii="Arial" w:hAnsi="Arial" w:cs="Arial"/>
                <w:sz w:val="20"/>
                <w:szCs w:val="20"/>
              </w:rPr>
              <w:t>more complex/higher profile</w:t>
            </w:r>
            <w:r w:rsidRPr="004B4487">
              <w:rPr>
                <w:rFonts w:ascii="Arial" w:hAnsi="Arial" w:cs="Arial"/>
                <w:sz w:val="20"/>
                <w:szCs w:val="20"/>
              </w:rPr>
              <w:t>.</w:t>
            </w:r>
          </w:p>
          <w:p w14:paraId="7F85C941" w14:textId="772391E5" w:rsidR="00AD26A7" w:rsidRPr="00B9245B"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 xml:space="preserve">Be point of contact </w:t>
            </w:r>
            <w:r w:rsidR="00044101">
              <w:rPr>
                <w:rFonts w:ascii="Arial" w:hAnsi="Arial" w:cs="Arial"/>
                <w:sz w:val="20"/>
                <w:szCs w:val="20"/>
              </w:rPr>
              <w:t>for</w:t>
            </w:r>
            <w:r>
              <w:rPr>
                <w:rFonts w:ascii="Arial" w:hAnsi="Arial" w:cs="Arial"/>
                <w:sz w:val="20"/>
                <w:szCs w:val="20"/>
              </w:rPr>
              <w:t xml:space="preserve"> technical expert</w:t>
            </w:r>
            <w:r w:rsidR="00B9245B">
              <w:rPr>
                <w:rFonts w:ascii="Arial" w:hAnsi="Arial" w:cs="Arial"/>
                <w:sz w:val="20"/>
                <w:szCs w:val="20"/>
              </w:rPr>
              <w:t>/escalation</w:t>
            </w:r>
            <w:r>
              <w:rPr>
                <w:rFonts w:ascii="Arial" w:hAnsi="Arial" w:cs="Arial"/>
                <w:sz w:val="20"/>
                <w:szCs w:val="20"/>
              </w:rPr>
              <w:t xml:space="preserve"> </w:t>
            </w:r>
            <w:r w:rsidR="00044101">
              <w:rPr>
                <w:rFonts w:ascii="Arial" w:hAnsi="Arial" w:cs="Arial"/>
                <w:sz w:val="20"/>
                <w:szCs w:val="20"/>
              </w:rPr>
              <w:t>for</w:t>
            </w:r>
            <w:r w:rsidR="00B9245B">
              <w:rPr>
                <w:rFonts w:ascii="Arial" w:hAnsi="Arial" w:cs="Arial"/>
                <w:sz w:val="20"/>
                <w:szCs w:val="20"/>
              </w:rPr>
              <w:t xml:space="preserv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00B9245B">
              <w:rPr>
                <w:rFonts w:ascii="Arial" w:hAnsi="Arial" w:cs="Arial"/>
                <w:sz w:val="20"/>
                <w:szCs w:val="20"/>
              </w:rPr>
              <w:t xml:space="preserve">legal work </w:t>
            </w:r>
            <w:r w:rsidR="002B64E7" w:rsidRPr="00B9245B">
              <w:rPr>
                <w:rFonts w:ascii="Arial" w:hAnsi="Arial" w:cs="Arial"/>
                <w:sz w:val="20"/>
                <w:szCs w:val="20"/>
              </w:rPr>
              <w:t xml:space="preserve">using such opportunities to coach </w:t>
            </w:r>
            <w:r w:rsidR="00DB1589" w:rsidRPr="00B9245B">
              <w:rPr>
                <w:rFonts w:ascii="Arial" w:hAnsi="Arial" w:cs="Arial"/>
                <w:sz w:val="20"/>
                <w:szCs w:val="20"/>
              </w:rPr>
              <w:t>and develop</w:t>
            </w:r>
            <w:r w:rsidR="00D77E67" w:rsidRPr="00B9245B">
              <w:rPr>
                <w:rFonts w:ascii="Arial" w:hAnsi="Arial" w:cs="Arial"/>
                <w:sz w:val="20"/>
                <w:szCs w:val="20"/>
              </w:rPr>
              <w:t xml:space="preserve"> our</w:t>
            </w:r>
            <w:r w:rsidR="00DB1589" w:rsidRPr="00B9245B">
              <w:rPr>
                <w:rFonts w:ascii="Arial" w:hAnsi="Arial" w:cs="Arial"/>
                <w:sz w:val="20"/>
                <w:szCs w:val="20"/>
              </w:rPr>
              <w:t xml:space="preserve"> people </w:t>
            </w:r>
            <w:r w:rsidR="00D77E67" w:rsidRPr="00B9245B">
              <w:rPr>
                <w:rFonts w:ascii="Arial" w:hAnsi="Arial" w:cs="Arial"/>
                <w:sz w:val="20"/>
                <w:szCs w:val="20"/>
              </w:rPr>
              <w:t xml:space="preserve">to deliver </w:t>
            </w:r>
            <w:r w:rsidR="00DC577D">
              <w:rPr>
                <w:rFonts w:ascii="Arial" w:hAnsi="Arial" w:cs="Arial"/>
                <w:sz w:val="20"/>
                <w:szCs w:val="20"/>
              </w:rPr>
              <w:t xml:space="preserve">the service </w:t>
            </w:r>
            <w:r w:rsidR="00D77E67" w:rsidRPr="00B9245B">
              <w:rPr>
                <w:rFonts w:ascii="Arial" w:hAnsi="Arial" w:cs="Arial"/>
                <w:sz w:val="20"/>
                <w:szCs w:val="20"/>
              </w:rPr>
              <w:t xml:space="preserve">in accordance with governance, policy </w:t>
            </w:r>
            <w:r w:rsidR="00044101">
              <w:rPr>
                <w:rFonts w:ascii="Arial" w:hAnsi="Arial" w:cs="Arial"/>
                <w:sz w:val="20"/>
                <w:szCs w:val="20"/>
              </w:rPr>
              <w:t xml:space="preserve">and </w:t>
            </w:r>
            <w:r w:rsidR="00D77E67" w:rsidRPr="00B9245B">
              <w:rPr>
                <w:rFonts w:ascii="Arial" w:hAnsi="Arial" w:cs="Arial"/>
                <w:sz w:val="20"/>
                <w:szCs w:val="20"/>
              </w:rPr>
              <w:t xml:space="preserve">process </w:t>
            </w:r>
            <w:r w:rsidR="00044101">
              <w:rPr>
                <w:rFonts w:ascii="Arial" w:hAnsi="Arial" w:cs="Arial"/>
                <w:sz w:val="20"/>
                <w:szCs w:val="20"/>
              </w:rPr>
              <w:t>assuring</w:t>
            </w:r>
            <w:r w:rsidR="00DB1589" w:rsidRPr="00B9245B">
              <w:rPr>
                <w:rFonts w:ascii="Arial" w:hAnsi="Arial" w:cs="Arial"/>
                <w:sz w:val="20"/>
                <w:szCs w:val="20"/>
              </w:rPr>
              <w:t xml:space="preserve"> positive outcomes for the member and membership fund</w:t>
            </w:r>
            <w:r w:rsidR="00D77E67" w:rsidRPr="00B9245B">
              <w:rPr>
                <w:rFonts w:ascii="Arial" w:hAnsi="Arial" w:cs="Arial"/>
                <w:sz w:val="20"/>
                <w:szCs w:val="20"/>
              </w:rPr>
              <w:t>.</w:t>
            </w:r>
          </w:p>
        </w:tc>
        <w:tc>
          <w:tcPr>
            <w:tcW w:w="2806" w:type="dxa"/>
          </w:tcPr>
          <w:p w14:paraId="4A86B33B"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Delivery of MP&amp;S strategy Vs Plan</w:t>
            </w:r>
          </w:p>
          <w:p w14:paraId="2C96B893"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Operational performance (KPIs) Vs plan</w:t>
            </w:r>
          </w:p>
          <w:p w14:paraId="318A9166" w14:textId="6D9AE515" w:rsidR="00C91CFA"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Contribution to Claims handling, Case handling and BD&amp;E performance</w:t>
            </w:r>
          </w:p>
          <w:p w14:paraId="6A53382F" w14:textId="73CC5A5F" w:rsidR="00B9245B"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Feedback from internal stakeholders</w:t>
            </w:r>
          </w:p>
          <w:p w14:paraId="01B3D88A" w14:textId="66DC777F" w:rsidR="004439FA" w:rsidRPr="00B75089" w:rsidRDefault="004439FA"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TCR performance</w:t>
            </w:r>
          </w:p>
          <w:p w14:paraId="2BF8C5C8" w14:textId="77777777" w:rsidR="009E22D0" w:rsidRPr="00B75089" w:rsidRDefault="009E22D0" w:rsidP="008F4BBC">
            <w:pPr>
              <w:pStyle w:val="ListParagraph"/>
              <w:tabs>
                <w:tab w:val="left" w:pos="921"/>
              </w:tabs>
              <w:spacing w:before="0" w:beforeAutospacing="0" w:after="0" w:afterAutospacing="0"/>
              <w:ind w:left="317"/>
              <w:rPr>
                <w:rFonts w:ascii="Arial" w:hAnsi="Arial" w:cs="Arial"/>
                <w:sz w:val="20"/>
                <w:szCs w:val="20"/>
              </w:rPr>
            </w:pPr>
          </w:p>
        </w:tc>
      </w:tr>
      <w:tr w:rsidR="009E22D0" w:rsidRPr="00B75089" w14:paraId="29FFEED5" w14:textId="77777777" w:rsidTr="00292BEF">
        <w:trPr>
          <w:trHeight w:val="578"/>
        </w:trPr>
        <w:tc>
          <w:tcPr>
            <w:tcW w:w="8251" w:type="dxa"/>
          </w:tcPr>
          <w:p w14:paraId="7B65016F" w14:textId="77777777" w:rsidR="009E22D0" w:rsidRPr="008F4BBC"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6A0A1E47" w14:textId="23F729BF" w:rsidR="00B9245B" w:rsidRDefault="00B9245B" w:rsidP="00DD768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Demonstrate correct use of Member fund and adherence to governance frameworks in any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Pr>
                <w:rFonts w:ascii="Arial" w:hAnsi="Arial" w:cs="Arial"/>
                <w:sz w:val="20"/>
                <w:szCs w:val="20"/>
              </w:rPr>
              <w:t>legal decisions –</w:t>
            </w:r>
            <w:r w:rsidR="00AA76B8">
              <w:rPr>
                <w:rFonts w:ascii="Arial" w:hAnsi="Arial" w:cs="Arial"/>
                <w:sz w:val="20"/>
                <w:szCs w:val="20"/>
              </w:rPr>
              <w:t xml:space="preserve"> such as</w:t>
            </w:r>
            <w:r>
              <w:rPr>
                <w:rFonts w:ascii="Arial" w:hAnsi="Arial" w:cs="Arial"/>
                <w:sz w:val="20"/>
                <w:szCs w:val="20"/>
              </w:rPr>
              <w:t xml:space="preserve"> A2A</w:t>
            </w:r>
            <w:r w:rsidR="00AA76B8">
              <w:rPr>
                <w:rFonts w:ascii="Arial" w:hAnsi="Arial" w:cs="Arial"/>
                <w:sz w:val="20"/>
                <w:szCs w:val="20"/>
              </w:rPr>
              <w:t xml:space="preserve"> and</w:t>
            </w:r>
            <w:r>
              <w:rPr>
                <w:rFonts w:ascii="Arial" w:hAnsi="Arial" w:cs="Arial"/>
                <w:sz w:val="20"/>
                <w:szCs w:val="20"/>
              </w:rPr>
              <w:t xml:space="preserve"> use of third</w:t>
            </w:r>
            <w:r w:rsidR="00AA76B8">
              <w:rPr>
                <w:rFonts w:ascii="Arial" w:hAnsi="Arial" w:cs="Arial"/>
                <w:sz w:val="20"/>
                <w:szCs w:val="20"/>
              </w:rPr>
              <w:t>-</w:t>
            </w:r>
            <w:r>
              <w:rPr>
                <w:rFonts w:ascii="Arial" w:hAnsi="Arial" w:cs="Arial"/>
                <w:sz w:val="20"/>
                <w:szCs w:val="20"/>
              </w:rPr>
              <w:t>party providers</w:t>
            </w:r>
          </w:p>
          <w:p w14:paraId="650B5E73" w14:textId="2A835CF3" w:rsidR="005D3D9E" w:rsidRDefault="00AA76B8" w:rsidP="00B9245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Minimise</w:t>
            </w:r>
            <w:r w:rsidR="00B9245B">
              <w:rPr>
                <w:rFonts w:ascii="Arial" w:hAnsi="Arial" w:cs="Arial"/>
                <w:sz w:val="20"/>
                <w:szCs w:val="20"/>
              </w:rPr>
              <w:t xml:space="preserve"> costs by </w:t>
            </w:r>
            <w:r w:rsidR="00513E73" w:rsidRPr="00B9245B">
              <w:rPr>
                <w:rFonts w:ascii="Arial" w:hAnsi="Arial" w:cs="Arial"/>
                <w:sz w:val="20"/>
                <w:szCs w:val="20"/>
              </w:rPr>
              <w:t>proactively manag</w:t>
            </w:r>
            <w:r w:rsidR="00275CC1" w:rsidRPr="00B9245B">
              <w:rPr>
                <w:rFonts w:ascii="Arial" w:hAnsi="Arial" w:cs="Arial"/>
                <w:sz w:val="20"/>
                <w:szCs w:val="20"/>
              </w:rPr>
              <w:t>ing</w:t>
            </w:r>
            <w:r w:rsidR="00B9245B">
              <w:rPr>
                <w:rFonts w:ascii="Arial" w:hAnsi="Arial" w:cs="Arial"/>
                <w:sz w:val="20"/>
                <w:szCs w:val="20"/>
              </w:rPr>
              <w:t xml:space="preserve"> cases and claims</w:t>
            </w:r>
            <w:r w:rsidR="00513E73" w:rsidRPr="00B9245B">
              <w:rPr>
                <w:rFonts w:ascii="Arial" w:hAnsi="Arial" w:cs="Arial"/>
                <w:sz w:val="20"/>
                <w:szCs w:val="20"/>
              </w:rPr>
              <w:t xml:space="preserve">, </w:t>
            </w:r>
            <w:r w:rsidR="00DC577D">
              <w:rPr>
                <w:rFonts w:ascii="Arial" w:hAnsi="Arial" w:cs="Arial"/>
                <w:sz w:val="20"/>
                <w:szCs w:val="20"/>
              </w:rPr>
              <w:t xml:space="preserve">appropriately </w:t>
            </w:r>
            <w:r w:rsidR="00513E73" w:rsidRPr="00B9245B">
              <w:rPr>
                <w:rFonts w:ascii="Arial" w:hAnsi="Arial" w:cs="Arial"/>
                <w:sz w:val="20"/>
                <w:szCs w:val="20"/>
              </w:rPr>
              <w:t>challenging co</w:t>
            </w:r>
            <w:r w:rsidR="00275CC1" w:rsidRPr="00B9245B">
              <w:rPr>
                <w:rFonts w:ascii="Arial" w:hAnsi="Arial" w:cs="Arial"/>
                <w:sz w:val="20"/>
                <w:szCs w:val="20"/>
              </w:rPr>
              <w:t>sts and in</w:t>
            </w:r>
            <w:r w:rsidR="00513E73" w:rsidRPr="00B9245B">
              <w:rPr>
                <w:rFonts w:ascii="Arial" w:hAnsi="Arial" w:cs="Arial"/>
                <w:sz w:val="20"/>
                <w:szCs w:val="20"/>
              </w:rPr>
              <w:t xml:space="preserve">voices from </w:t>
            </w:r>
            <w:r w:rsidR="00275CC1" w:rsidRPr="00B9245B">
              <w:rPr>
                <w:rFonts w:ascii="Arial" w:hAnsi="Arial" w:cs="Arial"/>
                <w:sz w:val="20"/>
                <w:szCs w:val="20"/>
              </w:rPr>
              <w:t>all third</w:t>
            </w:r>
            <w:r>
              <w:rPr>
                <w:rFonts w:ascii="Arial" w:hAnsi="Arial" w:cs="Arial"/>
                <w:sz w:val="20"/>
                <w:szCs w:val="20"/>
              </w:rPr>
              <w:t>-</w:t>
            </w:r>
            <w:r w:rsidR="00275CC1" w:rsidRPr="00B9245B">
              <w:rPr>
                <w:rFonts w:ascii="Arial" w:hAnsi="Arial" w:cs="Arial"/>
                <w:sz w:val="20"/>
                <w:szCs w:val="20"/>
              </w:rPr>
              <w:t>party spend</w:t>
            </w:r>
            <w:r>
              <w:rPr>
                <w:rFonts w:ascii="Arial" w:hAnsi="Arial" w:cs="Arial"/>
                <w:sz w:val="20"/>
                <w:szCs w:val="20"/>
              </w:rPr>
              <w:t xml:space="preserve"> and managing of own personal expenses</w:t>
            </w:r>
            <w:r w:rsidR="00275CC1" w:rsidRPr="00B9245B">
              <w:rPr>
                <w:rFonts w:ascii="Arial" w:hAnsi="Arial" w:cs="Arial"/>
                <w:sz w:val="20"/>
                <w:szCs w:val="20"/>
              </w:rPr>
              <w:t>.</w:t>
            </w:r>
          </w:p>
          <w:p w14:paraId="138BC804" w14:textId="3EDFD24B" w:rsidR="00B9245B" w:rsidRPr="00B9245B" w:rsidRDefault="00B9245B" w:rsidP="00AA76B8">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Proactively manage claims or cases</w:t>
            </w:r>
            <w:r w:rsidR="00292BEF">
              <w:rPr>
                <w:rFonts w:ascii="Arial" w:hAnsi="Arial" w:cs="Arial"/>
                <w:sz w:val="20"/>
                <w:szCs w:val="20"/>
              </w:rPr>
              <w:t xml:space="preserve"> files </w:t>
            </w:r>
            <w:r>
              <w:rPr>
                <w:rFonts w:ascii="Arial" w:hAnsi="Arial" w:cs="Arial"/>
                <w:sz w:val="20"/>
                <w:szCs w:val="20"/>
              </w:rPr>
              <w:t>to ensure unnecessary spend is not incurred</w:t>
            </w:r>
            <w:r w:rsidR="00AA76B8">
              <w:rPr>
                <w:rFonts w:ascii="Arial" w:hAnsi="Arial" w:cs="Arial"/>
                <w:sz w:val="20"/>
                <w:szCs w:val="20"/>
              </w:rPr>
              <w:t>.</w:t>
            </w:r>
          </w:p>
        </w:tc>
        <w:tc>
          <w:tcPr>
            <w:tcW w:w="2806" w:type="dxa"/>
          </w:tcPr>
          <w:p w14:paraId="7484ED0F" w14:textId="77777777" w:rsidR="009E22D0" w:rsidRPr="00B75089" w:rsidRDefault="009E22D0" w:rsidP="00AA76B8">
            <w:pPr>
              <w:pStyle w:val="ListParagraph"/>
              <w:numPr>
                <w:ilvl w:val="0"/>
                <w:numId w:val="3"/>
              </w:numPr>
              <w:spacing w:before="0" w:beforeAutospacing="0" w:after="0" w:afterAutospacing="0"/>
              <w:ind w:left="314" w:hanging="283"/>
              <w:rPr>
                <w:rFonts w:ascii="Arial" w:hAnsi="Arial" w:cs="Arial"/>
                <w:sz w:val="20"/>
                <w:szCs w:val="20"/>
              </w:rPr>
            </w:pPr>
            <w:r w:rsidRPr="00B75089">
              <w:rPr>
                <w:rFonts w:ascii="Arial" w:hAnsi="Arial" w:cs="Arial"/>
                <w:sz w:val="20"/>
                <w:szCs w:val="20"/>
              </w:rPr>
              <w:t>Operational budget Vs Plan</w:t>
            </w:r>
          </w:p>
          <w:p w14:paraId="2A874DB7" w14:textId="77777777" w:rsidR="00D77E67" w:rsidRPr="00D77E67" w:rsidRDefault="00D77E67" w:rsidP="00AA76B8">
            <w:pPr>
              <w:pStyle w:val="ListParagraph"/>
              <w:numPr>
                <w:ilvl w:val="0"/>
                <w:numId w:val="3"/>
              </w:numPr>
              <w:spacing w:before="0" w:beforeAutospacing="0" w:after="0" w:afterAutospacing="0"/>
              <w:ind w:left="314" w:hanging="283"/>
              <w:rPr>
                <w:rFonts w:ascii="Arial" w:hAnsi="Arial" w:cs="Arial"/>
                <w:sz w:val="20"/>
                <w:szCs w:val="20"/>
              </w:rPr>
            </w:pPr>
            <w:r w:rsidRPr="00D77E67">
              <w:rPr>
                <w:rFonts w:ascii="Arial" w:hAnsi="Arial" w:cs="Arial"/>
                <w:sz w:val="20"/>
                <w:szCs w:val="20"/>
              </w:rPr>
              <w:t>Operational performance (KPIs) Vs plan</w:t>
            </w:r>
          </w:p>
          <w:p w14:paraId="23BD234C" w14:textId="77777777" w:rsidR="005D3D9E" w:rsidRPr="00B75089" w:rsidRDefault="00275CC1" w:rsidP="00AA76B8">
            <w:pPr>
              <w:pStyle w:val="ListParagraph"/>
              <w:numPr>
                <w:ilvl w:val="0"/>
                <w:numId w:val="3"/>
              </w:numPr>
              <w:spacing w:before="0" w:beforeAutospacing="0" w:after="0" w:afterAutospacing="0"/>
              <w:ind w:left="314" w:hanging="283"/>
              <w:rPr>
                <w:rFonts w:ascii="Arial" w:hAnsi="Arial" w:cs="Arial"/>
                <w:sz w:val="20"/>
                <w:szCs w:val="20"/>
              </w:rPr>
            </w:pPr>
            <w:r>
              <w:rPr>
                <w:rFonts w:ascii="Arial" w:hAnsi="Arial" w:cs="Arial"/>
                <w:sz w:val="20"/>
                <w:szCs w:val="20"/>
              </w:rPr>
              <w:t>Claims / Case performance Vs plan</w:t>
            </w:r>
          </w:p>
        </w:tc>
      </w:tr>
      <w:tr w:rsidR="009E22D0" w:rsidRPr="00B75089" w14:paraId="1A69EA80" w14:textId="77777777" w:rsidTr="00292BEF">
        <w:trPr>
          <w:trHeight w:val="306"/>
        </w:trPr>
        <w:tc>
          <w:tcPr>
            <w:tcW w:w="8251" w:type="dxa"/>
          </w:tcPr>
          <w:p w14:paraId="5A7A1B26" w14:textId="34CEA45A" w:rsidR="009E22D0"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4AF5435B" w14:textId="0BC1F752" w:rsidR="007351AA" w:rsidRPr="007351AA" w:rsidRDefault="007351AA" w:rsidP="00AA76B8">
            <w:pPr>
              <w:pStyle w:val="ListParagraph"/>
              <w:numPr>
                <w:ilvl w:val="0"/>
                <w:numId w:val="27"/>
              </w:numPr>
              <w:spacing w:before="0" w:beforeAutospacing="0" w:after="0" w:afterAutospacing="0"/>
              <w:jc w:val="both"/>
              <w:rPr>
                <w:rFonts w:ascii="Arial" w:hAnsi="Arial" w:cs="Arial"/>
                <w:sz w:val="20"/>
                <w:szCs w:val="20"/>
              </w:rPr>
            </w:pPr>
            <w:r w:rsidRPr="007351AA">
              <w:rPr>
                <w:rFonts w:ascii="Arial" w:hAnsi="Arial" w:cs="Arial"/>
                <w:sz w:val="20"/>
                <w:szCs w:val="20"/>
              </w:rPr>
              <w:t xml:space="preserve">Deliver fair treatment and </w:t>
            </w:r>
            <w:r w:rsidR="00DC577D">
              <w:rPr>
                <w:rFonts w:ascii="Arial" w:hAnsi="Arial" w:cs="Arial"/>
                <w:sz w:val="20"/>
                <w:szCs w:val="20"/>
              </w:rPr>
              <w:t xml:space="preserve">achieve suitable </w:t>
            </w:r>
            <w:r w:rsidRPr="007351AA">
              <w:rPr>
                <w:rFonts w:ascii="Arial" w:hAnsi="Arial" w:cs="Arial"/>
                <w:sz w:val="20"/>
                <w:szCs w:val="20"/>
              </w:rPr>
              <w:t xml:space="preserve">outcomes for members </w:t>
            </w:r>
            <w:r w:rsidR="00DC577D">
              <w:rPr>
                <w:rFonts w:ascii="Arial" w:hAnsi="Arial" w:cs="Arial"/>
                <w:sz w:val="20"/>
                <w:szCs w:val="20"/>
              </w:rPr>
              <w:t xml:space="preserve">by </w:t>
            </w:r>
            <w:r w:rsidRPr="007351AA">
              <w:rPr>
                <w:rFonts w:ascii="Arial" w:hAnsi="Arial" w:cs="Arial"/>
                <w:sz w:val="20"/>
                <w:szCs w:val="20"/>
              </w:rPr>
              <w:t>compl</w:t>
            </w:r>
            <w:r w:rsidR="00DC577D">
              <w:rPr>
                <w:rFonts w:ascii="Arial" w:hAnsi="Arial" w:cs="Arial"/>
                <w:sz w:val="20"/>
                <w:szCs w:val="20"/>
              </w:rPr>
              <w:t xml:space="preserve">ying </w:t>
            </w:r>
            <w:r w:rsidRPr="007351AA">
              <w:rPr>
                <w:rFonts w:ascii="Arial" w:hAnsi="Arial" w:cs="Arial"/>
                <w:sz w:val="20"/>
                <w:szCs w:val="20"/>
              </w:rPr>
              <w:t>with associated governance, policies and standards set out by Council, its committees and delegated authorities.</w:t>
            </w:r>
          </w:p>
          <w:p w14:paraId="3E25D9F8" w14:textId="6D50499B" w:rsidR="007351AA" w:rsidRPr="003973D2" w:rsidRDefault="007351AA" w:rsidP="00AA76B8">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Manage informal complaints / expressions of dissatisfaction to achieve first touch resolution for our members and in accordance with policy standards and process ensuring fair outcomes for members</w:t>
            </w:r>
            <w:r w:rsidR="00DC577D">
              <w:rPr>
                <w:rFonts w:ascii="Arial" w:hAnsi="Arial" w:cs="Arial"/>
                <w:sz w:val="20"/>
                <w:szCs w:val="20"/>
              </w:rPr>
              <w:t xml:space="preserve"> and</w:t>
            </w:r>
            <w:r w:rsidR="00DC577D" w:rsidRPr="003973D2">
              <w:rPr>
                <w:rFonts w:ascii="Arial" w:hAnsi="Arial" w:cs="Arial"/>
                <w:sz w:val="20"/>
                <w:szCs w:val="20"/>
              </w:rPr>
              <w:t xml:space="preserve"> </w:t>
            </w:r>
            <w:r w:rsidRPr="003973D2">
              <w:rPr>
                <w:rFonts w:ascii="Arial" w:hAnsi="Arial" w:cs="Arial"/>
                <w:sz w:val="20"/>
                <w:szCs w:val="20"/>
              </w:rPr>
              <w:t xml:space="preserve">the membership fund </w:t>
            </w:r>
          </w:p>
          <w:p w14:paraId="1EA8C0B3" w14:textId="5B46A09C" w:rsidR="007351AA" w:rsidRDefault="007351AA" w:rsidP="007351AA">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Us</w:t>
            </w:r>
            <w:r w:rsidR="00AA4D09">
              <w:rPr>
                <w:rFonts w:ascii="Arial" w:hAnsi="Arial" w:cs="Arial"/>
                <w:sz w:val="20"/>
                <w:szCs w:val="20"/>
              </w:rPr>
              <w:t>e</w:t>
            </w:r>
            <w:r w:rsidRPr="003973D2">
              <w:rPr>
                <w:rFonts w:ascii="Arial" w:hAnsi="Arial" w:cs="Arial"/>
                <w:sz w:val="20"/>
                <w:szCs w:val="20"/>
              </w:rPr>
              <w:t xml:space="preserve"> the most appropriate channel of communications</w:t>
            </w:r>
            <w:r w:rsidR="00DC577D">
              <w:rPr>
                <w:rFonts w:ascii="Arial" w:hAnsi="Arial" w:cs="Arial"/>
                <w:sz w:val="20"/>
                <w:szCs w:val="20"/>
              </w:rPr>
              <w:t xml:space="preserve"> and</w:t>
            </w:r>
            <w:r w:rsidRPr="003973D2">
              <w:rPr>
                <w:rFonts w:ascii="Arial" w:hAnsi="Arial" w:cs="Arial"/>
                <w:sz w:val="20"/>
                <w:szCs w:val="20"/>
              </w:rPr>
              <w:t xml:space="preserve"> keep members regularly informed</w:t>
            </w:r>
            <w:r w:rsidR="00DC577D">
              <w:rPr>
                <w:rFonts w:ascii="Arial" w:hAnsi="Arial" w:cs="Arial"/>
                <w:sz w:val="20"/>
                <w:szCs w:val="20"/>
              </w:rPr>
              <w:t>, while</w:t>
            </w:r>
            <w:r w:rsidRPr="003973D2">
              <w:rPr>
                <w:rFonts w:ascii="Arial" w:hAnsi="Arial" w:cs="Arial"/>
                <w:sz w:val="20"/>
                <w:szCs w:val="20"/>
              </w:rPr>
              <w:t xml:space="preserve"> ensuring the advice and support reflects policy, relevant codes of practice</w:t>
            </w:r>
            <w:r w:rsidR="00DC577D">
              <w:rPr>
                <w:rFonts w:ascii="Arial" w:hAnsi="Arial" w:cs="Arial"/>
                <w:sz w:val="20"/>
                <w:szCs w:val="20"/>
              </w:rPr>
              <w:t xml:space="preserve"> and</w:t>
            </w:r>
            <w:r w:rsidR="00A7350F">
              <w:rPr>
                <w:rFonts w:ascii="Arial" w:hAnsi="Arial" w:cs="Arial"/>
                <w:sz w:val="20"/>
                <w:szCs w:val="20"/>
              </w:rPr>
              <w:t xml:space="preserve"> </w:t>
            </w:r>
            <w:r w:rsidRPr="003973D2">
              <w:rPr>
                <w:rFonts w:ascii="Arial" w:hAnsi="Arial" w:cs="Arial"/>
                <w:sz w:val="20"/>
                <w:szCs w:val="20"/>
              </w:rPr>
              <w:t>is technically accurate</w:t>
            </w:r>
            <w:r w:rsidR="00DC577D">
              <w:rPr>
                <w:rFonts w:ascii="Arial" w:hAnsi="Arial" w:cs="Arial"/>
                <w:sz w:val="20"/>
                <w:szCs w:val="20"/>
              </w:rPr>
              <w:t xml:space="preserve">, </w:t>
            </w:r>
            <w:r w:rsidRPr="003973D2">
              <w:rPr>
                <w:rFonts w:ascii="Arial" w:hAnsi="Arial" w:cs="Arial"/>
                <w:sz w:val="20"/>
                <w:szCs w:val="20"/>
              </w:rPr>
              <w:t xml:space="preserve">with outcomes delivered </w:t>
            </w:r>
            <w:r w:rsidR="00DC577D">
              <w:rPr>
                <w:rFonts w:ascii="Arial" w:hAnsi="Arial" w:cs="Arial"/>
                <w:sz w:val="20"/>
                <w:szCs w:val="20"/>
              </w:rPr>
              <w:t xml:space="preserve">both </w:t>
            </w:r>
            <w:r w:rsidRPr="003973D2">
              <w:rPr>
                <w:rFonts w:ascii="Arial" w:hAnsi="Arial" w:cs="Arial"/>
                <w:sz w:val="20"/>
                <w:szCs w:val="20"/>
              </w:rPr>
              <w:t>professional</w:t>
            </w:r>
            <w:r w:rsidR="00044101">
              <w:rPr>
                <w:rFonts w:ascii="Arial" w:hAnsi="Arial" w:cs="Arial"/>
                <w:sz w:val="20"/>
                <w:szCs w:val="20"/>
              </w:rPr>
              <w:t>ly</w:t>
            </w:r>
            <w:r w:rsidRPr="003973D2">
              <w:rPr>
                <w:rFonts w:ascii="Arial" w:hAnsi="Arial" w:cs="Arial"/>
                <w:sz w:val="20"/>
                <w:szCs w:val="20"/>
              </w:rPr>
              <w:t xml:space="preserve"> and empathetic</w:t>
            </w:r>
            <w:r w:rsidR="00044101">
              <w:rPr>
                <w:rFonts w:ascii="Arial" w:hAnsi="Arial" w:cs="Arial"/>
                <w:sz w:val="20"/>
                <w:szCs w:val="20"/>
              </w:rPr>
              <w:t>ally</w:t>
            </w:r>
          </w:p>
          <w:p w14:paraId="6F470E9B" w14:textId="66E01983" w:rsidR="00251EB5" w:rsidRDefault="00251EB5" w:rsidP="007351AA">
            <w:pPr>
              <w:pStyle w:val="ListParagraph"/>
              <w:numPr>
                <w:ilvl w:val="0"/>
                <w:numId w:val="23"/>
              </w:numPr>
              <w:spacing w:before="0" w:beforeAutospacing="0" w:after="0" w:afterAutospacing="0"/>
              <w:jc w:val="both"/>
              <w:rPr>
                <w:rFonts w:ascii="Arial" w:hAnsi="Arial" w:cs="Arial"/>
                <w:sz w:val="20"/>
                <w:szCs w:val="20"/>
              </w:rPr>
            </w:pPr>
            <w:r w:rsidRPr="008F4BBC">
              <w:rPr>
                <w:rFonts w:ascii="Arial" w:hAnsi="Arial" w:cs="Arial"/>
                <w:sz w:val="20"/>
                <w:szCs w:val="20"/>
              </w:rPr>
              <w:lastRenderedPageBreak/>
              <w:t>Support the management of external and internal stakeholders by advocating the service delivered by MP&amp;S; contribute with technical input into articles, webinars and presenting at conferences etc, as required.</w:t>
            </w:r>
          </w:p>
          <w:p w14:paraId="3CBA22C5" w14:textId="3F8C7A6E" w:rsidR="00EC4481" w:rsidRPr="00A7350F" w:rsidRDefault="00153552" w:rsidP="00EC4481">
            <w:pPr>
              <w:pStyle w:val="ListParagraph"/>
              <w:numPr>
                <w:ilvl w:val="0"/>
                <w:numId w:val="23"/>
              </w:numPr>
              <w:spacing w:before="0" w:beforeAutospacing="0" w:after="0" w:afterAutospacing="0"/>
              <w:jc w:val="both"/>
            </w:pPr>
            <w:r>
              <w:rPr>
                <w:rFonts w:ascii="Arial" w:hAnsi="Arial" w:cs="Arial"/>
                <w:sz w:val="20"/>
                <w:szCs w:val="20"/>
              </w:rPr>
              <w:t>Be available for escalation and interaction with members</w:t>
            </w:r>
            <w:r w:rsidRPr="00292BEF">
              <w:rPr>
                <w:rFonts w:ascii="Arial" w:hAnsi="Arial" w:cs="Arial"/>
                <w:sz w:val="20"/>
                <w:szCs w:val="20"/>
              </w:rPr>
              <w:t xml:space="preserve"> where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Pr="00292BEF">
              <w:rPr>
                <w:rFonts w:ascii="Arial" w:hAnsi="Arial" w:cs="Arial"/>
                <w:sz w:val="20"/>
                <w:szCs w:val="20"/>
              </w:rPr>
              <w:t xml:space="preserve">legal advice is required – this could be via internal escalation from a colleague/team, direct contact from the member </w:t>
            </w:r>
            <w:r w:rsidRPr="00F4715F">
              <w:rPr>
                <w:rFonts w:ascii="Arial" w:hAnsi="Arial" w:cs="Arial"/>
                <w:sz w:val="20"/>
                <w:szCs w:val="20"/>
              </w:rPr>
              <w:t xml:space="preserve">(including </w:t>
            </w:r>
            <w:r w:rsidR="00B80115">
              <w:rPr>
                <w:rFonts w:ascii="Arial" w:hAnsi="Arial" w:cs="Arial"/>
                <w:sz w:val="20"/>
                <w:szCs w:val="20"/>
              </w:rPr>
              <w:t>taking part in the</w:t>
            </w:r>
            <w:r w:rsidRPr="00F4715F">
              <w:rPr>
                <w:rFonts w:ascii="Arial" w:hAnsi="Arial" w:cs="Arial"/>
                <w:sz w:val="20"/>
                <w:szCs w:val="20"/>
              </w:rPr>
              <w:t xml:space="preserve"> TCR rota during and out of hours)</w:t>
            </w:r>
            <w:r>
              <w:rPr>
                <w:rFonts w:ascii="Arial" w:hAnsi="Arial" w:cs="Arial"/>
                <w:sz w:val="20"/>
                <w:szCs w:val="20"/>
              </w:rPr>
              <w:t xml:space="preserve"> </w:t>
            </w:r>
            <w:r w:rsidRPr="00292BEF">
              <w:rPr>
                <w:rFonts w:ascii="Arial" w:hAnsi="Arial" w:cs="Arial"/>
                <w:sz w:val="20"/>
                <w:szCs w:val="20"/>
              </w:rPr>
              <w:t>or via internal and external stakeholder</w:t>
            </w:r>
            <w:r w:rsidR="00EC4481">
              <w:rPr>
                <w:rFonts w:ascii="Arial" w:hAnsi="Arial" w:cs="Arial"/>
                <w:sz w:val="20"/>
                <w:szCs w:val="20"/>
              </w:rPr>
              <w:t>s.</w:t>
            </w:r>
          </w:p>
          <w:p w14:paraId="140835EA" w14:textId="0B41AE2C" w:rsidR="00EC4481" w:rsidRPr="008F4BBC" w:rsidRDefault="00EC4481" w:rsidP="00EC4481">
            <w:pPr>
              <w:pStyle w:val="ListParagraph"/>
              <w:numPr>
                <w:ilvl w:val="0"/>
                <w:numId w:val="23"/>
              </w:numPr>
              <w:spacing w:before="0" w:beforeAutospacing="0" w:after="0" w:afterAutospacing="0"/>
              <w:jc w:val="both"/>
            </w:pPr>
            <w:r>
              <w:rPr>
                <w:rFonts w:ascii="Arial" w:hAnsi="Arial" w:cs="Arial"/>
                <w:sz w:val="20"/>
                <w:szCs w:val="20"/>
              </w:rPr>
              <w:t xml:space="preserve">Make accurate case notes that reflect all conversations and actions taken with members to ensure we </w:t>
            </w:r>
            <w:proofErr w:type="gramStart"/>
            <w:r>
              <w:rPr>
                <w:rFonts w:ascii="Arial" w:hAnsi="Arial" w:cs="Arial"/>
                <w:sz w:val="20"/>
                <w:szCs w:val="20"/>
              </w:rPr>
              <w:t>retain a clear audit trail at all times</w:t>
            </w:r>
            <w:proofErr w:type="gramEnd"/>
            <w:r>
              <w:rPr>
                <w:rFonts w:ascii="Arial" w:hAnsi="Arial" w:cs="Arial"/>
                <w:sz w:val="20"/>
                <w:szCs w:val="20"/>
              </w:rPr>
              <w:t>, this includes making accurate and timely notes of conversations when on TCR.</w:t>
            </w:r>
          </w:p>
        </w:tc>
        <w:tc>
          <w:tcPr>
            <w:tcW w:w="2806" w:type="dxa"/>
          </w:tcPr>
          <w:p w14:paraId="1A09112D"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lastRenderedPageBreak/>
              <w:t>Net promoter score</w:t>
            </w:r>
          </w:p>
          <w:p w14:paraId="68E4A38B"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2662EE2E" w14:textId="77777777" w:rsidR="009317A0" w:rsidRPr="00622897" w:rsidRDefault="009317A0" w:rsidP="008F4BBC">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2B9B97B2" w14:textId="77777777" w:rsidR="009E22D0" w:rsidRDefault="00B72C71" w:rsidP="008F4BBC">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Outcomes testing scores / compliance testing and internal audit scores</w:t>
            </w:r>
          </w:p>
          <w:p w14:paraId="3C5816A7" w14:textId="6FD07814" w:rsidR="007351AA" w:rsidRPr="00B75089" w:rsidRDefault="007351AA" w:rsidP="00AA76B8">
            <w:pPr>
              <w:pStyle w:val="ListParagraph"/>
              <w:spacing w:before="0" w:beforeAutospacing="0" w:after="0" w:afterAutospacing="0"/>
              <w:ind w:left="360"/>
              <w:rPr>
                <w:rFonts w:ascii="Arial" w:hAnsi="Arial" w:cs="Arial"/>
                <w:sz w:val="20"/>
                <w:szCs w:val="20"/>
              </w:rPr>
            </w:pPr>
          </w:p>
        </w:tc>
      </w:tr>
      <w:tr w:rsidR="009E22D0" w:rsidRPr="00B75089" w14:paraId="0D34E28C" w14:textId="77777777" w:rsidTr="00292BEF">
        <w:trPr>
          <w:trHeight w:val="2131"/>
        </w:trPr>
        <w:tc>
          <w:tcPr>
            <w:tcW w:w="8251" w:type="dxa"/>
          </w:tcPr>
          <w:p w14:paraId="6C55DE34" w14:textId="77777777" w:rsidR="00DE09EA" w:rsidRPr="006C1EF9" w:rsidRDefault="009E22D0" w:rsidP="008F4BBC">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t>People</w:t>
            </w:r>
            <w:r w:rsidR="00DE09EA" w:rsidRPr="006C1EF9">
              <w:rPr>
                <w:rFonts w:ascii="Arial" w:eastAsia="Calibri" w:hAnsi="Arial" w:cs="Arial"/>
                <w:b/>
                <w:sz w:val="20"/>
                <w:szCs w:val="20"/>
                <w:lang w:eastAsia="en-US"/>
              </w:rPr>
              <w:t xml:space="preserve"> </w:t>
            </w:r>
            <w:r w:rsidR="00DE09EA" w:rsidRPr="00DE09EA">
              <w:rPr>
                <w:rFonts w:ascii="Arial" w:eastAsia="Calibri" w:hAnsi="Arial" w:cs="Arial"/>
                <w:sz w:val="20"/>
                <w:szCs w:val="20"/>
                <w:lang w:eastAsia="en-US"/>
              </w:rPr>
              <w:tab/>
            </w:r>
          </w:p>
          <w:p w14:paraId="15FD6C84" w14:textId="710FAC2C" w:rsidR="007351AA" w:rsidRDefault="007351AA"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Take </w:t>
            </w:r>
            <w:r w:rsidRPr="000E513A">
              <w:rPr>
                <w:rFonts w:ascii="Arial" w:hAnsi="Arial" w:cs="Arial"/>
                <w:sz w:val="20"/>
                <w:szCs w:val="20"/>
              </w:rPr>
              <w:t>accountability for own training, competence, performance and engagement ensuring clarity on accountabilities and compl</w:t>
            </w:r>
            <w:r w:rsidR="00292BEF">
              <w:rPr>
                <w:rFonts w:ascii="Arial" w:hAnsi="Arial" w:cs="Arial"/>
                <w:sz w:val="20"/>
                <w:szCs w:val="20"/>
              </w:rPr>
              <w:t xml:space="preserve">iance with MPS values, </w:t>
            </w:r>
            <w:r w:rsidRPr="000E513A">
              <w:rPr>
                <w:rFonts w:ascii="Arial" w:hAnsi="Arial" w:cs="Arial"/>
                <w:sz w:val="20"/>
                <w:szCs w:val="20"/>
              </w:rPr>
              <w:t>governance, policy standards and processes.</w:t>
            </w:r>
          </w:p>
          <w:p w14:paraId="014D0E6C" w14:textId="652D0F9A" w:rsidR="00EC4481" w:rsidRDefault="00EC4481"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Take accountability for own CPD ensuring knowledge is up to date, relevant to the market and jurisdi</w:t>
            </w:r>
            <w:r w:rsidR="00A7350F">
              <w:rPr>
                <w:rFonts w:ascii="Arial" w:hAnsi="Arial" w:cs="Arial"/>
                <w:sz w:val="20"/>
                <w:szCs w:val="20"/>
              </w:rPr>
              <w:t>c</w:t>
            </w:r>
            <w:r>
              <w:rPr>
                <w:rFonts w:ascii="Arial" w:hAnsi="Arial" w:cs="Arial"/>
                <w:sz w:val="20"/>
                <w:szCs w:val="20"/>
              </w:rPr>
              <w:t xml:space="preserve">tion and highlights new trends and thinking </w:t>
            </w:r>
          </w:p>
          <w:p w14:paraId="3638B7E1" w14:textId="0C1D100D" w:rsidR="007351AA" w:rsidRPr="003C5A85" w:rsidRDefault="007351AA" w:rsidP="007351AA">
            <w:pPr>
              <w:pStyle w:val="ListParagraph"/>
              <w:numPr>
                <w:ilvl w:val="0"/>
                <w:numId w:val="4"/>
              </w:numPr>
              <w:rPr>
                <w:rFonts w:ascii="Arial" w:hAnsi="Arial" w:cs="Arial"/>
                <w:sz w:val="20"/>
                <w:szCs w:val="20"/>
              </w:rPr>
            </w:pPr>
            <w:r w:rsidRPr="003C5A85">
              <w:rPr>
                <w:rFonts w:ascii="Arial" w:hAnsi="Arial" w:cs="Arial"/>
                <w:sz w:val="20"/>
                <w:szCs w:val="20"/>
              </w:rPr>
              <w:t xml:space="preserve">Take learnings from all Quality Monitoring and Outcome </w:t>
            </w:r>
            <w:r w:rsidR="00292BEF">
              <w:rPr>
                <w:rFonts w:ascii="Arial" w:hAnsi="Arial" w:cs="Arial"/>
                <w:sz w:val="20"/>
                <w:szCs w:val="20"/>
              </w:rPr>
              <w:t>and Quality Assurance</w:t>
            </w:r>
            <w:r w:rsidRPr="003C5A85">
              <w:rPr>
                <w:rFonts w:ascii="Arial" w:hAnsi="Arial" w:cs="Arial"/>
                <w:sz w:val="20"/>
                <w:szCs w:val="20"/>
              </w:rPr>
              <w:t xml:space="preserve"> results to enhance own performance and </w:t>
            </w:r>
            <w:r w:rsidR="00DC577D">
              <w:rPr>
                <w:rFonts w:ascii="Arial" w:hAnsi="Arial" w:cs="Arial"/>
                <w:sz w:val="20"/>
                <w:szCs w:val="20"/>
              </w:rPr>
              <w:t xml:space="preserve">the </w:t>
            </w:r>
            <w:r w:rsidRPr="003C5A85">
              <w:rPr>
                <w:rFonts w:ascii="Arial" w:hAnsi="Arial" w:cs="Arial"/>
                <w:sz w:val="20"/>
                <w:szCs w:val="20"/>
              </w:rPr>
              <w:t xml:space="preserve">quality </w:t>
            </w:r>
            <w:r w:rsidR="00DC577D">
              <w:rPr>
                <w:rFonts w:ascii="Arial" w:hAnsi="Arial" w:cs="Arial"/>
                <w:sz w:val="20"/>
                <w:szCs w:val="20"/>
              </w:rPr>
              <w:t xml:space="preserve">of </w:t>
            </w:r>
            <w:r w:rsidRPr="003C5A85">
              <w:rPr>
                <w:rFonts w:ascii="Arial" w:hAnsi="Arial" w:cs="Arial"/>
                <w:sz w:val="20"/>
                <w:szCs w:val="20"/>
              </w:rPr>
              <w:t>service and outcomes for members</w:t>
            </w:r>
          </w:p>
          <w:p w14:paraId="03F05FFC" w14:textId="6A0CB9E7" w:rsidR="00AA76B8" w:rsidRPr="00AA76B8" w:rsidRDefault="00CD1AFF" w:rsidP="00AA76B8">
            <w:pPr>
              <w:pStyle w:val="ListParagraph"/>
              <w:numPr>
                <w:ilvl w:val="0"/>
                <w:numId w:val="14"/>
              </w:numPr>
              <w:jc w:val="both"/>
              <w:rPr>
                <w:rFonts w:ascii="Arial" w:hAnsi="Arial" w:cs="Arial"/>
                <w:sz w:val="20"/>
                <w:szCs w:val="20"/>
              </w:rPr>
            </w:pPr>
            <w:r w:rsidRPr="008F4BBC">
              <w:rPr>
                <w:rFonts w:ascii="Arial" w:eastAsia="Calibri" w:hAnsi="Arial" w:cs="Arial"/>
                <w:sz w:val="20"/>
                <w:szCs w:val="20"/>
              </w:rPr>
              <w:t xml:space="preserve">As a technical expert coach, mentor and train colleagues </w:t>
            </w:r>
            <w:r w:rsidR="007351AA">
              <w:rPr>
                <w:rFonts w:ascii="Arial" w:eastAsia="Calibri" w:hAnsi="Arial" w:cs="Arial"/>
                <w:sz w:val="20"/>
                <w:szCs w:val="20"/>
              </w:rPr>
              <w:t>and deliver</w:t>
            </w:r>
            <w:r w:rsidRPr="008F4BBC">
              <w:rPr>
                <w:rFonts w:ascii="Arial" w:eastAsia="Calibri" w:hAnsi="Arial" w:cs="Arial"/>
                <w:sz w:val="20"/>
                <w:szCs w:val="20"/>
              </w:rPr>
              <w:t xml:space="preserve"> learning</w:t>
            </w:r>
            <w:r w:rsidR="00DB1589" w:rsidRPr="008F4BBC">
              <w:rPr>
                <w:rFonts w:ascii="Arial" w:eastAsia="Calibri" w:hAnsi="Arial" w:cs="Arial"/>
                <w:sz w:val="20"/>
                <w:szCs w:val="20"/>
              </w:rPr>
              <w:t xml:space="preserve"> interventions</w:t>
            </w:r>
            <w:r w:rsidRPr="008F4BBC">
              <w:rPr>
                <w:rFonts w:ascii="Arial" w:eastAsia="Calibri" w:hAnsi="Arial" w:cs="Arial"/>
                <w:sz w:val="20"/>
                <w:szCs w:val="20"/>
              </w:rPr>
              <w:t xml:space="preserve"> as part of the Academy to maximise the potential of all colleagues and </w:t>
            </w:r>
            <w:r w:rsidR="00DB1589" w:rsidRPr="008F4BBC">
              <w:rPr>
                <w:rFonts w:ascii="Arial" w:eastAsia="Calibri" w:hAnsi="Arial" w:cs="Arial"/>
                <w:sz w:val="20"/>
                <w:szCs w:val="20"/>
              </w:rPr>
              <w:t>the quality of our service to members</w:t>
            </w:r>
            <w:r w:rsidR="00D77E67" w:rsidRPr="008F4BBC">
              <w:rPr>
                <w:rFonts w:ascii="Arial" w:eastAsia="Calibri" w:hAnsi="Arial" w:cs="Arial"/>
                <w:sz w:val="20"/>
                <w:szCs w:val="20"/>
              </w:rPr>
              <w:t>.</w:t>
            </w:r>
          </w:p>
          <w:p w14:paraId="2F12BFBE" w14:textId="3C56FA84" w:rsidR="0011781C" w:rsidRPr="00292BEF" w:rsidRDefault="00AA76B8" w:rsidP="00292BEF">
            <w:pPr>
              <w:pStyle w:val="ListParagraph"/>
              <w:numPr>
                <w:ilvl w:val="0"/>
                <w:numId w:val="14"/>
              </w:numPr>
              <w:jc w:val="both"/>
              <w:rPr>
                <w:rFonts w:ascii="Arial" w:hAnsi="Arial" w:cs="Arial"/>
                <w:sz w:val="20"/>
                <w:szCs w:val="20"/>
              </w:rPr>
            </w:pPr>
            <w:r>
              <w:rPr>
                <w:rFonts w:ascii="Arial" w:hAnsi="Arial" w:cs="Arial"/>
                <w:sz w:val="20"/>
                <w:szCs w:val="20"/>
              </w:rPr>
              <w:t>Contribute to team engagement and develop cohesive working relationships across all business areas to drive improvement</w:t>
            </w:r>
            <w:r w:rsidR="00292BEF">
              <w:rPr>
                <w:rFonts w:ascii="Arial" w:hAnsi="Arial" w:cs="Arial"/>
                <w:sz w:val="20"/>
                <w:szCs w:val="20"/>
              </w:rPr>
              <w:t>.</w:t>
            </w:r>
          </w:p>
        </w:tc>
        <w:tc>
          <w:tcPr>
            <w:tcW w:w="2806" w:type="dxa"/>
          </w:tcPr>
          <w:p w14:paraId="7D52A646"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Engagement Index Vs MPS</w:t>
            </w:r>
          </w:p>
          <w:p w14:paraId="66C1CBDB"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33B67749"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7A0B067B" w14:textId="71BF93BC" w:rsidR="009E22D0" w:rsidRDefault="009E22D0" w:rsidP="00B75089">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p>
          <w:p w14:paraId="14048A28" w14:textId="77777777" w:rsidR="005F4637" w:rsidRPr="00B75089" w:rsidRDefault="005F4637"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tc>
      </w:tr>
      <w:tr w:rsidR="009E22D0" w:rsidRPr="00B75089" w14:paraId="4BEF42BA" w14:textId="77777777" w:rsidTr="00292BEF">
        <w:trPr>
          <w:trHeight w:val="591"/>
        </w:trPr>
        <w:tc>
          <w:tcPr>
            <w:tcW w:w="8251" w:type="dxa"/>
          </w:tcPr>
          <w:p w14:paraId="40E3C94F" w14:textId="77777777" w:rsidR="009E22D0" w:rsidRPr="006C1EF9" w:rsidRDefault="009E22D0" w:rsidP="008F4BBC">
            <w:pPr>
              <w:spacing w:after="0" w:line="240" w:lineRule="auto"/>
              <w:contextualSpacing/>
              <w:jc w:val="both"/>
              <w:rPr>
                <w:rFonts w:ascii="Arial" w:eastAsia="Calibri" w:hAnsi="Arial" w:cs="Arial"/>
                <w:b/>
                <w:sz w:val="20"/>
                <w:szCs w:val="20"/>
                <w:lang w:eastAsia="en-US"/>
              </w:rPr>
            </w:pPr>
            <w:r w:rsidRPr="00B75089">
              <w:rPr>
                <w:rFonts w:ascii="Arial" w:hAnsi="Arial" w:cs="Arial"/>
                <w:b/>
                <w:sz w:val="20"/>
                <w:szCs w:val="20"/>
              </w:rPr>
              <w:t>Risk</w:t>
            </w:r>
          </w:p>
          <w:p w14:paraId="019199A2" w14:textId="47BF4ABF" w:rsidR="007351AA" w:rsidRPr="000E513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Identify and report risks and issues identified within </w:t>
            </w:r>
            <w:r w:rsidRPr="000E513A">
              <w:rPr>
                <w:rFonts w:ascii="Arial" w:eastAsia="Calibri" w:hAnsi="Arial" w:cs="Arial"/>
                <w:sz w:val="20"/>
                <w:szCs w:val="20"/>
              </w:rPr>
              <w:t xml:space="preserve">the department </w:t>
            </w:r>
            <w:r w:rsidRPr="000E513A">
              <w:rPr>
                <w:rFonts w:ascii="Arial" w:hAnsi="Arial" w:cs="Arial"/>
                <w:sz w:val="20"/>
                <w:szCs w:val="20"/>
              </w:rPr>
              <w:t xml:space="preserve">and across MPS to enable resolution and mitigation of </w:t>
            </w:r>
            <w:r w:rsidR="00DC577D">
              <w:rPr>
                <w:rFonts w:ascii="Arial" w:hAnsi="Arial" w:cs="Arial"/>
                <w:sz w:val="20"/>
                <w:szCs w:val="20"/>
              </w:rPr>
              <w:t xml:space="preserve">any </w:t>
            </w:r>
            <w:r w:rsidRPr="000E513A">
              <w:rPr>
                <w:rFonts w:ascii="Arial" w:hAnsi="Arial" w:cs="Arial"/>
                <w:sz w:val="20"/>
                <w:szCs w:val="20"/>
              </w:rPr>
              <w:t>potential impact on MPS, members and colleagues.</w:t>
            </w:r>
          </w:p>
          <w:p w14:paraId="49BF82F7" w14:textId="77777777" w:rsidR="007351A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Support an environment where colleagues demonstrate the importance of risk identification and management </w:t>
            </w:r>
          </w:p>
          <w:p w14:paraId="53101087" w14:textId="0AC42C2F" w:rsidR="007351AA" w:rsidRPr="003C5A85" w:rsidRDefault="007351AA" w:rsidP="007351AA">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w:t>
            </w:r>
            <w:r w:rsidR="00DC577D">
              <w:rPr>
                <w:rFonts w:ascii="Arial" w:hAnsi="Arial" w:cs="Arial"/>
                <w:sz w:val="20"/>
                <w:szCs w:val="20"/>
              </w:rPr>
              <w:t xml:space="preserve"> and claim</w:t>
            </w:r>
            <w:r w:rsidRPr="003C5A85">
              <w:rPr>
                <w:rFonts w:ascii="Arial" w:hAnsi="Arial" w:cs="Arial"/>
                <w:sz w:val="20"/>
                <w:szCs w:val="20"/>
              </w:rPr>
              <w:t xml:space="preserve"> handling </w:t>
            </w:r>
            <w:r w:rsidR="00DC577D">
              <w:rPr>
                <w:rFonts w:ascii="Arial" w:hAnsi="Arial" w:cs="Arial"/>
                <w:sz w:val="20"/>
                <w:szCs w:val="20"/>
              </w:rPr>
              <w:t xml:space="preserve">is </w:t>
            </w:r>
            <w:r w:rsidRPr="003C5A85">
              <w:rPr>
                <w:rFonts w:ascii="Arial" w:hAnsi="Arial" w:cs="Arial"/>
                <w:sz w:val="20"/>
                <w:szCs w:val="20"/>
              </w:rPr>
              <w:t xml:space="preserve">within </w:t>
            </w:r>
            <w:r w:rsidR="00DC577D">
              <w:rPr>
                <w:rFonts w:ascii="Arial" w:hAnsi="Arial" w:cs="Arial"/>
                <w:sz w:val="20"/>
                <w:szCs w:val="20"/>
              </w:rPr>
              <w:t xml:space="preserve">MPS’s </w:t>
            </w:r>
            <w:r w:rsidRPr="003C5A85">
              <w:rPr>
                <w:rFonts w:ascii="Arial" w:hAnsi="Arial" w:cs="Arial"/>
                <w:sz w:val="20"/>
                <w:szCs w:val="20"/>
              </w:rPr>
              <w:t>risk appetite</w:t>
            </w:r>
          </w:p>
          <w:p w14:paraId="41FE1D61" w14:textId="77777777" w:rsidR="00E30761" w:rsidRDefault="007351AA" w:rsidP="009F204B">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case</w:t>
            </w:r>
            <w:r w:rsidR="00044101">
              <w:rPr>
                <w:rFonts w:ascii="Arial" w:hAnsi="Arial" w:cs="Arial"/>
                <w:sz w:val="20"/>
                <w:szCs w:val="20"/>
              </w:rPr>
              <w:t xml:space="preserve"> and </w:t>
            </w:r>
            <w:r w:rsidR="006A743A">
              <w:rPr>
                <w:rFonts w:ascii="Arial" w:hAnsi="Arial" w:cs="Arial"/>
                <w:sz w:val="20"/>
                <w:szCs w:val="20"/>
              </w:rPr>
              <w:t>claims handling</w:t>
            </w:r>
            <w:r w:rsidRPr="003C5A85">
              <w:rPr>
                <w:rFonts w:ascii="Arial" w:hAnsi="Arial" w:cs="Arial"/>
                <w:sz w:val="20"/>
                <w:szCs w:val="20"/>
              </w:rPr>
              <w:t xml:space="preserve"> decisions </w:t>
            </w:r>
            <w:r w:rsidR="00044101">
              <w:rPr>
                <w:rFonts w:ascii="Arial" w:hAnsi="Arial" w:cs="Arial"/>
                <w:sz w:val="20"/>
                <w:szCs w:val="20"/>
              </w:rPr>
              <w:t>using</w:t>
            </w:r>
            <w:r w:rsidRPr="003C5A85">
              <w:rPr>
                <w:rFonts w:ascii="Arial" w:hAnsi="Arial" w:cs="Arial"/>
                <w:sz w:val="20"/>
                <w:szCs w:val="20"/>
              </w:rPr>
              <w:t xml:space="preserve"> own judgement</w:t>
            </w:r>
            <w:r w:rsidR="00DC577D">
              <w:rPr>
                <w:rFonts w:ascii="Arial" w:hAnsi="Arial" w:cs="Arial"/>
                <w:sz w:val="20"/>
                <w:szCs w:val="20"/>
              </w:rPr>
              <w:t xml:space="preserve"> when assessing the requirements of the case and member, escalating appropriately and within governance process when additional input is required. </w:t>
            </w:r>
            <w:r w:rsidRPr="003C5A85">
              <w:rPr>
                <w:rFonts w:ascii="Arial" w:hAnsi="Arial" w:cs="Arial"/>
                <w:sz w:val="20"/>
                <w:szCs w:val="20"/>
              </w:rPr>
              <w:t xml:space="preserve"> </w:t>
            </w:r>
          </w:p>
          <w:p w14:paraId="782BDB0E" w14:textId="2ABD7A00" w:rsidR="005656D0" w:rsidRPr="009F204B" w:rsidRDefault="007351AA" w:rsidP="009F204B">
            <w:pPr>
              <w:pStyle w:val="ListParagraph"/>
              <w:numPr>
                <w:ilvl w:val="0"/>
                <w:numId w:val="13"/>
              </w:numPr>
              <w:spacing w:after="0"/>
              <w:ind w:left="425" w:hanging="283"/>
              <w:jc w:val="both"/>
              <w:rPr>
                <w:rFonts w:ascii="Arial" w:hAnsi="Arial" w:cs="Arial"/>
                <w:sz w:val="20"/>
                <w:szCs w:val="20"/>
              </w:rPr>
            </w:pPr>
            <w:r w:rsidRPr="009F204B">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2806" w:type="dxa"/>
          </w:tcPr>
          <w:p w14:paraId="457F9D33" w14:textId="77777777" w:rsidR="009E22D0" w:rsidRPr="005F4637" w:rsidRDefault="009E22D0" w:rsidP="008F4BBC">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p w14:paraId="4BBE83C5" w14:textId="77777777" w:rsidR="005F4637" w:rsidRPr="005F4637"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6D1F907" w14:textId="77777777" w:rsidR="005F4637" w:rsidRPr="008F4BBC"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204B60EE" w14:textId="77777777" w:rsidR="00DC782C" w:rsidRPr="008F4BBC"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6D246B5" w14:textId="77777777" w:rsidR="00DC782C" w:rsidRPr="00B75089"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 xml:space="preserve">Outcome testing results </w:t>
            </w:r>
          </w:p>
        </w:tc>
      </w:tr>
    </w:tbl>
    <w:p w14:paraId="34DFC385"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3358203F" w14:textId="77777777" w:rsidTr="00292BEF">
        <w:trPr>
          <w:trHeight w:val="161"/>
        </w:trPr>
        <w:tc>
          <w:tcPr>
            <w:tcW w:w="10915" w:type="dxa"/>
            <w:shd w:val="clear" w:color="auto" w:fill="D9D9D9" w:themeFill="background1" w:themeFillShade="D9"/>
          </w:tcPr>
          <w:p w14:paraId="0666DDD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4EA2B681" w14:textId="77777777" w:rsidTr="00292BEF">
        <w:trPr>
          <w:trHeight w:val="774"/>
        </w:trPr>
        <w:tc>
          <w:tcPr>
            <w:tcW w:w="10915" w:type="dxa"/>
          </w:tcPr>
          <w:p w14:paraId="32676CF8" w14:textId="77777777" w:rsidR="006A743A" w:rsidRPr="003C5A85" w:rsidRDefault="006A743A" w:rsidP="00292BEF">
            <w:pPr>
              <w:pStyle w:val="ListParagraph"/>
              <w:numPr>
                <w:ilvl w:val="0"/>
                <w:numId w:val="5"/>
              </w:numPr>
              <w:overflowPunct w:val="0"/>
              <w:autoSpaceDE w:val="0"/>
              <w:autoSpaceDN w:val="0"/>
              <w:adjustRightInd w:val="0"/>
              <w:spacing w:before="240" w:after="0"/>
              <w:jc w:val="both"/>
              <w:textAlignment w:val="baseline"/>
              <w:rPr>
                <w:rFonts w:ascii="Arial" w:hAnsi="Arial" w:cs="Arial"/>
                <w:sz w:val="20"/>
                <w:szCs w:val="20"/>
              </w:rPr>
            </w:pPr>
            <w:r w:rsidRPr="003C5A85">
              <w:rPr>
                <w:rFonts w:ascii="Arial" w:hAnsi="Arial" w:cs="Arial"/>
                <w:sz w:val="20"/>
                <w:szCs w:val="20"/>
              </w:rPr>
              <w:t>Work collaboratively within a multi-disciplinary team and contribute to delivering on team targets</w:t>
            </w:r>
          </w:p>
          <w:p w14:paraId="44CC325F" w14:textId="77777777" w:rsidR="006A743A" w:rsidRPr="003C5A85" w:rsidRDefault="006A743A" w:rsidP="00292BEF">
            <w:pPr>
              <w:pStyle w:val="ListParagraph"/>
              <w:numPr>
                <w:ilvl w:val="0"/>
                <w:numId w:val="5"/>
              </w:numPr>
              <w:jc w:val="both"/>
              <w:rPr>
                <w:rFonts w:ascii="Arial" w:hAnsi="Arial" w:cs="Arial"/>
                <w:sz w:val="20"/>
                <w:szCs w:val="20"/>
              </w:rPr>
            </w:pPr>
            <w:r w:rsidRPr="003C5A85">
              <w:rPr>
                <w:rFonts w:ascii="Arial" w:hAnsi="Arial" w:cs="Arial"/>
                <w:sz w:val="20"/>
                <w:szCs w:val="20"/>
              </w:rPr>
              <w:t xml:space="preserve">Support panel management to ensure MPS is receiving a quality and efficient service on cases </w:t>
            </w:r>
          </w:p>
          <w:p w14:paraId="4D3D95A5" w14:textId="4BA9E287" w:rsidR="009109CA" w:rsidRPr="008F4BBC" w:rsidRDefault="006A743A" w:rsidP="00292BEF">
            <w:pPr>
              <w:pStyle w:val="ListParagraph"/>
              <w:numPr>
                <w:ilvl w:val="0"/>
                <w:numId w:val="5"/>
              </w:numPr>
              <w:spacing w:before="0" w:beforeAutospacing="0" w:after="0" w:afterAutospacing="0"/>
              <w:ind w:left="357" w:hanging="357"/>
              <w:jc w:val="both"/>
              <w:rPr>
                <w:rFonts w:ascii="Arial" w:hAnsi="Arial" w:cs="Arial"/>
                <w:sz w:val="20"/>
                <w:szCs w:val="20"/>
              </w:rPr>
            </w:pPr>
            <w:r w:rsidRPr="003C5A85">
              <w:rPr>
                <w:rFonts w:ascii="Arial" w:hAnsi="Arial" w:cs="Arial"/>
                <w:sz w:val="20"/>
                <w:szCs w:val="20"/>
              </w:rPr>
              <w:t xml:space="preserve">Undertaking other duties and tasks </w:t>
            </w:r>
            <w:r w:rsidR="00292BEF" w:rsidRPr="003C5A85">
              <w:rPr>
                <w:rFonts w:ascii="Arial" w:hAnsi="Arial" w:cs="Arial"/>
                <w:sz w:val="20"/>
                <w:szCs w:val="20"/>
              </w:rPr>
              <w:t>that are appropriate to the grade or role</w:t>
            </w:r>
            <w:r w:rsidR="00292BEF">
              <w:rPr>
                <w:rFonts w:ascii="Arial" w:hAnsi="Arial" w:cs="Arial"/>
                <w:sz w:val="20"/>
                <w:szCs w:val="20"/>
              </w:rPr>
              <w:t xml:space="preserve"> as required.</w:t>
            </w:r>
          </w:p>
        </w:tc>
      </w:tr>
    </w:tbl>
    <w:p w14:paraId="53404B5A"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294A382C" w14:textId="77777777" w:rsidTr="009504E4">
        <w:trPr>
          <w:trHeight w:val="261"/>
        </w:trPr>
        <w:tc>
          <w:tcPr>
            <w:tcW w:w="10915" w:type="dxa"/>
            <w:shd w:val="clear" w:color="auto" w:fill="D9D9D9" w:themeFill="background1" w:themeFillShade="D9"/>
          </w:tcPr>
          <w:p w14:paraId="6497A963"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6A743A" w:rsidRPr="00622897" w14:paraId="4FE03502" w14:textId="77777777" w:rsidTr="008F4BBC">
        <w:trPr>
          <w:trHeight w:val="113"/>
        </w:trPr>
        <w:tc>
          <w:tcPr>
            <w:tcW w:w="10915" w:type="dxa"/>
          </w:tcPr>
          <w:p w14:paraId="1F59B778" w14:textId="6DCADA00" w:rsidR="006A743A" w:rsidRPr="00622897" w:rsidRDefault="006A743A" w:rsidP="006A743A">
            <w:pPr>
              <w:autoSpaceDE w:val="0"/>
              <w:spacing w:after="0"/>
              <w:ind w:left="357"/>
              <w:rPr>
                <w:rFonts w:ascii="Arial" w:hAnsi="Arial" w:cs="Arial"/>
                <w:sz w:val="20"/>
                <w:szCs w:val="20"/>
              </w:rPr>
            </w:pPr>
            <w:r>
              <w:rPr>
                <w:rFonts w:ascii="Arial" w:hAnsi="Arial" w:cs="Arial"/>
                <w:sz w:val="20"/>
                <w:szCs w:val="20"/>
              </w:rPr>
              <w:t>G</w:t>
            </w:r>
            <w:r w:rsidRPr="00E63252">
              <w:rPr>
                <w:rFonts w:ascii="Arial" w:hAnsi="Arial" w:cs="Arial"/>
                <w:sz w:val="20"/>
                <w:szCs w:val="20"/>
              </w:rPr>
              <w:t>overnance forums within MP&amp;S and wider MPS</w:t>
            </w:r>
            <w:r w:rsidRPr="00E63252" w:rsidDel="00E63252">
              <w:rPr>
                <w:rFonts w:ascii="Arial" w:hAnsi="Arial" w:cs="Arial"/>
                <w:sz w:val="20"/>
                <w:szCs w:val="20"/>
              </w:rPr>
              <w:t xml:space="preserve"> </w:t>
            </w:r>
          </w:p>
        </w:tc>
      </w:tr>
    </w:tbl>
    <w:p w14:paraId="675E7354" w14:textId="77777777" w:rsidR="005542D1" w:rsidRPr="008F4BBC" w:rsidRDefault="005542D1" w:rsidP="00B75089">
      <w:pPr>
        <w:spacing w:line="240" w:lineRule="auto"/>
        <w:rPr>
          <w:rFonts w:ascii="Arial" w:hAnsi="Arial" w:cs="Arial"/>
          <w:sz w:val="2"/>
        </w:rPr>
      </w:pPr>
    </w:p>
    <w:tbl>
      <w:tblPr>
        <w:tblStyle w:val="TableGrid"/>
        <w:tblW w:w="10774" w:type="dxa"/>
        <w:tblInd w:w="-1168" w:type="dxa"/>
        <w:tblLook w:val="04A0" w:firstRow="1" w:lastRow="0" w:firstColumn="1" w:lastColumn="0" w:noHBand="0" w:noVBand="1"/>
      </w:tblPr>
      <w:tblGrid>
        <w:gridCol w:w="6433"/>
        <w:gridCol w:w="4341"/>
      </w:tblGrid>
      <w:tr w:rsidR="0056188D" w:rsidRPr="00B75089" w14:paraId="3C86378C" w14:textId="77777777" w:rsidTr="00292BEF">
        <w:trPr>
          <w:trHeight w:val="43"/>
        </w:trPr>
        <w:tc>
          <w:tcPr>
            <w:tcW w:w="6433" w:type="dxa"/>
            <w:shd w:val="clear" w:color="auto" w:fill="D9D9D9" w:themeFill="background1" w:themeFillShade="D9"/>
          </w:tcPr>
          <w:p w14:paraId="6CC7DB8E" w14:textId="77777777" w:rsidR="0056188D" w:rsidRPr="00B75089" w:rsidRDefault="00C91CFA" w:rsidP="00292BEF">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00183A6E" w14:textId="0353B0CC" w:rsidR="0056188D" w:rsidRPr="00B75089" w:rsidRDefault="00C91CFA" w:rsidP="00292BEF">
            <w:pPr>
              <w:widowControl w:val="0"/>
              <w:autoSpaceDE w:val="0"/>
              <w:autoSpaceDN w:val="0"/>
              <w:adjustRightInd w:val="0"/>
              <w:spacing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5EDD07C" w14:textId="77777777" w:rsidTr="008F4BBC">
        <w:trPr>
          <w:trHeight w:val="211"/>
        </w:trPr>
        <w:tc>
          <w:tcPr>
            <w:tcW w:w="6433" w:type="dxa"/>
          </w:tcPr>
          <w:p w14:paraId="040DC87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CF11E2" w14:textId="218E68CC"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8F074F4" w14:textId="77777777" w:rsidTr="008F4BBC">
        <w:trPr>
          <w:trHeight w:val="211"/>
        </w:trPr>
        <w:tc>
          <w:tcPr>
            <w:tcW w:w="6433" w:type="dxa"/>
          </w:tcPr>
          <w:p w14:paraId="6F64068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6B5B4EF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146CB382" w14:textId="77777777" w:rsidTr="008F4BBC">
        <w:trPr>
          <w:trHeight w:val="211"/>
        </w:trPr>
        <w:tc>
          <w:tcPr>
            <w:tcW w:w="6433" w:type="dxa"/>
          </w:tcPr>
          <w:p w14:paraId="2BC382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067D6A89"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72526B78" w14:textId="77777777" w:rsidTr="008F4BBC">
        <w:trPr>
          <w:trHeight w:val="211"/>
        </w:trPr>
        <w:tc>
          <w:tcPr>
            <w:tcW w:w="6433" w:type="dxa"/>
          </w:tcPr>
          <w:p w14:paraId="292F3C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142BE08E" w14:textId="1B0EDE62" w:rsidR="004D18E8" w:rsidRPr="00B75089" w:rsidRDefault="00264A12" w:rsidP="00B75089">
            <w:pPr>
              <w:spacing w:after="0" w:line="240" w:lineRule="auto"/>
              <w:rPr>
                <w:rFonts w:ascii="Arial" w:hAnsi="Arial" w:cs="Arial"/>
              </w:rPr>
            </w:pPr>
            <w:r>
              <w:rPr>
                <w:rFonts w:ascii="Arial" w:hAnsi="Arial" w:cs="Arial"/>
                <w:sz w:val="20"/>
                <w:szCs w:val="20"/>
              </w:rPr>
              <w:t>Leading O</w:t>
            </w:r>
            <w:r w:rsidR="006A743A">
              <w:rPr>
                <w:rFonts w:ascii="Arial" w:hAnsi="Arial" w:cs="Arial"/>
                <w:sz w:val="20"/>
                <w:szCs w:val="20"/>
              </w:rPr>
              <w:t>thers</w:t>
            </w:r>
          </w:p>
        </w:tc>
      </w:tr>
      <w:tr w:rsidR="004D18E8" w:rsidRPr="00B75089" w14:paraId="0968FF31" w14:textId="77777777" w:rsidTr="008F4BBC">
        <w:trPr>
          <w:trHeight w:val="211"/>
        </w:trPr>
        <w:tc>
          <w:tcPr>
            <w:tcW w:w="6433" w:type="dxa"/>
          </w:tcPr>
          <w:p w14:paraId="5EF1CA2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7CE57290" w14:textId="055AB4F7"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08C2601" w14:textId="77777777" w:rsidTr="008F4BBC">
        <w:trPr>
          <w:trHeight w:val="211"/>
        </w:trPr>
        <w:tc>
          <w:tcPr>
            <w:tcW w:w="6433" w:type="dxa"/>
          </w:tcPr>
          <w:p w14:paraId="1C12BE7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16218F89" w14:textId="0259EAD4" w:rsidR="006D2F4C" w:rsidRPr="00B75089" w:rsidRDefault="00264A12" w:rsidP="006D2F4C">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bl>
    <w:p w14:paraId="7207196A" w14:textId="4948D1BD" w:rsidR="0056188D" w:rsidRDefault="0056188D" w:rsidP="00512E12">
      <w:pPr>
        <w:spacing w:line="240" w:lineRule="auto"/>
        <w:rPr>
          <w:rFonts w:ascii="Arial" w:hAnsi="Arial" w:cs="Arial"/>
          <w:sz w:val="20"/>
          <w:szCs w:val="20"/>
        </w:rPr>
      </w:pPr>
    </w:p>
    <w:tbl>
      <w:tblPr>
        <w:tblStyle w:val="TableGrid"/>
        <w:tblpPr w:leftFromText="180" w:rightFromText="180" w:vertAnchor="page" w:horzAnchor="margin" w:tblpXSpec="center" w:tblpY="1666"/>
        <w:tblW w:w="11010" w:type="dxa"/>
        <w:tblLook w:val="04A0" w:firstRow="1" w:lastRow="0" w:firstColumn="1" w:lastColumn="0" w:noHBand="0" w:noVBand="1"/>
      </w:tblPr>
      <w:tblGrid>
        <w:gridCol w:w="660"/>
        <w:gridCol w:w="3419"/>
        <w:gridCol w:w="3602"/>
        <w:gridCol w:w="3329"/>
      </w:tblGrid>
      <w:tr w:rsidR="0038179F" w14:paraId="6E36927C" w14:textId="77777777" w:rsidTr="0038179F">
        <w:tc>
          <w:tcPr>
            <w:tcW w:w="421" w:type="dxa"/>
            <w:shd w:val="clear" w:color="auto" w:fill="D9D9D9" w:themeFill="background1" w:themeFillShade="D9"/>
          </w:tcPr>
          <w:p w14:paraId="6BCDD6F9" w14:textId="77777777" w:rsidR="0038179F" w:rsidRDefault="0038179F" w:rsidP="0038179F">
            <w:pPr>
              <w:spacing w:line="240" w:lineRule="auto"/>
              <w:rPr>
                <w:rFonts w:ascii="Arial" w:hAnsi="Arial" w:cs="Arial"/>
                <w:sz w:val="20"/>
                <w:szCs w:val="20"/>
              </w:rPr>
            </w:pPr>
          </w:p>
        </w:tc>
        <w:tc>
          <w:tcPr>
            <w:tcW w:w="3496" w:type="dxa"/>
            <w:shd w:val="clear" w:color="auto" w:fill="D9D9D9" w:themeFill="background1" w:themeFillShade="D9"/>
          </w:tcPr>
          <w:p w14:paraId="52BCF329"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Knowledge and Qualifications</w:t>
            </w:r>
          </w:p>
        </w:tc>
        <w:tc>
          <w:tcPr>
            <w:tcW w:w="3685" w:type="dxa"/>
            <w:shd w:val="clear" w:color="auto" w:fill="D9D9D9" w:themeFill="background1" w:themeFillShade="D9"/>
          </w:tcPr>
          <w:p w14:paraId="35C94A88"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Skills</w:t>
            </w:r>
          </w:p>
        </w:tc>
        <w:tc>
          <w:tcPr>
            <w:tcW w:w="3408" w:type="dxa"/>
            <w:shd w:val="clear" w:color="auto" w:fill="D9D9D9" w:themeFill="background1" w:themeFillShade="D9"/>
          </w:tcPr>
          <w:p w14:paraId="063D06B2"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Experience</w:t>
            </w:r>
          </w:p>
        </w:tc>
      </w:tr>
      <w:tr w:rsidR="0038179F" w14:paraId="42719E82" w14:textId="77777777" w:rsidTr="0038179F">
        <w:trPr>
          <w:trHeight w:val="1961"/>
        </w:trPr>
        <w:tc>
          <w:tcPr>
            <w:tcW w:w="421" w:type="dxa"/>
            <w:shd w:val="clear" w:color="auto" w:fill="D9D9D9" w:themeFill="background1" w:themeFillShade="D9"/>
            <w:textDirection w:val="btLr"/>
          </w:tcPr>
          <w:p w14:paraId="3E9E8540"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Essential</w:t>
            </w:r>
          </w:p>
        </w:tc>
        <w:tc>
          <w:tcPr>
            <w:tcW w:w="3496" w:type="dxa"/>
          </w:tcPr>
          <w:p w14:paraId="626AB8CC" w14:textId="2ED6F8C3"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Graduate medical</w:t>
            </w:r>
            <w:r w:rsidR="00DC577D">
              <w:rPr>
                <w:rFonts w:ascii="Arial" w:hAnsi="Arial" w:cs="Arial"/>
                <w:sz w:val="20"/>
                <w:szCs w:val="20"/>
              </w:rPr>
              <w:t>/dental</w:t>
            </w:r>
            <w:r w:rsidRPr="00044101">
              <w:rPr>
                <w:rFonts w:ascii="Arial" w:hAnsi="Arial" w:cs="Arial"/>
                <w:sz w:val="20"/>
                <w:szCs w:val="20"/>
              </w:rPr>
              <w:t xml:space="preserve"> degree </w:t>
            </w:r>
          </w:p>
          <w:p w14:paraId="33404E11" w14:textId="497AB35A"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Fully registered and licensed with</w:t>
            </w:r>
            <w:r w:rsidR="00F07E4F">
              <w:rPr>
                <w:rFonts w:ascii="Arial" w:hAnsi="Arial" w:cs="Arial"/>
                <w:sz w:val="20"/>
                <w:szCs w:val="20"/>
              </w:rPr>
              <w:t xml:space="preserve"> relevant regulator</w:t>
            </w:r>
          </w:p>
          <w:p w14:paraId="44FFA17D"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 xml:space="preserve">Knowledge of legal and ethical principles that apply to medical practice in relevant jurisdiction. </w:t>
            </w:r>
          </w:p>
        </w:tc>
        <w:tc>
          <w:tcPr>
            <w:tcW w:w="3685" w:type="dxa"/>
          </w:tcPr>
          <w:p w14:paraId="1DE324E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Excellent communication and interpersonal skills.  </w:t>
            </w:r>
          </w:p>
          <w:p w14:paraId="2E0BB2B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Pr>
                <w:rFonts w:ascii="Arial" w:hAnsi="Arial" w:cs="Arial"/>
                <w:sz w:val="20"/>
                <w:szCs w:val="20"/>
              </w:rPr>
              <w:t>W</w:t>
            </w:r>
            <w:r w:rsidRPr="00044101">
              <w:rPr>
                <w:rFonts w:ascii="Arial" w:hAnsi="Arial" w:cs="Arial"/>
                <w:sz w:val="20"/>
                <w:szCs w:val="20"/>
              </w:rPr>
              <w:t>ork effectively and collaboratively in a multi-disciplinary team</w:t>
            </w:r>
          </w:p>
          <w:p w14:paraId="11D41FE7"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Ability to build and maintain effective relationships with key stakeholders </w:t>
            </w:r>
          </w:p>
          <w:p w14:paraId="11D89958"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Coaching and developing others</w:t>
            </w:r>
          </w:p>
        </w:tc>
        <w:tc>
          <w:tcPr>
            <w:tcW w:w="3408" w:type="dxa"/>
          </w:tcPr>
          <w:p w14:paraId="3D7F6FD4" w14:textId="79D6D2B0" w:rsidR="0038179F" w:rsidRPr="00044101" w:rsidRDefault="00F07E4F" w:rsidP="0038179F">
            <w:pPr>
              <w:pStyle w:val="ListParagraph"/>
              <w:numPr>
                <w:ilvl w:val="0"/>
                <w:numId w:val="5"/>
              </w:numPr>
              <w:spacing w:before="0" w:beforeAutospacing="0" w:after="0" w:afterAutospacing="0"/>
              <w:ind w:left="277" w:hanging="142"/>
              <w:jc w:val="both"/>
              <w:rPr>
                <w:rFonts w:ascii="Arial" w:eastAsia="Calibri" w:hAnsi="Arial" w:cs="Arial"/>
                <w:sz w:val="20"/>
                <w:szCs w:val="20"/>
              </w:rPr>
            </w:pPr>
            <w:r>
              <w:rPr>
                <w:rFonts w:ascii="Arial" w:eastAsia="Calibri" w:hAnsi="Arial" w:cs="Arial"/>
                <w:sz w:val="20"/>
                <w:szCs w:val="20"/>
              </w:rPr>
              <w:t>Relevant c</w:t>
            </w:r>
            <w:r w:rsidR="0038179F" w:rsidRPr="00044101">
              <w:rPr>
                <w:rFonts w:ascii="Arial" w:eastAsia="Calibri" w:hAnsi="Arial" w:cs="Arial"/>
                <w:sz w:val="20"/>
                <w:szCs w:val="20"/>
              </w:rPr>
              <w:t xml:space="preserve">linical practice </w:t>
            </w:r>
          </w:p>
          <w:p w14:paraId="5CF1EDF5" w14:textId="77777777" w:rsidR="0038179F" w:rsidRPr="00044101" w:rsidRDefault="0038179F" w:rsidP="0038179F">
            <w:pPr>
              <w:pStyle w:val="ListParagraph"/>
              <w:numPr>
                <w:ilvl w:val="0"/>
                <w:numId w:val="5"/>
              </w:numPr>
              <w:spacing w:before="0" w:beforeAutospacing="0" w:after="0" w:afterAutospacing="0"/>
              <w:ind w:left="277" w:hanging="142"/>
              <w:jc w:val="both"/>
              <w:rPr>
                <w:rFonts w:eastAsia="Calibri"/>
                <w:sz w:val="20"/>
                <w:szCs w:val="20"/>
              </w:rPr>
            </w:pPr>
            <w:r w:rsidRPr="00044101">
              <w:rPr>
                <w:rFonts w:ascii="Arial" w:eastAsia="Calibri" w:hAnsi="Arial" w:cs="Arial"/>
                <w:sz w:val="20"/>
                <w:szCs w:val="20"/>
              </w:rPr>
              <w:t>Conference and webinar presenting / writing articles for publication</w:t>
            </w:r>
          </w:p>
          <w:p w14:paraId="4842B6F5" w14:textId="77777777" w:rsidR="0038179F" w:rsidRDefault="0038179F" w:rsidP="0038179F">
            <w:pPr>
              <w:spacing w:line="240" w:lineRule="auto"/>
              <w:rPr>
                <w:rFonts w:ascii="Arial" w:hAnsi="Arial" w:cs="Arial"/>
                <w:sz w:val="20"/>
                <w:szCs w:val="20"/>
              </w:rPr>
            </w:pPr>
            <w:r w:rsidRPr="00044101">
              <w:rPr>
                <w:sz w:val="20"/>
                <w:szCs w:val="20"/>
              </w:rPr>
              <w:t xml:space="preserve"> </w:t>
            </w:r>
            <w:r w:rsidRPr="00044101">
              <w:rPr>
                <w:sz w:val="20"/>
                <w:szCs w:val="20"/>
              </w:rPr>
              <w:tab/>
            </w:r>
          </w:p>
        </w:tc>
      </w:tr>
      <w:tr w:rsidR="0038179F" w14:paraId="550C4A57" w14:textId="77777777" w:rsidTr="0038179F">
        <w:trPr>
          <w:trHeight w:val="60"/>
        </w:trPr>
        <w:tc>
          <w:tcPr>
            <w:tcW w:w="421" w:type="dxa"/>
            <w:shd w:val="clear" w:color="auto" w:fill="D9D9D9" w:themeFill="background1" w:themeFillShade="D9"/>
            <w:textDirection w:val="btLr"/>
          </w:tcPr>
          <w:p w14:paraId="1BDAC256"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Desirable</w:t>
            </w:r>
          </w:p>
        </w:tc>
        <w:tc>
          <w:tcPr>
            <w:tcW w:w="3496" w:type="dxa"/>
          </w:tcPr>
          <w:p w14:paraId="325E204E" w14:textId="415D9DA1" w:rsidR="0038179F" w:rsidRPr="00044101" w:rsidRDefault="0038179F" w:rsidP="0038179F">
            <w:pPr>
              <w:pStyle w:val="ListParagraph"/>
              <w:numPr>
                <w:ilvl w:val="0"/>
                <w:numId w:val="29"/>
              </w:numPr>
              <w:spacing w:after="0"/>
              <w:ind w:left="277" w:hanging="277"/>
              <w:rPr>
                <w:rFonts w:ascii="Arial" w:eastAsia="Calibri" w:hAnsi="Arial" w:cs="Arial"/>
                <w:b/>
                <w:sz w:val="20"/>
                <w:szCs w:val="20"/>
              </w:rPr>
            </w:pPr>
            <w:r w:rsidRPr="00044101">
              <w:rPr>
                <w:rFonts w:ascii="Arial" w:hAnsi="Arial" w:cs="Arial"/>
                <w:sz w:val="20"/>
                <w:szCs w:val="20"/>
              </w:rPr>
              <w:t>Post graduate medical</w:t>
            </w:r>
            <w:r w:rsidR="004439FA">
              <w:rPr>
                <w:rFonts w:ascii="Arial" w:hAnsi="Arial" w:cs="Arial"/>
                <w:sz w:val="20"/>
                <w:szCs w:val="20"/>
              </w:rPr>
              <w:t>/dental</w:t>
            </w:r>
            <w:r w:rsidR="00A7350F">
              <w:rPr>
                <w:rFonts w:ascii="Arial" w:hAnsi="Arial" w:cs="Arial"/>
                <w:sz w:val="20"/>
                <w:szCs w:val="20"/>
              </w:rPr>
              <w:t xml:space="preserve"> </w:t>
            </w:r>
            <w:r w:rsidRPr="00044101">
              <w:rPr>
                <w:rFonts w:ascii="Arial" w:hAnsi="Arial" w:cs="Arial"/>
                <w:sz w:val="20"/>
                <w:szCs w:val="20"/>
              </w:rPr>
              <w:t xml:space="preserve">qualification </w:t>
            </w:r>
          </w:p>
          <w:p w14:paraId="600A199D" w14:textId="77777777" w:rsidR="0038179F" w:rsidRPr="0038179F" w:rsidRDefault="0038179F" w:rsidP="0038179F">
            <w:pPr>
              <w:pStyle w:val="ListParagraph"/>
              <w:numPr>
                <w:ilvl w:val="0"/>
                <w:numId w:val="29"/>
              </w:numPr>
              <w:rPr>
                <w:rFonts w:ascii="Arial" w:hAnsi="Arial" w:cs="Arial"/>
                <w:sz w:val="20"/>
                <w:szCs w:val="20"/>
              </w:rPr>
            </w:pPr>
            <w:r w:rsidRPr="0038179F">
              <w:rPr>
                <w:rFonts w:ascii="Arial" w:hAnsi="Arial" w:cs="Arial"/>
                <w:sz w:val="20"/>
                <w:szCs w:val="20"/>
              </w:rPr>
              <w:t>CII qualification or knowledge of Insurance based products relevant to jurisdiction</w:t>
            </w:r>
          </w:p>
        </w:tc>
        <w:tc>
          <w:tcPr>
            <w:tcW w:w="3685" w:type="dxa"/>
          </w:tcPr>
          <w:p w14:paraId="7E858E99" w14:textId="77777777" w:rsidR="0038179F" w:rsidRPr="00044101" w:rsidRDefault="0038179F" w:rsidP="0038179F">
            <w:pPr>
              <w:pStyle w:val="ListParagraph"/>
              <w:numPr>
                <w:ilvl w:val="0"/>
                <w:numId w:val="5"/>
              </w:numPr>
              <w:spacing w:before="0" w:beforeAutospacing="0" w:after="0" w:afterAutospacing="0"/>
              <w:ind w:left="277" w:hanging="277"/>
              <w:rPr>
                <w:rFonts w:ascii="Arial" w:hAnsi="Arial" w:cs="Arial"/>
                <w:sz w:val="20"/>
                <w:szCs w:val="20"/>
              </w:rPr>
            </w:pPr>
            <w:r w:rsidRPr="00044101">
              <w:rPr>
                <w:rFonts w:ascii="Arial" w:eastAsia="Calibri" w:hAnsi="Arial" w:cs="Arial"/>
                <w:sz w:val="20"/>
                <w:szCs w:val="20"/>
              </w:rPr>
              <w:t>Negotiation / business development</w:t>
            </w:r>
          </w:p>
          <w:p w14:paraId="64BC795E" w14:textId="77777777" w:rsidR="0038179F" w:rsidRDefault="0038179F" w:rsidP="0038179F">
            <w:pPr>
              <w:spacing w:line="240" w:lineRule="auto"/>
              <w:rPr>
                <w:rFonts w:ascii="Arial" w:hAnsi="Arial" w:cs="Arial"/>
                <w:sz w:val="20"/>
                <w:szCs w:val="20"/>
              </w:rPr>
            </w:pPr>
          </w:p>
        </w:tc>
        <w:tc>
          <w:tcPr>
            <w:tcW w:w="3408" w:type="dxa"/>
          </w:tcPr>
          <w:p w14:paraId="2D88F9AB" w14:textId="538CD494" w:rsidR="0038179F" w:rsidRDefault="0038179F" w:rsidP="0038179F">
            <w:pPr>
              <w:pStyle w:val="ListParagraph"/>
              <w:numPr>
                <w:ilvl w:val="0"/>
                <w:numId w:val="5"/>
              </w:numPr>
              <w:spacing w:before="0" w:beforeAutospacing="0" w:after="0" w:afterAutospacing="0"/>
              <w:ind w:right="-34"/>
              <w:rPr>
                <w:rFonts w:ascii="Arial" w:eastAsia="Calibri" w:hAnsi="Arial" w:cs="Arial"/>
                <w:sz w:val="20"/>
                <w:szCs w:val="20"/>
              </w:rPr>
            </w:pPr>
            <w:r w:rsidRPr="00044101">
              <w:rPr>
                <w:rFonts w:ascii="Arial" w:eastAsia="Calibri" w:hAnsi="Arial" w:cs="Arial"/>
                <w:sz w:val="20"/>
                <w:szCs w:val="20"/>
              </w:rPr>
              <w:t>Building a strong external and influential network across members, professional bodies and other key decision makers</w:t>
            </w:r>
          </w:p>
          <w:p w14:paraId="7ADEEBE3"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eastAsia="Calibri" w:hAnsi="Arial" w:cs="Arial"/>
                <w:sz w:val="20"/>
                <w:szCs w:val="20"/>
              </w:rPr>
              <w:t>Managing social media to benefit the members &amp; MPS</w:t>
            </w:r>
          </w:p>
        </w:tc>
      </w:tr>
    </w:tbl>
    <w:p w14:paraId="09A30DAA" w14:textId="77777777" w:rsidR="00F4715F" w:rsidRPr="00044101" w:rsidRDefault="00F4715F" w:rsidP="0038179F">
      <w:pPr>
        <w:spacing w:line="240" w:lineRule="auto"/>
        <w:rPr>
          <w:rFonts w:ascii="Arial" w:hAnsi="Arial" w:cs="Arial"/>
          <w:sz w:val="20"/>
          <w:szCs w:val="20"/>
        </w:rPr>
      </w:pPr>
    </w:p>
    <w:sectPr w:rsidR="00F4715F" w:rsidRPr="00044101" w:rsidSect="009504E4">
      <w:headerReference w:type="default" r:id="rId9"/>
      <w:footerReference w:type="default" r:id="rId10"/>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C639" w14:textId="77777777" w:rsidR="009B3F73" w:rsidRDefault="009B3F73" w:rsidP="009E22D0">
      <w:pPr>
        <w:spacing w:after="0" w:line="240" w:lineRule="auto"/>
      </w:pPr>
      <w:r>
        <w:separator/>
      </w:r>
    </w:p>
  </w:endnote>
  <w:endnote w:type="continuationSeparator" w:id="0">
    <w:p w14:paraId="7470E21C" w14:textId="77777777" w:rsidR="009B3F73" w:rsidRDefault="009B3F7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1D25"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20DE3DD" w14:textId="1C752C71"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F4715F">
      <w:rPr>
        <w:rFonts w:ascii="Arial" w:eastAsiaTheme="minorHAnsi" w:hAnsi="Arial" w:cs="Arial"/>
        <w:sz w:val="16"/>
        <w:lang w:eastAsia="en-US"/>
      </w:rPr>
      <w:t>January 2020</w:t>
    </w:r>
  </w:p>
  <w:p w14:paraId="19EB83CF"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B2C4CAD" w14:textId="11177CB2" w:rsidR="0054416B" w:rsidRDefault="0054416B" w:rsidP="0054416B">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F4715F">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BA28" w14:textId="77777777" w:rsidR="009B3F73" w:rsidRDefault="009B3F73" w:rsidP="009E22D0">
      <w:pPr>
        <w:spacing w:after="0" w:line="240" w:lineRule="auto"/>
      </w:pPr>
      <w:r>
        <w:separator/>
      </w:r>
    </w:p>
  </w:footnote>
  <w:footnote w:type="continuationSeparator" w:id="0">
    <w:p w14:paraId="7F73B57B" w14:textId="77777777" w:rsidR="009B3F73" w:rsidRDefault="009B3F73"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A400"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1FFA29B0" wp14:editId="5B1E02D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BF6"/>
    <w:multiLevelType w:val="hybridMultilevel"/>
    <w:tmpl w:val="C1A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B9"/>
    <w:multiLevelType w:val="hybridMultilevel"/>
    <w:tmpl w:val="B5643CE2"/>
    <w:lvl w:ilvl="0" w:tplc="08090001">
      <w:start w:val="1"/>
      <w:numFmt w:val="bullet"/>
      <w:lvlText w:val=""/>
      <w:lvlJc w:val="left"/>
      <w:pPr>
        <w:ind w:left="-2354" w:hanging="360"/>
      </w:pPr>
      <w:rPr>
        <w:rFonts w:ascii="Symbol" w:hAnsi="Symbol" w:hint="default"/>
      </w:rPr>
    </w:lvl>
    <w:lvl w:ilvl="1" w:tplc="06C2977C">
      <w:numFmt w:val="bullet"/>
      <w:lvlText w:val="•"/>
      <w:lvlJc w:val="left"/>
      <w:pPr>
        <w:ind w:left="-1634" w:hanging="360"/>
      </w:pPr>
      <w:rPr>
        <w:rFonts w:ascii="SymbolMT" w:eastAsia="Calibri" w:hAnsi="SymbolMT" w:cs="SymbolMT" w:hint="default"/>
        <w:color w:val="000000"/>
        <w:sz w:val="21"/>
      </w:rPr>
    </w:lvl>
    <w:lvl w:ilvl="2" w:tplc="08090005">
      <w:start w:val="1"/>
      <w:numFmt w:val="bullet"/>
      <w:lvlText w:val=""/>
      <w:lvlJc w:val="left"/>
      <w:pPr>
        <w:ind w:left="-914" w:hanging="360"/>
      </w:pPr>
      <w:rPr>
        <w:rFonts w:ascii="Wingdings" w:hAnsi="Wingdings" w:hint="default"/>
      </w:rPr>
    </w:lvl>
    <w:lvl w:ilvl="3" w:tplc="08090001">
      <w:start w:val="1"/>
      <w:numFmt w:val="bullet"/>
      <w:lvlText w:val=""/>
      <w:lvlJc w:val="left"/>
      <w:pPr>
        <w:ind w:left="-194" w:hanging="360"/>
      </w:pPr>
      <w:rPr>
        <w:rFonts w:ascii="Symbol" w:hAnsi="Symbol" w:hint="default"/>
      </w:rPr>
    </w:lvl>
    <w:lvl w:ilvl="4" w:tplc="08090003">
      <w:start w:val="1"/>
      <w:numFmt w:val="bullet"/>
      <w:lvlText w:val="o"/>
      <w:lvlJc w:val="left"/>
      <w:pPr>
        <w:ind w:left="526" w:hanging="360"/>
      </w:pPr>
      <w:rPr>
        <w:rFonts w:ascii="Courier New" w:hAnsi="Courier New" w:cs="Courier New" w:hint="default"/>
      </w:rPr>
    </w:lvl>
    <w:lvl w:ilvl="5" w:tplc="08090005">
      <w:start w:val="1"/>
      <w:numFmt w:val="bullet"/>
      <w:lvlText w:val=""/>
      <w:lvlJc w:val="left"/>
      <w:pPr>
        <w:ind w:left="1246" w:hanging="360"/>
      </w:pPr>
      <w:rPr>
        <w:rFonts w:ascii="Wingdings" w:hAnsi="Wingdings" w:hint="default"/>
      </w:rPr>
    </w:lvl>
    <w:lvl w:ilvl="6" w:tplc="08090001">
      <w:start w:val="1"/>
      <w:numFmt w:val="bullet"/>
      <w:lvlText w:val=""/>
      <w:lvlJc w:val="left"/>
      <w:pPr>
        <w:ind w:left="1966" w:hanging="360"/>
      </w:pPr>
      <w:rPr>
        <w:rFonts w:ascii="Symbol" w:hAnsi="Symbol" w:hint="default"/>
      </w:rPr>
    </w:lvl>
    <w:lvl w:ilvl="7" w:tplc="08090003">
      <w:start w:val="1"/>
      <w:numFmt w:val="bullet"/>
      <w:lvlText w:val="o"/>
      <w:lvlJc w:val="left"/>
      <w:pPr>
        <w:ind w:left="2686" w:hanging="360"/>
      </w:pPr>
      <w:rPr>
        <w:rFonts w:ascii="Courier New" w:hAnsi="Courier New" w:cs="Courier New" w:hint="default"/>
      </w:rPr>
    </w:lvl>
    <w:lvl w:ilvl="8" w:tplc="08090005">
      <w:start w:val="1"/>
      <w:numFmt w:val="bullet"/>
      <w:lvlText w:val=""/>
      <w:lvlJc w:val="left"/>
      <w:pPr>
        <w:ind w:left="3406" w:hanging="360"/>
      </w:pPr>
      <w:rPr>
        <w:rFonts w:ascii="Wingdings" w:hAnsi="Wingdings" w:hint="default"/>
      </w:rPr>
    </w:lvl>
  </w:abstractNum>
  <w:abstractNum w:abstractNumId="2"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91FE5"/>
    <w:multiLevelType w:val="hybridMultilevel"/>
    <w:tmpl w:val="6616C6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B6A1D"/>
    <w:multiLevelType w:val="hybridMultilevel"/>
    <w:tmpl w:val="E94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7708"/>
    <w:multiLevelType w:val="hybridMultilevel"/>
    <w:tmpl w:val="9BD6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F5AE7"/>
    <w:multiLevelType w:val="hybridMultilevel"/>
    <w:tmpl w:val="522C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63D54"/>
    <w:multiLevelType w:val="hybridMultilevel"/>
    <w:tmpl w:val="ED4E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17802"/>
    <w:multiLevelType w:val="hybridMultilevel"/>
    <w:tmpl w:val="72C2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5A9"/>
    <w:multiLevelType w:val="hybridMultilevel"/>
    <w:tmpl w:val="4DE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6C42B1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5"/>
  </w:num>
  <w:num w:numId="5">
    <w:abstractNumId w:val="20"/>
  </w:num>
  <w:num w:numId="6">
    <w:abstractNumId w:val="9"/>
  </w:num>
  <w:num w:numId="7">
    <w:abstractNumId w:val="23"/>
  </w:num>
  <w:num w:numId="8">
    <w:abstractNumId w:val="26"/>
  </w:num>
  <w:num w:numId="9">
    <w:abstractNumId w:val="28"/>
  </w:num>
  <w:num w:numId="10">
    <w:abstractNumId w:val="24"/>
  </w:num>
  <w:num w:numId="11">
    <w:abstractNumId w:val="12"/>
  </w:num>
  <w:num w:numId="12">
    <w:abstractNumId w:val="25"/>
  </w:num>
  <w:num w:numId="13">
    <w:abstractNumId w:val="22"/>
  </w:num>
  <w:num w:numId="14">
    <w:abstractNumId w:val="18"/>
  </w:num>
  <w:num w:numId="15">
    <w:abstractNumId w:val="11"/>
  </w:num>
  <w:num w:numId="16">
    <w:abstractNumId w:val="27"/>
  </w:num>
  <w:num w:numId="17">
    <w:abstractNumId w:val="8"/>
  </w:num>
  <w:num w:numId="18">
    <w:abstractNumId w:val="13"/>
  </w:num>
  <w:num w:numId="19">
    <w:abstractNumId w:val="1"/>
  </w:num>
  <w:num w:numId="20">
    <w:abstractNumId w:val="1"/>
  </w:num>
  <w:num w:numId="21">
    <w:abstractNumId w:val="19"/>
  </w:num>
  <w:num w:numId="22">
    <w:abstractNumId w:val="5"/>
  </w:num>
  <w:num w:numId="23">
    <w:abstractNumId w:val="6"/>
  </w:num>
  <w:num w:numId="24">
    <w:abstractNumId w:val="10"/>
  </w:num>
  <w:num w:numId="25">
    <w:abstractNumId w:val="0"/>
  </w:num>
  <w:num w:numId="26">
    <w:abstractNumId w:val="2"/>
  </w:num>
  <w:num w:numId="27">
    <w:abstractNumId w:val="16"/>
  </w:num>
  <w:num w:numId="28">
    <w:abstractNumId w:val="4"/>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33566"/>
    <w:rsid w:val="00035E3E"/>
    <w:rsid w:val="0004275C"/>
    <w:rsid w:val="00044101"/>
    <w:rsid w:val="000452D2"/>
    <w:rsid w:val="00082F60"/>
    <w:rsid w:val="000B7AEF"/>
    <w:rsid w:val="000C2849"/>
    <w:rsid w:val="000D0BB0"/>
    <w:rsid w:val="000E4361"/>
    <w:rsid w:val="000F7966"/>
    <w:rsid w:val="0010186F"/>
    <w:rsid w:val="00102E9D"/>
    <w:rsid w:val="0011781C"/>
    <w:rsid w:val="00153552"/>
    <w:rsid w:val="00155778"/>
    <w:rsid w:val="001657A0"/>
    <w:rsid w:val="001D7A98"/>
    <w:rsid w:val="001F4684"/>
    <w:rsid w:val="00251EB5"/>
    <w:rsid w:val="00264A12"/>
    <w:rsid w:val="00275CC1"/>
    <w:rsid w:val="00292BEF"/>
    <w:rsid w:val="002B557F"/>
    <w:rsid w:val="002B64E7"/>
    <w:rsid w:val="003439CF"/>
    <w:rsid w:val="0035038A"/>
    <w:rsid w:val="0038179F"/>
    <w:rsid w:val="00391E16"/>
    <w:rsid w:val="003C06FD"/>
    <w:rsid w:val="003D4D92"/>
    <w:rsid w:val="003E0F50"/>
    <w:rsid w:val="003E5744"/>
    <w:rsid w:val="003F6742"/>
    <w:rsid w:val="0041273C"/>
    <w:rsid w:val="004300E7"/>
    <w:rsid w:val="00435690"/>
    <w:rsid w:val="004439FA"/>
    <w:rsid w:val="00460AAA"/>
    <w:rsid w:val="004B72AD"/>
    <w:rsid w:val="004C7A81"/>
    <w:rsid w:val="004D0497"/>
    <w:rsid w:val="004D18E8"/>
    <w:rsid w:val="005041B4"/>
    <w:rsid w:val="00512E12"/>
    <w:rsid w:val="00513E73"/>
    <w:rsid w:val="00535C3E"/>
    <w:rsid w:val="0054416B"/>
    <w:rsid w:val="005510ED"/>
    <w:rsid w:val="005542D1"/>
    <w:rsid w:val="0056188D"/>
    <w:rsid w:val="005656D0"/>
    <w:rsid w:val="005739E5"/>
    <w:rsid w:val="005B5028"/>
    <w:rsid w:val="005D3D9E"/>
    <w:rsid w:val="005D75ED"/>
    <w:rsid w:val="005F4637"/>
    <w:rsid w:val="00615FCE"/>
    <w:rsid w:val="006219B1"/>
    <w:rsid w:val="00622897"/>
    <w:rsid w:val="0063224E"/>
    <w:rsid w:val="00655912"/>
    <w:rsid w:val="00666EB3"/>
    <w:rsid w:val="006762EA"/>
    <w:rsid w:val="00683051"/>
    <w:rsid w:val="006A28EE"/>
    <w:rsid w:val="006A743A"/>
    <w:rsid w:val="006C1EF9"/>
    <w:rsid w:val="006C52DA"/>
    <w:rsid w:val="006C7542"/>
    <w:rsid w:val="006D2F4C"/>
    <w:rsid w:val="00711E46"/>
    <w:rsid w:val="00715537"/>
    <w:rsid w:val="00717094"/>
    <w:rsid w:val="007351AA"/>
    <w:rsid w:val="007A410D"/>
    <w:rsid w:val="007E7CA1"/>
    <w:rsid w:val="00813AEB"/>
    <w:rsid w:val="00820A20"/>
    <w:rsid w:val="00856BC2"/>
    <w:rsid w:val="00871FBD"/>
    <w:rsid w:val="008F4BBC"/>
    <w:rsid w:val="009109CA"/>
    <w:rsid w:val="009317A0"/>
    <w:rsid w:val="009504E4"/>
    <w:rsid w:val="00952ABC"/>
    <w:rsid w:val="009915AA"/>
    <w:rsid w:val="009B3F73"/>
    <w:rsid w:val="009E22D0"/>
    <w:rsid w:val="009F204B"/>
    <w:rsid w:val="00A4414A"/>
    <w:rsid w:val="00A7350F"/>
    <w:rsid w:val="00A90495"/>
    <w:rsid w:val="00A94D55"/>
    <w:rsid w:val="00AA4D09"/>
    <w:rsid w:val="00AA76B8"/>
    <w:rsid w:val="00AB43CE"/>
    <w:rsid w:val="00AD26A7"/>
    <w:rsid w:val="00AF5A61"/>
    <w:rsid w:val="00B211ED"/>
    <w:rsid w:val="00B43B77"/>
    <w:rsid w:val="00B72C71"/>
    <w:rsid w:val="00B7337C"/>
    <w:rsid w:val="00B75089"/>
    <w:rsid w:val="00B80115"/>
    <w:rsid w:val="00B9245B"/>
    <w:rsid w:val="00BC2C92"/>
    <w:rsid w:val="00BC3D4B"/>
    <w:rsid w:val="00C32D6F"/>
    <w:rsid w:val="00C42FF6"/>
    <w:rsid w:val="00C750D6"/>
    <w:rsid w:val="00C866D6"/>
    <w:rsid w:val="00C86BF1"/>
    <w:rsid w:val="00C91CFA"/>
    <w:rsid w:val="00CB6142"/>
    <w:rsid w:val="00CC229B"/>
    <w:rsid w:val="00CD1AFF"/>
    <w:rsid w:val="00D47E15"/>
    <w:rsid w:val="00D55535"/>
    <w:rsid w:val="00D77E67"/>
    <w:rsid w:val="00DB1589"/>
    <w:rsid w:val="00DC118F"/>
    <w:rsid w:val="00DC577D"/>
    <w:rsid w:val="00DC782C"/>
    <w:rsid w:val="00DD7685"/>
    <w:rsid w:val="00DE09EA"/>
    <w:rsid w:val="00E01407"/>
    <w:rsid w:val="00E30761"/>
    <w:rsid w:val="00E40AC5"/>
    <w:rsid w:val="00E576CA"/>
    <w:rsid w:val="00E57857"/>
    <w:rsid w:val="00E64E7C"/>
    <w:rsid w:val="00E839B7"/>
    <w:rsid w:val="00E92C42"/>
    <w:rsid w:val="00EC4481"/>
    <w:rsid w:val="00F07E4F"/>
    <w:rsid w:val="00F24314"/>
    <w:rsid w:val="00F4715F"/>
    <w:rsid w:val="00F5319A"/>
    <w:rsid w:val="00F6614F"/>
    <w:rsid w:val="00F7023A"/>
    <w:rsid w:val="00F73E82"/>
    <w:rsid w:val="00FB4711"/>
    <w:rsid w:val="00FD007A"/>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D061C23"/>
  <w15:docId w15:val="{65BB8504-9B3A-4A66-BBB3-A8CB09F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semiHidden/>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semiHidden/>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F88B-6710-47B0-B06A-1A9C98DCAC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51133D-5ACE-414D-BA2A-D990DFC7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7013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Lonsdale, Julia</cp:lastModifiedBy>
  <cp:revision>2</cp:revision>
  <dcterms:created xsi:type="dcterms:W3CDTF">2020-03-11T14:23:00Z</dcterms:created>
  <dcterms:modified xsi:type="dcterms:W3CDTF">2020-03-11T14:23:00Z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c66228ac-8f81-46ec-9813-33df6a1d7b8b</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