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C0117D" w14:paraId="396252AD" w14:textId="77777777" w:rsidTr="007E7CA1">
        <w:trPr>
          <w:trHeight w:val="265"/>
        </w:trPr>
        <w:tc>
          <w:tcPr>
            <w:tcW w:w="2127" w:type="dxa"/>
            <w:shd w:val="clear" w:color="auto" w:fill="D9D9D9" w:themeFill="background1" w:themeFillShade="D9"/>
          </w:tcPr>
          <w:p w14:paraId="213F621D" w14:textId="77777777" w:rsidR="00F5319A" w:rsidRPr="00C0117D" w:rsidRDefault="00F5319A" w:rsidP="00B75089">
            <w:pPr>
              <w:pStyle w:val="Header"/>
              <w:spacing w:after="0"/>
              <w:ind w:left="-11"/>
              <w:jc w:val="both"/>
              <w:rPr>
                <w:rFonts w:ascii="Arial" w:hAnsi="Arial" w:cs="Arial"/>
                <w:b/>
                <w:sz w:val="20"/>
                <w:szCs w:val="20"/>
              </w:rPr>
            </w:pPr>
            <w:r w:rsidRPr="00C0117D">
              <w:rPr>
                <w:rFonts w:ascii="Arial" w:hAnsi="Arial" w:cs="Arial"/>
                <w:b/>
                <w:sz w:val="20"/>
                <w:szCs w:val="20"/>
              </w:rPr>
              <w:t>Role title:</w:t>
            </w:r>
          </w:p>
        </w:tc>
        <w:tc>
          <w:tcPr>
            <w:tcW w:w="3119" w:type="dxa"/>
          </w:tcPr>
          <w:p w14:paraId="17A3B812" w14:textId="01903FF5" w:rsidR="00F5319A" w:rsidRPr="00C0117D" w:rsidRDefault="00960FE4" w:rsidP="001B7903">
            <w:pPr>
              <w:pStyle w:val="Header"/>
              <w:spacing w:after="0"/>
              <w:jc w:val="both"/>
              <w:rPr>
                <w:rFonts w:ascii="Arial" w:hAnsi="Arial" w:cs="Arial"/>
                <w:sz w:val="20"/>
                <w:szCs w:val="20"/>
              </w:rPr>
            </w:pPr>
            <w:bookmarkStart w:id="0" w:name="_GoBack"/>
            <w:r w:rsidRPr="00C0117D">
              <w:rPr>
                <w:rFonts w:ascii="Arial" w:hAnsi="Arial" w:cs="Arial"/>
                <w:sz w:val="20"/>
                <w:szCs w:val="20"/>
              </w:rPr>
              <w:t>Operations &amp; Delivery</w:t>
            </w:r>
            <w:r w:rsidR="00CF434C">
              <w:rPr>
                <w:rFonts w:ascii="Arial" w:hAnsi="Arial" w:cs="Arial"/>
                <w:sz w:val="20"/>
                <w:szCs w:val="20"/>
              </w:rPr>
              <w:t xml:space="preserve"> Lead</w:t>
            </w:r>
            <w:r w:rsidR="001B7903" w:rsidRPr="00C0117D">
              <w:rPr>
                <w:rFonts w:ascii="Arial" w:hAnsi="Arial" w:cs="Arial"/>
                <w:sz w:val="20"/>
                <w:szCs w:val="20"/>
              </w:rPr>
              <w:t xml:space="preserve"> </w:t>
            </w:r>
            <w:r w:rsidRPr="00C0117D">
              <w:rPr>
                <w:rFonts w:ascii="Arial" w:hAnsi="Arial" w:cs="Arial"/>
                <w:sz w:val="20"/>
                <w:szCs w:val="20"/>
              </w:rPr>
              <w:t xml:space="preserve"> </w:t>
            </w:r>
            <w:bookmarkEnd w:id="0"/>
          </w:p>
        </w:tc>
        <w:tc>
          <w:tcPr>
            <w:tcW w:w="1984" w:type="dxa"/>
            <w:shd w:val="clear" w:color="auto" w:fill="D9D9D9" w:themeFill="background1" w:themeFillShade="D9"/>
          </w:tcPr>
          <w:p w14:paraId="7ED95397" w14:textId="77777777" w:rsidR="00F5319A" w:rsidRPr="00C0117D" w:rsidRDefault="00F5319A" w:rsidP="00B75089">
            <w:pPr>
              <w:pStyle w:val="Header"/>
              <w:spacing w:after="0"/>
              <w:jc w:val="both"/>
              <w:rPr>
                <w:rFonts w:ascii="Arial" w:hAnsi="Arial" w:cs="Arial"/>
                <w:b/>
                <w:sz w:val="20"/>
                <w:szCs w:val="20"/>
              </w:rPr>
            </w:pPr>
            <w:r w:rsidRPr="00C0117D">
              <w:rPr>
                <w:rFonts w:ascii="Arial" w:hAnsi="Arial" w:cs="Arial"/>
                <w:b/>
                <w:sz w:val="20"/>
                <w:szCs w:val="20"/>
              </w:rPr>
              <w:t>Responsible to:</w:t>
            </w:r>
          </w:p>
        </w:tc>
        <w:tc>
          <w:tcPr>
            <w:tcW w:w="3260" w:type="dxa"/>
          </w:tcPr>
          <w:p w14:paraId="7268CBE0" w14:textId="77777777" w:rsidR="00F5319A" w:rsidRPr="00C0117D" w:rsidRDefault="007D73E1" w:rsidP="00B75089">
            <w:pPr>
              <w:pStyle w:val="Header"/>
              <w:spacing w:after="0"/>
              <w:jc w:val="both"/>
              <w:rPr>
                <w:rFonts w:ascii="Arial" w:hAnsi="Arial" w:cs="Arial"/>
                <w:sz w:val="20"/>
                <w:szCs w:val="20"/>
              </w:rPr>
            </w:pPr>
            <w:r w:rsidRPr="00C0117D">
              <w:rPr>
                <w:rFonts w:ascii="Arial" w:hAnsi="Arial" w:cs="Arial"/>
                <w:sz w:val="20"/>
                <w:szCs w:val="20"/>
              </w:rPr>
              <w:t>Head of Risk Prevention Services</w:t>
            </w:r>
          </w:p>
        </w:tc>
      </w:tr>
      <w:tr w:rsidR="00F5319A" w:rsidRPr="00C0117D" w14:paraId="7AF566C4" w14:textId="77777777" w:rsidTr="007E7CA1">
        <w:trPr>
          <w:trHeight w:val="278"/>
        </w:trPr>
        <w:tc>
          <w:tcPr>
            <w:tcW w:w="2127" w:type="dxa"/>
            <w:shd w:val="clear" w:color="auto" w:fill="D9D9D9" w:themeFill="background1" w:themeFillShade="D9"/>
          </w:tcPr>
          <w:p w14:paraId="0C0A8BE5" w14:textId="77777777" w:rsidR="00F5319A" w:rsidRPr="00C0117D" w:rsidRDefault="00F5319A" w:rsidP="00B75089">
            <w:pPr>
              <w:pStyle w:val="Header"/>
              <w:spacing w:after="0"/>
              <w:ind w:left="-11"/>
              <w:jc w:val="both"/>
              <w:rPr>
                <w:rFonts w:ascii="Arial" w:hAnsi="Arial" w:cs="Arial"/>
                <w:b/>
                <w:sz w:val="20"/>
                <w:szCs w:val="20"/>
              </w:rPr>
            </w:pPr>
            <w:r w:rsidRPr="00C0117D">
              <w:rPr>
                <w:rFonts w:ascii="Arial" w:hAnsi="Arial" w:cs="Arial"/>
                <w:b/>
                <w:sz w:val="20"/>
                <w:szCs w:val="20"/>
              </w:rPr>
              <w:t>Division:</w:t>
            </w:r>
          </w:p>
        </w:tc>
        <w:tc>
          <w:tcPr>
            <w:tcW w:w="3119" w:type="dxa"/>
          </w:tcPr>
          <w:p w14:paraId="0BA589E4" w14:textId="77777777" w:rsidR="00F5319A" w:rsidRPr="00C0117D" w:rsidRDefault="007D73E1" w:rsidP="00B75089">
            <w:pPr>
              <w:pStyle w:val="Header"/>
              <w:spacing w:after="0"/>
              <w:jc w:val="both"/>
              <w:rPr>
                <w:rFonts w:ascii="Arial" w:hAnsi="Arial" w:cs="Arial"/>
                <w:sz w:val="20"/>
                <w:szCs w:val="20"/>
              </w:rPr>
            </w:pPr>
            <w:r w:rsidRPr="00C0117D">
              <w:rPr>
                <w:rFonts w:ascii="Arial" w:hAnsi="Arial" w:cs="Arial"/>
                <w:sz w:val="20"/>
                <w:szCs w:val="20"/>
              </w:rPr>
              <w:t>Business Development &amp; Engagement</w:t>
            </w:r>
          </w:p>
        </w:tc>
        <w:tc>
          <w:tcPr>
            <w:tcW w:w="1984" w:type="dxa"/>
            <w:shd w:val="clear" w:color="auto" w:fill="D9D9D9" w:themeFill="background1" w:themeFillShade="D9"/>
          </w:tcPr>
          <w:p w14:paraId="68A79E0F" w14:textId="77777777" w:rsidR="00F5319A" w:rsidRPr="00C0117D" w:rsidRDefault="006219B1" w:rsidP="00B75089">
            <w:pPr>
              <w:pStyle w:val="Header"/>
              <w:spacing w:after="0"/>
              <w:jc w:val="both"/>
              <w:rPr>
                <w:rFonts w:ascii="Arial" w:hAnsi="Arial" w:cs="Arial"/>
                <w:b/>
                <w:sz w:val="20"/>
                <w:szCs w:val="20"/>
              </w:rPr>
            </w:pPr>
            <w:r w:rsidRPr="00C0117D">
              <w:rPr>
                <w:rFonts w:ascii="Arial" w:hAnsi="Arial" w:cs="Arial"/>
                <w:b/>
                <w:sz w:val="20"/>
                <w:szCs w:val="20"/>
              </w:rPr>
              <w:t>Department</w:t>
            </w:r>
            <w:r w:rsidR="00F5319A" w:rsidRPr="00C0117D">
              <w:rPr>
                <w:rFonts w:ascii="Arial" w:hAnsi="Arial" w:cs="Arial"/>
                <w:b/>
                <w:sz w:val="20"/>
                <w:szCs w:val="20"/>
              </w:rPr>
              <w:t>:</w:t>
            </w:r>
          </w:p>
        </w:tc>
        <w:tc>
          <w:tcPr>
            <w:tcW w:w="3260" w:type="dxa"/>
          </w:tcPr>
          <w:p w14:paraId="01678211" w14:textId="77777777" w:rsidR="00F5319A" w:rsidRPr="00C0117D" w:rsidRDefault="007D73E1" w:rsidP="00B75089">
            <w:pPr>
              <w:pStyle w:val="Header"/>
              <w:spacing w:after="0"/>
              <w:jc w:val="both"/>
              <w:rPr>
                <w:rFonts w:ascii="Arial" w:hAnsi="Arial" w:cs="Arial"/>
                <w:sz w:val="20"/>
                <w:szCs w:val="20"/>
              </w:rPr>
            </w:pPr>
            <w:r w:rsidRPr="00C0117D">
              <w:rPr>
                <w:rFonts w:ascii="Arial" w:hAnsi="Arial" w:cs="Arial"/>
                <w:sz w:val="20"/>
                <w:szCs w:val="20"/>
              </w:rPr>
              <w:t>Risk Prevention Services</w:t>
            </w:r>
          </w:p>
        </w:tc>
      </w:tr>
      <w:tr w:rsidR="00F5319A" w:rsidRPr="00C0117D" w14:paraId="7B4D3498" w14:textId="77777777" w:rsidTr="007E7CA1">
        <w:trPr>
          <w:trHeight w:val="265"/>
        </w:trPr>
        <w:tc>
          <w:tcPr>
            <w:tcW w:w="2127" w:type="dxa"/>
            <w:vMerge w:val="restart"/>
            <w:shd w:val="clear" w:color="auto" w:fill="D9D9D9" w:themeFill="background1" w:themeFillShade="D9"/>
          </w:tcPr>
          <w:p w14:paraId="33746DEF" w14:textId="77777777" w:rsidR="00F5319A" w:rsidRPr="00C0117D" w:rsidRDefault="00F5319A" w:rsidP="00B75089">
            <w:pPr>
              <w:pStyle w:val="Header"/>
              <w:spacing w:after="0"/>
              <w:ind w:left="-11"/>
              <w:jc w:val="both"/>
              <w:rPr>
                <w:rFonts w:ascii="Arial" w:hAnsi="Arial" w:cs="Arial"/>
                <w:b/>
                <w:sz w:val="20"/>
                <w:szCs w:val="20"/>
              </w:rPr>
            </w:pPr>
            <w:r w:rsidRPr="00C0117D">
              <w:rPr>
                <w:rFonts w:ascii="Arial" w:hAnsi="Arial" w:cs="Arial"/>
                <w:b/>
                <w:sz w:val="20"/>
                <w:szCs w:val="20"/>
              </w:rPr>
              <w:t>Direct Reports and Level:</w:t>
            </w:r>
          </w:p>
        </w:tc>
        <w:tc>
          <w:tcPr>
            <w:tcW w:w="3119" w:type="dxa"/>
            <w:vMerge w:val="restart"/>
          </w:tcPr>
          <w:p w14:paraId="5F43CCD9" w14:textId="3EC7FCFF" w:rsidR="00E13DDC" w:rsidRPr="00C0117D" w:rsidRDefault="005D0CC4" w:rsidP="00E13DDC">
            <w:pPr>
              <w:pStyle w:val="Header"/>
              <w:spacing w:after="0"/>
              <w:jc w:val="both"/>
              <w:rPr>
                <w:rFonts w:ascii="Arial" w:hAnsi="Arial" w:cs="Arial"/>
                <w:i/>
                <w:sz w:val="20"/>
                <w:szCs w:val="20"/>
              </w:rPr>
            </w:pPr>
            <w:r>
              <w:rPr>
                <w:rFonts w:ascii="Arial" w:hAnsi="Arial" w:cs="Arial"/>
                <w:sz w:val="20"/>
                <w:szCs w:val="20"/>
              </w:rPr>
              <w:t>TBC</w:t>
            </w:r>
          </w:p>
          <w:p w14:paraId="47168336" w14:textId="77777777" w:rsidR="00F5319A" w:rsidRPr="00C0117D" w:rsidRDefault="00F5319A" w:rsidP="00B75089">
            <w:pPr>
              <w:pStyle w:val="Header"/>
              <w:spacing w:after="0"/>
              <w:jc w:val="both"/>
              <w:rPr>
                <w:rFonts w:ascii="Arial" w:hAnsi="Arial" w:cs="Arial"/>
                <w:i/>
                <w:sz w:val="20"/>
                <w:szCs w:val="20"/>
              </w:rPr>
            </w:pPr>
          </w:p>
          <w:p w14:paraId="45B49B6A" w14:textId="77777777" w:rsidR="00F5319A" w:rsidRPr="00C0117D" w:rsidRDefault="00F5319A" w:rsidP="00B75089">
            <w:pPr>
              <w:pStyle w:val="Header"/>
              <w:spacing w:after="0"/>
              <w:jc w:val="both"/>
              <w:rPr>
                <w:rFonts w:ascii="Arial" w:hAnsi="Arial" w:cs="Arial"/>
                <w:i/>
                <w:sz w:val="20"/>
                <w:szCs w:val="20"/>
              </w:rPr>
            </w:pPr>
          </w:p>
          <w:p w14:paraId="3CBB0175" w14:textId="77777777" w:rsidR="00F5319A" w:rsidRPr="00C0117D"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6D33B813" w14:textId="77777777" w:rsidR="00F5319A" w:rsidRPr="00C0117D" w:rsidRDefault="00F5319A" w:rsidP="00B75089">
            <w:pPr>
              <w:pStyle w:val="Header"/>
              <w:spacing w:after="0"/>
              <w:jc w:val="both"/>
              <w:rPr>
                <w:rFonts w:ascii="Arial" w:hAnsi="Arial" w:cs="Arial"/>
                <w:b/>
                <w:sz w:val="20"/>
                <w:szCs w:val="20"/>
              </w:rPr>
            </w:pPr>
            <w:r w:rsidRPr="00C0117D">
              <w:rPr>
                <w:rFonts w:ascii="Arial" w:hAnsi="Arial" w:cs="Arial"/>
                <w:b/>
                <w:sz w:val="20"/>
                <w:szCs w:val="20"/>
              </w:rPr>
              <w:t>Scope:</w:t>
            </w:r>
          </w:p>
        </w:tc>
        <w:tc>
          <w:tcPr>
            <w:tcW w:w="3260" w:type="dxa"/>
          </w:tcPr>
          <w:p w14:paraId="7429912F" w14:textId="56D3A96B" w:rsidR="00512B09" w:rsidRPr="00C0117D" w:rsidRDefault="00512B09" w:rsidP="00512B09">
            <w:pPr>
              <w:pStyle w:val="Header"/>
              <w:spacing w:after="0"/>
              <w:jc w:val="both"/>
              <w:rPr>
                <w:rFonts w:ascii="Arial" w:hAnsi="Arial" w:cs="Arial"/>
                <w:sz w:val="20"/>
                <w:szCs w:val="20"/>
              </w:rPr>
            </w:pPr>
            <w:r w:rsidRPr="00C0117D">
              <w:rPr>
                <w:rFonts w:ascii="Arial" w:hAnsi="Arial" w:cs="Arial"/>
                <w:sz w:val="20"/>
                <w:szCs w:val="20"/>
              </w:rPr>
              <w:t>Risk Prevention Operations &amp; Delivery - globally</w:t>
            </w:r>
          </w:p>
          <w:p w14:paraId="79B3A1A5" w14:textId="77777777" w:rsidR="00B75089" w:rsidRPr="00C0117D" w:rsidRDefault="00B75089" w:rsidP="00512B09">
            <w:pPr>
              <w:pStyle w:val="Header"/>
              <w:spacing w:after="0"/>
              <w:jc w:val="both"/>
              <w:rPr>
                <w:rFonts w:ascii="Arial" w:hAnsi="Arial" w:cs="Arial"/>
                <w:sz w:val="20"/>
                <w:szCs w:val="20"/>
              </w:rPr>
            </w:pPr>
          </w:p>
        </w:tc>
      </w:tr>
      <w:tr w:rsidR="00F5319A" w:rsidRPr="00C0117D" w14:paraId="16302A1F" w14:textId="77777777" w:rsidTr="007E7CA1">
        <w:trPr>
          <w:trHeight w:val="350"/>
        </w:trPr>
        <w:tc>
          <w:tcPr>
            <w:tcW w:w="2127" w:type="dxa"/>
            <w:vMerge/>
            <w:shd w:val="clear" w:color="auto" w:fill="D9D9D9" w:themeFill="background1" w:themeFillShade="D9"/>
          </w:tcPr>
          <w:p w14:paraId="5BE79C95" w14:textId="77777777" w:rsidR="00F5319A" w:rsidRPr="00C0117D" w:rsidRDefault="00F5319A" w:rsidP="00B75089">
            <w:pPr>
              <w:pStyle w:val="Header"/>
              <w:spacing w:after="0"/>
              <w:ind w:left="-11"/>
              <w:rPr>
                <w:rFonts w:ascii="Arial" w:hAnsi="Arial" w:cs="Arial"/>
                <w:b/>
                <w:sz w:val="20"/>
                <w:szCs w:val="20"/>
              </w:rPr>
            </w:pPr>
          </w:p>
        </w:tc>
        <w:tc>
          <w:tcPr>
            <w:tcW w:w="3119" w:type="dxa"/>
            <w:vMerge/>
          </w:tcPr>
          <w:p w14:paraId="5F6EF996" w14:textId="77777777" w:rsidR="00F5319A" w:rsidRPr="00C0117D"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3F69DA31" w14:textId="77777777" w:rsidR="00F5319A" w:rsidRPr="00C0117D" w:rsidRDefault="00F5319A" w:rsidP="00B75089">
            <w:pPr>
              <w:pStyle w:val="Header"/>
              <w:spacing w:after="0"/>
              <w:jc w:val="both"/>
              <w:rPr>
                <w:rFonts w:ascii="Arial" w:hAnsi="Arial" w:cs="Arial"/>
                <w:b/>
                <w:sz w:val="20"/>
                <w:szCs w:val="20"/>
              </w:rPr>
            </w:pPr>
            <w:r w:rsidRPr="00C0117D">
              <w:rPr>
                <w:rFonts w:ascii="Arial" w:hAnsi="Arial" w:cs="Arial"/>
                <w:b/>
                <w:sz w:val="20"/>
                <w:szCs w:val="20"/>
              </w:rPr>
              <w:t>Scale:</w:t>
            </w:r>
          </w:p>
        </w:tc>
        <w:tc>
          <w:tcPr>
            <w:tcW w:w="3260" w:type="dxa"/>
          </w:tcPr>
          <w:p w14:paraId="5AE45673" w14:textId="77777777" w:rsidR="00F5319A" w:rsidRPr="00C0117D" w:rsidRDefault="00960FE4" w:rsidP="00B75089">
            <w:pPr>
              <w:pStyle w:val="Header"/>
              <w:spacing w:after="0"/>
              <w:jc w:val="both"/>
              <w:rPr>
                <w:rFonts w:ascii="Arial" w:hAnsi="Arial" w:cs="Arial"/>
                <w:sz w:val="20"/>
                <w:szCs w:val="20"/>
              </w:rPr>
            </w:pPr>
            <w:r w:rsidRPr="00C0117D">
              <w:rPr>
                <w:rFonts w:ascii="Arial" w:hAnsi="Arial" w:cs="Arial"/>
                <w:sz w:val="20"/>
                <w:szCs w:val="20"/>
              </w:rPr>
              <w:t>XX</w:t>
            </w:r>
            <w:r w:rsidR="007D73E1" w:rsidRPr="00C0117D">
              <w:rPr>
                <w:rFonts w:ascii="Arial" w:hAnsi="Arial" w:cs="Arial"/>
                <w:sz w:val="20"/>
                <w:szCs w:val="20"/>
              </w:rPr>
              <w:t xml:space="preserve"> </w:t>
            </w:r>
            <w:r w:rsidR="00F5319A" w:rsidRPr="00C0117D">
              <w:rPr>
                <w:rFonts w:ascii="Arial" w:hAnsi="Arial" w:cs="Arial"/>
                <w:sz w:val="20"/>
                <w:szCs w:val="20"/>
              </w:rPr>
              <w:t>People</w:t>
            </w:r>
          </w:p>
          <w:p w14:paraId="04D57304" w14:textId="77777777" w:rsidR="00F5319A" w:rsidRPr="00C0117D" w:rsidRDefault="00F5319A" w:rsidP="00B75089">
            <w:pPr>
              <w:pStyle w:val="Header"/>
              <w:spacing w:after="0"/>
              <w:jc w:val="both"/>
              <w:rPr>
                <w:rFonts w:ascii="Arial" w:hAnsi="Arial" w:cs="Arial"/>
                <w:sz w:val="20"/>
                <w:szCs w:val="20"/>
              </w:rPr>
            </w:pPr>
            <w:r w:rsidRPr="00411D9E">
              <w:rPr>
                <w:rFonts w:ascii="Arial" w:hAnsi="Arial" w:cs="Arial"/>
                <w:sz w:val="20"/>
                <w:szCs w:val="20"/>
              </w:rPr>
              <w:t>£xxx</w:t>
            </w:r>
            <w:r w:rsidRPr="00C0117D">
              <w:rPr>
                <w:rFonts w:ascii="Arial" w:hAnsi="Arial" w:cs="Arial"/>
                <w:sz w:val="20"/>
                <w:szCs w:val="20"/>
              </w:rPr>
              <w:t xml:space="preserve"> Budget</w:t>
            </w:r>
          </w:p>
          <w:p w14:paraId="0BAA0FE3" w14:textId="77777777" w:rsidR="00F5319A" w:rsidRPr="00C0117D" w:rsidRDefault="00F5319A" w:rsidP="00B75089">
            <w:pPr>
              <w:pStyle w:val="Header"/>
              <w:spacing w:after="0"/>
              <w:jc w:val="both"/>
              <w:rPr>
                <w:rFonts w:ascii="Arial" w:hAnsi="Arial" w:cs="Arial"/>
                <w:sz w:val="20"/>
                <w:szCs w:val="20"/>
              </w:rPr>
            </w:pPr>
            <w:r w:rsidRPr="00411D9E">
              <w:rPr>
                <w:rFonts w:ascii="Arial" w:hAnsi="Arial" w:cs="Arial"/>
                <w:sz w:val="20"/>
                <w:szCs w:val="20"/>
              </w:rPr>
              <w:t>£xxx</w:t>
            </w:r>
            <w:r w:rsidRPr="00C0117D">
              <w:rPr>
                <w:rFonts w:ascii="Arial" w:hAnsi="Arial" w:cs="Arial"/>
                <w:sz w:val="20"/>
                <w:szCs w:val="20"/>
              </w:rPr>
              <w:t xml:space="preserve"> income</w:t>
            </w:r>
          </w:p>
        </w:tc>
      </w:tr>
      <w:tr w:rsidR="00F5319A" w:rsidRPr="00C0117D" w14:paraId="0BE5D227" w14:textId="77777777" w:rsidTr="007E7CA1">
        <w:trPr>
          <w:trHeight w:val="381"/>
        </w:trPr>
        <w:tc>
          <w:tcPr>
            <w:tcW w:w="2127" w:type="dxa"/>
            <w:vMerge/>
            <w:shd w:val="clear" w:color="auto" w:fill="D9D9D9" w:themeFill="background1" w:themeFillShade="D9"/>
          </w:tcPr>
          <w:p w14:paraId="50CC92A5" w14:textId="77777777" w:rsidR="00F5319A" w:rsidRPr="00C0117D" w:rsidRDefault="00F5319A" w:rsidP="00B75089">
            <w:pPr>
              <w:pStyle w:val="Header"/>
              <w:spacing w:after="0"/>
              <w:ind w:left="-11"/>
              <w:rPr>
                <w:rFonts w:ascii="Arial" w:hAnsi="Arial" w:cs="Arial"/>
                <w:b/>
                <w:sz w:val="20"/>
                <w:szCs w:val="20"/>
              </w:rPr>
            </w:pPr>
          </w:p>
        </w:tc>
        <w:tc>
          <w:tcPr>
            <w:tcW w:w="3119" w:type="dxa"/>
            <w:vMerge/>
          </w:tcPr>
          <w:p w14:paraId="5322A44C" w14:textId="77777777" w:rsidR="00F5319A" w:rsidRPr="00C0117D"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7305E813" w14:textId="77777777" w:rsidR="00F5319A" w:rsidRPr="00C0117D" w:rsidRDefault="007E7CA1" w:rsidP="00B75089">
            <w:pPr>
              <w:pStyle w:val="Header"/>
              <w:spacing w:after="0"/>
              <w:jc w:val="both"/>
              <w:rPr>
                <w:rFonts w:ascii="Arial" w:hAnsi="Arial" w:cs="Arial"/>
                <w:b/>
                <w:color w:val="FF0000"/>
                <w:sz w:val="20"/>
                <w:szCs w:val="20"/>
              </w:rPr>
            </w:pPr>
            <w:r w:rsidRPr="00C0117D">
              <w:rPr>
                <w:rFonts w:ascii="Arial" w:hAnsi="Arial" w:cs="Arial"/>
                <w:b/>
                <w:sz w:val="20"/>
                <w:szCs w:val="20"/>
              </w:rPr>
              <w:t xml:space="preserve">Regulated Function(s) </w:t>
            </w:r>
            <w:r w:rsidR="00F5319A" w:rsidRPr="00C0117D">
              <w:rPr>
                <w:rFonts w:ascii="Arial" w:hAnsi="Arial" w:cs="Arial"/>
                <w:b/>
                <w:sz w:val="20"/>
                <w:szCs w:val="20"/>
              </w:rPr>
              <w:t>Held:</w:t>
            </w:r>
          </w:p>
        </w:tc>
        <w:tc>
          <w:tcPr>
            <w:tcW w:w="3260" w:type="dxa"/>
          </w:tcPr>
          <w:p w14:paraId="44A51365" w14:textId="77777777" w:rsidR="00F5319A" w:rsidRPr="00C0117D" w:rsidRDefault="00F5319A" w:rsidP="00B75089">
            <w:pPr>
              <w:pStyle w:val="Header"/>
              <w:spacing w:after="0"/>
              <w:jc w:val="both"/>
              <w:rPr>
                <w:rFonts w:ascii="Arial" w:hAnsi="Arial" w:cs="Arial"/>
                <w:color w:val="FF0000"/>
                <w:sz w:val="20"/>
                <w:szCs w:val="20"/>
              </w:rPr>
            </w:pPr>
            <w:r w:rsidRPr="00C0117D">
              <w:rPr>
                <w:rFonts w:ascii="Arial" w:hAnsi="Arial" w:cs="Arial"/>
                <w:color w:val="000000" w:themeColor="text1"/>
                <w:sz w:val="20"/>
                <w:szCs w:val="20"/>
              </w:rPr>
              <w:t>No</w:t>
            </w:r>
          </w:p>
        </w:tc>
      </w:tr>
      <w:tr w:rsidR="007E7CA1" w:rsidRPr="00C0117D" w14:paraId="460AD79E" w14:textId="77777777" w:rsidTr="007E7CA1">
        <w:trPr>
          <w:trHeight w:val="558"/>
        </w:trPr>
        <w:tc>
          <w:tcPr>
            <w:tcW w:w="2127" w:type="dxa"/>
            <w:shd w:val="clear" w:color="auto" w:fill="D9D9D9" w:themeFill="background1" w:themeFillShade="D9"/>
          </w:tcPr>
          <w:p w14:paraId="0ABBC816" w14:textId="77777777" w:rsidR="007E7CA1" w:rsidRPr="00C0117D" w:rsidRDefault="007E7CA1" w:rsidP="00B75089">
            <w:pPr>
              <w:pStyle w:val="Header"/>
              <w:spacing w:after="0"/>
              <w:ind w:left="-11"/>
              <w:rPr>
                <w:rFonts w:ascii="Arial" w:hAnsi="Arial" w:cs="Arial"/>
                <w:b/>
                <w:sz w:val="20"/>
                <w:szCs w:val="20"/>
              </w:rPr>
            </w:pPr>
            <w:r w:rsidRPr="00C0117D">
              <w:rPr>
                <w:rFonts w:ascii="Arial" w:hAnsi="Arial" w:cs="Arial"/>
                <w:b/>
                <w:sz w:val="20"/>
                <w:szCs w:val="20"/>
              </w:rPr>
              <w:t>Evaluation Level</w:t>
            </w:r>
          </w:p>
        </w:tc>
        <w:tc>
          <w:tcPr>
            <w:tcW w:w="3119" w:type="dxa"/>
          </w:tcPr>
          <w:p w14:paraId="60F7A405" w14:textId="74825FD8" w:rsidR="007E7CA1" w:rsidRPr="00C0117D" w:rsidRDefault="0070267D" w:rsidP="00B75089">
            <w:pPr>
              <w:pStyle w:val="Header"/>
              <w:spacing w:after="0"/>
              <w:jc w:val="both"/>
              <w:rPr>
                <w:rFonts w:ascii="Arial" w:hAnsi="Arial" w:cs="Arial"/>
                <w:sz w:val="20"/>
                <w:szCs w:val="20"/>
              </w:rPr>
            </w:pPr>
            <w:r>
              <w:rPr>
                <w:rFonts w:ascii="Arial" w:hAnsi="Arial" w:cs="Arial"/>
                <w:sz w:val="20"/>
                <w:szCs w:val="20"/>
              </w:rPr>
              <w:t>Guide</w:t>
            </w:r>
          </w:p>
        </w:tc>
        <w:tc>
          <w:tcPr>
            <w:tcW w:w="1984" w:type="dxa"/>
            <w:shd w:val="clear" w:color="auto" w:fill="D9D9D9" w:themeFill="background1" w:themeFillShade="D9"/>
          </w:tcPr>
          <w:p w14:paraId="175C3E38" w14:textId="77777777" w:rsidR="007E7CA1" w:rsidRPr="00C0117D" w:rsidRDefault="007E7CA1" w:rsidP="00B75089">
            <w:pPr>
              <w:pStyle w:val="Header"/>
              <w:spacing w:after="0"/>
              <w:jc w:val="both"/>
              <w:rPr>
                <w:rFonts w:ascii="Arial" w:hAnsi="Arial" w:cs="Arial"/>
                <w:b/>
                <w:sz w:val="20"/>
                <w:szCs w:val="20"/>
              </w:rPr>
            </w:pPr>
            <w:r w:rsidRPr="00C0117D">
              <w:rPr>
                <w:rFonts w:ascii="Arial" w:hAnsi="Arial" w:cs="Arial"/>
                <w:b/>
                <w:sz w:val="20"/>
                <w:szCs w:val="20"/>
              </w:rPr>
              <w:t>Role Family</w:t>
            </w:r>
          </w:p>
        </w:tc>
        <w:tc>
          <w:tcPr>
            <w:tcW w:w="3260" w:type="dxa"/>
          </w:tcPr>
          <w:p w14:paraId="48CB9B1F" w14:textId="7D754B1F" w:rsidR="007E7CA1" w:rsidRPr="00C0117D" w:rsidRDefault="004E6C68"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Technical</w:t>
            </w:r>
            <w:r w:rsidR="002026F6">
              <w:rPr>
                <w:rFonts w:ascii="Arial" w:hAnsi="Arial" w:cs="Arial"/>
                <w:color w:val="000000" w:themeColor="text1"/>
                <w:sz w:val="20"/>
                <w:szCs w:val="20"/>
              </w:rPr>
              <w:t xml:space="preserve"> </w:t>
            </w:r>
            <w:r w:rsidR="002026F6" w:rsidRPr="00DD70E9">
              <w:rPr>
                <w:rFonts w:ascii="Arial" w:hAnsi="Arial" w:cs="Arial"/>
                <w:i/>
                <w:color w:val="000000" w:themeColor="text1"/>
                <w:sz w:val="20"/>
                <w:szCs w:val="20"/>
              </w:rPr>
              <w:t>(Role family of all roles is subject to review)</w:t>
            </w:r>
          </w:p>
        </w:tc>
      </w:tr>
    </w:tbl>
    <w:p w14:paraId="28FE9CB2" w14:textId="77777777" w:rsidR="00F5319A" w:rsidRPr="00C0117D"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C0117D" w14:paraId="321DDFCA" w14:textId="77777777" w:rsidTr="009E22D0">
        <w:trPr>
          <w:trHeight w:val="456"/>
        </w:trPr>
        <w:tc>
          <w:tcPr>
            <w:tcW w:w="10509" w:type="dxa"/>
            <w:shd w:val="clear" w:color="auto" w:fill="D9D9D9" w:themeFill="background1" w:themeFillShade="D9"/>
          </w:tcPr>
          <w:p w14:paraId="4ACE1967" w14:textId="77777777" w:rsidR="009E22D0" w:rsidRPr="00C0117D" w:rsidRDefault="009E22D0" w:rsidP="00B75089">
            <w:pPr>
              <w:widowControl w:val="0"/>
              <w:autoSpaceDE w:val="0"/>
              <w:autoSpaceDN w:val="0"/>
              <w:adjustRightInd w:val="0"/>
              <w:spacing w:before="3" w:after="0" w:line="240" w:lineRule="auto"/>
              <w:rPr>
                <w:rFonts w:ascii="Arial" w:hAnsi="Arial" w:cs="Arial"/>
                <w:b/>
                <w:sz w:val="20"/>
                <w:szCs w:val="20"/>
              </w:rPr>
            </w:pPr>
          </w:p>
          <w:p w14:paraId="5FB15BDC" w14:textId="77777777" w:rsidR="009E22D0" w:rsidRPr="00C0117D" w:rsidRDefault="009E22D0" w:rsidP="00B75089">
            <w:pPr>
              <w:widowControl w:val="0"/>
              <w:autoSpaceDE w:val="0"/>
              <w:autoSpaceDN w:val="0"/>
              <w:adjustRightInd w:val="0"/>
              <w:spacing w:before="3" w:after="0" w:line="240" w:lineRule="auto"/>
              <w:rPr>
                <w:rFonts w:ascii="Arial" w:hAnsi="Arial" w:cs="Arial"/>
                <w:b/>
                <w:sz w:val="20"/>
                <w:szCs w:val="20"/>
              </w:rPr>
            </w:pPr>
            <w:r w:rsidRPr="00C0117D">
              <w:rPr>
                <w:rFonts w:ascii="Arial" w:hAnsi="Arial" w:cs="Arial"/>
                <w:b/>
                <w:sz w:val="20"/>
                <w:szCs w:val="20"/>
              </w:rPr>
              <w:t>Overall Role Purpose</w:t>
            </w:r>
          </w:p>
        </w:tc>
      </w:tr>
      <w:tr w:rsidR="009E22D0" w:rsidRPr="00C0117D" w14:paraId="6233E4C5" w14:textId="77777777" w:rsidTr="009E22D0">
        <w:trPr>
          <w:trHeight w:val="693"/>
        </w:trPr>
        <w:tc>
          <w:tcPr>
            <w:tcW w:w="10509" w:type="dxa"/>
          </w:tcPr>
          <w:p w14:paraId="3F1F0C31" w14:textId="38C10D2A" w:rsidR="009E22D0" w:rsidRPr="00C0117D" w:rsidRDefault="0032030B" w:rsidP="00513B7A">
            <w:pPr>
              <w:spacing w:before="120" w:after="0" w:line="240" w:lineRule="auto"/>
              <w:rPr>
                <w:rFonts w:ascii="Arial" w:hAnsi="Arial" w:cs="Arial"/>
                <w:sz w:val="20"/>
                <w:szCs w:val="20"/>
              </w:rPr>
            </w:pPr>
            <w:r w:rsidRPr="00C0117D">
              <w:rPr>
                <w:rFonts w:ascii="Arial" w:hAnsi="Arial" w:cs="Arial"/>
                <w:sz w:val="20"/>
                <w:szCs w:val="20"/>
              </w:rPr>
              <w:t>The purpose of the role is to l</w:t>
            </w:r>
            <w:r w:rsidR="007D73E1" w:rsidRPr="00C0117D">
              <w:rPr>
                <w:rFonts w:ascii="Arial" w:hAnsi="Arial" w:cs="Arial"/>
                <w:sz w:val="20"/>
                <w:szCs w:val="20"/>
              </w:rPr>
              <w:t xml:space="preserve">ead the Risk Prevention </w:t>
            </w:r>
            <w:r w:rsidR="00960FE4" w:rsidRPr="00C0117D">
              <w:rPr>
                <w:rFonts w:ascii="Arial" w:hAnsi="Arial" w:cs="Arial"/>
                <w:sz w:val="20"/>
                <w:szCs w:val="20"/>
              </w:rPr>
              <w:t>Operations &amp; Delivery</w:t>
            </w:r>
            <w:r w:rsidR="007D73E1" w:rsidRPr="00C0117D">
              <w:rPr>
                <w:rFonts w:ascii="Arial" w:hAnsi="Arial" w:cs="Arial"/>
                <w:sz w:val="20"/>
                <w:szCs w:val="20"/>
              </w:rPr>
              <w:t xml:space="preserve"> team in </w:t>
            </w:r>
            <w:r w:rsidR="004D0FD2">
              <w:rPr>
                <w:rFonts w:ascii="Arial" w:hAnsi="Arial" w:cs="Arial"/>
                <w:sz w:val="20"/>
                <w:szCs w:val="20"/>
              </w:rPr>
              <w:t>managing</w:t>
            </w:r>
            <w:r w:rsidR="004D0FD2" w:rsidRPr="00C0117D">
              <w:rPr>
                <w:rFonts w:ascii="Arial" w:hAnsi="Arial" w:cs="Arial"/>
                <w:sz w:val="20"/>
                <w:szCs w:val="20"/>
              </w:rPr>
              <w:t xml:space="preserve"> </w:t>
            </w:r>
            <w:r w:rsidR="00513B7A" w:rsidRPr="00C0117D">
              <w:rPr>
                <w:rFonts w:ascii="Arial" w:hAnsi="Arial" w:cs="Arial"/>
                <w:sz w:val="20"/>
                <w:szCs w:val="20"/>
              </w:rPr>
              <w:t xml:space="preserve">the </w:t>
            </w:r>
            <w:r w:rsidR="005460B9" w:rsidRPr="00C0117D">
              <w:rPr>
                <w:rFonts w:ascii="Arial" w:hAnsi="Arial" w:cs="Arial"/>
                <w:sz w:val="20"/>
                <w:szCs w:val="20"/>
              </w:rPr>
              <w:t xml:space="preserve">delivery </w:t>
            </w:r>
            <w:r w:rsidR="00513B7A" w:rsidRPr="00C0117D">
              <w:rPr>
                <w:rFonts w:ascii="Arial" w:hAnsi="Arial" w:cs="Arial"/>
                <w:sz w:val="20"/>
                <w:szCs w:val="20"/>
              </w:rPr>
              <w:t>of Risk Prevention</w:t>
            </w:r>
            <w:r w:rsidRPr="00C0117D">
              <w:rPr>
                <w:rFonts w:ascii="Arial" w:hAnsi="Arial" w:cs="Arial"/>
                <w:sz w:val="20"/>
                <w:szCs w:val="20"/>
              </w:rPr>
              <w:t xml:space="preserve"> service</w:t>
            </w:r>
            <w:r w:rsidR="00513B7A" w:rsidRPr="00C0117D">
              <w:rPr>
                <w:rFonts w:ascii="Arial" w:hAnsi="Arial" w:cs="Arial"/>
                <w:sz w:val="20"/>
                <w:szCs w:val="20"/>
              </w:rPr>
              <w:t>s at an individual, group and corporate level in order to maximise market share and deliver targeted written income and member numbers worldwide</w:t>
            </w:r>
            <w:r w:rsidRPr="00C0117D">
              <w:rPr>
                <w:rFonts w:ascii="Arial" w:hAnsi="Arial" w:cs="Arial"/>
                <w:sz w:val="20"/>
                <w:szCs w:val="20"/>
              </w:rPr>
              <w:t xml:space="preserve">. This will be achieved by optimising the capabilities of the </w:t>
            </w:r>
            <w:r w:rsidR="00513B7A" w:rsidRPr="00C0117D">
              <w:rPr>
                <w:rFonts w:ascii="Arial" w:hAnsi="Arial" w:cs="Arial"/>
                <w:sz w:val="20"/>
                <w:szCs w:val="20"/>
              </w:rPr>
              <w:t>Operations &amp; Delivery team</w:t>
            </w:r>
            <w:r w:rsidRPr="00C0117D">
              <w:rPr>
                <w:rFonts w:ascii="Arial" w:hAnsi="Arial" w:cs="Arial"/>
                <w:sz w:val="20"/>
                <w:szCs w:val="20"/>
              </w:rPr>
              <w:t xml:space="preserve"> and creating </w:t>
            </w:r>
            <w:r w:rsidR="005460B9" w:rsidRPr="00C0117D">
              <w:rPr>
                <w:rFonts w:ascii="Arial" w:hAnsi="Arial" w:cs="Arial"/>
                <w:sz w:val="20"/>
                <w:szCs w:val="20"/>
              </w:rPr>
              <w:t xml:space="preserve">standardisation </w:t>
            </w:r>
            <w:r w:rsidR="00620D57" w:rsidRPr="00C0117D">
              <w:rPr>
                <w:rFonts w:ascii="Arial" w:hAnsi="Arial" w:cs="Arial"/>
                <w:sz w:val="20"/>
                <w:szCs w:val="20"/>
              </w:rPr>
              <w:t>across all regions</w:t>
            </w:r>
            <w:r w:rsidR="006B1A81">
              <w:rPr>
                <w:rFonts w:ascii="Arial" w:hAnsi="Arial" w:cs="Arial"/>
                <w:sz w:val="20"/>
                <w:szCs w:val="20"/>
              </w:rPr>
              <w:t>,</w:t>
            </w:r>
            <w:r w:rsidR="00620D57" w:rsidRPr="00C0117D">
              <w:rPr>
                <w:rFonts w:ascii="Arial" w:hAnsi="Arial" w:cs="Arial"/>
                <w:sz w:val="20"/>
                <w:szCs w:val="20"/>
              </w:rPr>
              <w:t xml:space="preserve"> </w:t>
            </w:r>
            <w:r w:rsidRPr="00C0117D">
              <w:rPr>
                <w:rFonts w:ascii="Arial" w:hAnsi="Arial" w:cs="Arial"/>
                <w:sz w:val="20"/>
                <w:szCs w:val="20"/>
              </w:rPr>
              <w:t>which ensures an efficient and effective operation.</w:t>
            </w:r>
            <w:r w:rsidR="009A45D5" w:rsidRPr="00C0117D">
              <w:rPr>
                <w:rFonts w:ascii="Arial" w:hAnsi="Arial" w:cs="Arial"/>
                <w:sz w:val="20"/>
                <w:szCs w:val="20"/>
              </w:rPr>
              <w:t xml:space="preserve"> </w:t>
            </w:r>
            <w:r w:rsidR="004D0FD2">
              <w:rPr>
                <w:rFonts w:ascii="Arial" w:hAnsi="Arial" w:cs="Arial"/>
                <w:sz w:val="20"/>
                <w:szCs w:val="20"/>
              </w:rPr>
              <w:t xml:space="preserve">  </w:t>
            </w:r>
          </w:p>
          <w:p w14:paraId="25239C67" w14:textId="77777777" w:rsidR="00513B7A" w:rsidRPr="00C0117D" w:rsidRDefault="00513B7A" w:rsidP="00513B7A">
            <w:pPr>
              <w:spacing w:before="120" w:after="0" w:line="240" w:lineRule="auto"/>
              <w:rPr>
                <w:rFonts w:ascii="Arial" w:hAnsi="Arial" w:cs="Arial"/>
                <w:i/>
                <w:sz w:val="20"/>
                <w:szCs w:val="20"/>
              </w:rPr>
            </w:pPr>
          </w:p>
        </w:tc>
      </w:tr>
    </w:tbl>
    <w:p w14:paraId="7BDC5319" w14:textId="77777777" w:rsidR="009E22D0" w:rsidRPr="00C0117D"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C0117D" w14:paraId="1070E436" w14:textId="77777777" w:rsidTr="009E22D0">
        <w:trPr>
          <w:trHeight w:val="310"/>
        </w:trPr>
        <w:tc>
          <w:tcPr>
            <w:tcW w:w="6346" w:type="dxa"/>
            <w:shd w:val="clear" w:color="auto" w:fill="D9D9D9" w:themeFill="background1" w:themeFillShade="D9"/>
          </w:tcPr>
          <w:p w14:paraId="4E6CD7BF" w14:textId="77777777" w:rsidR="009E22D0" w:rsidRPr="00C0117D" w:rsidRDefault="009E22D0" w:rsidP="00B75089">
            <w:pPr>
              <w:widowControl w:val="0"/>
              <w:autoSpaceDE w:val="0"/>
              <w:autoSpaceDN w:val="0"/>
              <w:adjustRightInd w:val="0"/>
              <w:spacing w:before="3" w:after="0" w:line="240" w:lineRule="auto"/>
              <w:rPr>
                <w:rFonts w:ascii="Arial" w:hAnsi="Arial" w:cs="Arial"/>
                <w:b/>
                <w:sz w:val="20"/>
                <w:szCs w:val="20"/>
              </w:rPr>
            </w:pPr>
          </w:p>
          <w:p w14:paraId="409DA95B" w14:textId="77777777" w:rsidR="009E22D0" w:rsidRPr="00C0117D" w:rsidRDefault="009E22D0" w:rsidP="00B75089">
            <w:pPr>
              <w:widowControl w:val="0"/>
              <w:autoSpaceDE w:val="0"/>
              <w:autoSpaceDN w:val="0"/>
              <w:adjustRightInd w:val="0"/>
              <w:spacing w:before="3" w:after="0" w:line="240" w:lineRule="auto"/>
              <w:rPr>
                <w:rFonts w:ascii="Arial" w:hAnsi="Arial" w:cs="Arial"/>
                <w:b/>
                <w:sz w:val="20"/>
                <w:szCs w:val="20"/>
              </w:rPr>
            </w:pPr>
            <w:r w:rsidRPr="00C0117D">
              <w:rPr>
                <w:rFonts w:ascii="Arial" w:hAnsi="Arial" w:cs="Arial"/>
                <w:b/>
                <w:sz w:val="20"/>
                <w:szCs w:val="20"/>
              </w:rPr>
              <w:t>Accountabilities (R</w:t>
            </w:r>
            <w:r w:rsidRPr="00C0117D">
              <w:rPr>
                <w:rFonts w:ascii="Arial" w:hAnsi="Arial" w:cs="Arial"/>
                <w:b/>
                <w:sz w:val="20"/>
                <w:szCs w:val="20"/>
                <w:u w:val="single"/>
              </w:rPr>
              <w:t>A</w:t>
            </w:r>
            <w:r w:rsidRPr="00C0117D">
              <w:rPr>
                <w:rFonts w:ascii="Arial" w:hAnsi="Arial" w:cs="Arial"/>
                <w:b/>
                <w:sz w:val="20"/>
                <w:szCs w:val="20"/>
              </w:rPr>
              <w:t>CI)</w:t>
            </w:r>
          </w:p>
        </w:tc>
        <w:tc>
          <w:tcPr>
            <w:tcW w:w="4141" w:type="dxa"/>
            <w:shd w:val="clear" w:color="auto" w:fill="D9D9D9" w:themeFill="background1" w:themeFillShade="D9"/>
          </w:tcPr>
          <w:p w14:paraId="7B76E245" w14:textId="77777777" w:rsidR="009E22D0" w:rsidRPr="00C0117D" w:rsidRDefault="009E22D0" w:rsidP="00B75089">
            <w:pPr>
              <w:widowControl w:val="0"/>
              <w:autoSpaceDE w:val="0"/>
              <w:autoSpaceDN w:val="0"/>
              <w:adjustRightInd w:val="0"/>
              <w:spacing w:before="3" w:after="0" w:line="240" w:lineRule="auto"/>
              <w:rPr>
                <w:rFonts w:ascii="Arial" w:hAnsi="Arial" w:cs="Arial"/>
                <w:b/>
                <w:sz w:val="20"/>
                <w:szCs w:val="20"/>
              </w:rPr>
            </w:pPr>
          </w:p>
          <w:p w14:paraId="1AD36595" w14:textId="77777777" w:rsidR="009E22D0" w:rsidRPr="00C0117D" w:rsidRDefault="009E22D0" w:rsidP="00B75089">
            <w:pPr>
              <w:widowControl w:val="0"/>
              <w:autoSpaceDE w:val="0"/>
              <w:autoSpaceDN w:val="0"/>
              <w:adjustRightInd w:val="0"/>
              <w:spacing w:before="3" w:after="0" w:line="240" w:lineRule="auto"/>
              <w:rPr>
                <w:rFonts w:ascii="Arial" w:hAnsi="Arial" w:cs="Arial"/>
                <w:b/>
                <w:sz w:val="20"/>
                <w:szCs w:val="20"/>
              </w:rPr>
            </w:pPr>
            <w:r w:rsidRPr="00C0117D">
              <w:rPr>
                <w:rFonts w:ascii="Arial" w:hAnsi="Arial" w:cs="Arial"/>
                <w:b/>
                <w:sz w:val="20"/>
                <w:szCs w:val="20"/>
              </w:rPr>
              <w:t>Measures of Success/KPI’s</w:t>
            </w:r>
          </w:p>
          <w:p w14:paraId="3AECC9FD" w14:textId="77777777" w:rsidR="00717094" w:rsidRPr="00C0117D" w:rsidRDefault="00717094" w:rsidP="00B75089">
            <w:pPr>
              <w:widowControl w:val="0"/>
              <w:autoSpaceDE w:val="0"/>
              <w:autoSpaceDN w:val="0"/>
              <w:adjustRightInd w:val="0"/>
              <w:spacing w:before="3" w:after="0" w:line="240" w:lineRule="auto"/>
              <w:rPr>
                <w:rFonts w:ascii="Arial" w:hAnsi="Arial" w:cs="Arial"/>
                <w:b/>
                <w:sz w:val="20"/>
                <w:szCs w:val="20"/>
              </w:rPr>
            </w:pPr>
          </w:p>
          <w:p w14:paraId="290DC5FB" w14:textId="77777777" w:rsidR="009E22D0" w:rsidRPr="00C0117D" w:rsidRDefault="009E22D0" w:rsidP="0073795F">
            <w:pPr>
              <w:widowControl w:val="0"/>
              <w:autoSpaceDE w:val="0"/>
              <w:autoSpaceDN w:val="0"/>
              <w:adjustRightInd w:val="0"/>
              <w:spacing w:before="3" w:after="0" w:line="240" w:lineRule="auto"/>
              <w:rPr>
                <w:rFonts w:ascii="Arial" w:hAnsi="Arial" w:cs="Arial"/>
                <w:b/>
                <w:sz w:val="20"/>
                <w:szCs w:val="20"/>
              </w:rPr>
            </w:pPr>
          </w:p>
        </w:tc>
      </w:tr>
      <w:tr w:rsidR="009E22D0" w:rsidRPr="00C0117D" w14:paraId="043850CC" w14:textId="77777777" w:rsidTr="009E22D0">
        <w:trPr>
          <w:trHeight w:val="578"/>
        </w:trPr>
        <w:tc>
          <w:tcPr>
            <w:tcW w:w="6346" w:type="dxa"/>
          </w:tcPr>
          <w:p w14:paraId="55EF9DAB" w14:textId="77777777" w:rsidR="00D84FA2" w:rsidRPr="00C0117D" w:rsidRDefault="00D84FA2" w:rsidP="00D84FA2">
            <w:pPr>
              <w:spacing w:before="100" w:after="100" w:line="240" w:lineRule="auto"/>
              <w:rPr>
                <w:rFonts w:ascii="Arial" w:eastAsia="Calibri" w:hAnsi="Arial" w:cs="Arial"/>
                <w:sz w:val="20"/>
                <w:szCs w:val="20"/>
                <w:lang w:eastAsia="en-US"/>
              </w:rPr>
            </w:pPr>
            <w:r w:rsidRPr="00C0117D">
              <w:rPr>
                <w:rFonts w:ascii="Arial" w:eastAsia="Calibri" w:hAnsi="Arial" w:cs="Arial"/>
                <w:b/>
                <w:sz w:val="20"/>
                <w:szCs w:val="20"/>
                <w:lang w:eastAsia="en-US"/>
              </w:rPr>
              <w:t xml:space="preserve">Operational Leadership </w:t>
            </w:r>
          </w:p>
          <w:p w14:paraId="64808FD9" w14:textId="1C1BB390" w:rsidR="00E13DDC" w:rsidRPr="00C0117D" w:rsidRDefault="00E13DDC" w:rsidP="00E13DDC">
            <w:pPr>
              <w:pStyle w:val="ListParagraph"/>
              <w:numPr>
                <w:ilvl w:val="0"/>
                <w:numId w:val="16"/>
              </w:numPr>
              <w:ind w:left="360"/>
              <w:rPr>
                <w:rFonts w:ascii="Arial" w:eastAsia="Calibri" w:hAnsi="Arial" w:cs="Arial"/>
                <w:sz w:val="20"/>
                <w:szCs w:val="20"/>
              </w:rPr>
            </w:pPr>
            <w:r w:rsidRPr="00C0117D">
              <w:rPr>
                <w:rFonts w:ascii="Arial" w:eastAsia="Calibri" w:hAnsi="Arial" w:cs="Arial"/>
                <w:sz w:val="20"/>
                <w:szCs w:val="20"/>
              </w:rPr>
              <w:t>Provide leadership across</w:t>
            </w:r>
            <w:r w:rsidR="00620D57" w:rsidRPr="00C0117D">
              <w:rPr>
                <w:rFonts w:ascii="Arial" w:eastAsia="Calibri" w:hAnsi="Arial" w:cs="Arial"/>
                <w:sz w:val="20"/>
                <w:szCs w:val="20"/>
              </w:rPr>
              <w:t xml:space="preserve"> Risk Prevention Service</w:t>
            </w:r>
            <w:r w:rsidR="005460B9" w:rsidRPr="00C0117D">
              <w:rPr>
                <w:rFonts w:ascii="Arial" w:eastAsia="Calibri" w:hAnsi="Arial" w:cs="Arial"/>
                <w:sz w:val="20"/>
                <w:szCs w:val="20"/>
              </w:rPr>
              <w:t>s</w:t>
            </w:r>
            <w:r w:rsidRPr="00C0117D">
              <w:rPr>
                <w:rFonts w:ascii="Arial" w:eastAsia="Calibri" w:hAnsi="Arial" w:cs="Arial"/>
                <w:sz w:val="20"/>
                <w:szCs w:val="20"/>
              </w:rPr>
              <w:t xml:space="preserve"> and in particular in the Risk Prevention Operations &amp; Delivery team to deliver on the overall corporate strategy, business performance, leadership of teams in order to reinforce the desired culture and delivery of strategic priorities.</w:t>
            </w:r>
          </w:p>
          <w:p w14:paraId="331B52CC" w14:textId="0B8B3A99" w:rsidR="00E13DDC" w:rsidRPr="00C0117D" w:rsidRDefault="00E13DDC" w:rsidP="00E13DDC">
            <w:pPr>
              <w:pStyle w:val="ListParagraph"/>
              <w:numPr>
                <w:ilvl w:val="0"/>
                <w:numId w:val="16"/>
              </w:numPr>
              <w:ind w:left="360"/>
              <w:rPr>
                <w:rFonts w:ascii="Arial" w:hAnsi="Arial" w:cs="Arial"/>
                <w:sz w:val="20"/>
                <w:szCs w:val="20"/>
              </w:rPr>
            </w:pPr>
            <w:r w:rsidRPr="00C0117D">
              <w:rPr>
                <w:rFonts w:ascii="Arial" w:eastAsia="Calibri" w:hAnsi="Arial" w:cs="Arial"/>
                <w:sz w:val="20"/>
                <w:szCs w:val="20"/>
              </w:rPr>
              <w:t>Contribute to the development and delivery of the Risk Prevention Services strategy to plan, cost and quality</w:t>
            </w:r>
            <w:r w:rsidR="005460B9" w:rsidRPr="00C0117D">
              <w:rPr>
                <w:rFonts w:ascii="Arial" w:eastAsia="Calibri" w:hAnsi="Arial" w:cs="Arial"/>
                <w:sz w:val="20"/>
                <w:szCs w:val="20"/>
              </w:rPr>
              <w:t xml:space="preserve"> assure</w:t>
            </w:r>
          </w:p>
          <w:p w14:paraId="3A442338" w14:textId="77777777" w:rsidR="00E13DDC" w:rsidRPr="00C0117D" w:rsidRDefault="00E13DDC" w:rsidP="00E13DDC">
            <w:pPr>
              <w:pStyle w:val="ListParagraph"/>
              <w:numPr>
                <w:ilvl w:val="0"/>
                <w:numId w:val="13"/>
              </w:numPr>
              <w:ind w:left="360"/>
              <w:rPr>
                <w:rFonts w:ascii="Arial" w:eastAsia="Calibri" w:hAnsi="Arial" w:cs="Arial"/>
                <w:sz w:val="20"/>
                <w:szCs w:val="20"/>
              </w:rPr>
            </w:pPr>
            <w:r w:rsidRPr="00C0117D">
              <w:rPr>
                <w:rFonts w:ascii="Arial" w:eastAsia="Calibri" w:hAnsi="Arial" w:cs="Arial"/>
                <w:sz w:val="20"/>
                <w:szCs w:val="20"/>
              </w:rPr>
              <w:t>Lead on assigned Risk Prevention Services projects affecting MPS wide and roll out other projects/initiatives within the Risk Prevention Operations &amp; Delivery team ensuring delivery of projects to time, cost and quality and that can demonstrate a return on investment</w:t>
            </w:r>
          </w:p>
          <w:p w14:paraId="6307DD47" w14:textId="77777777" w:rsidR="0073795F" w:rsidRPr="00C0117D" w:rsidRDefault="0073795F" w:rsidP="0073795F">
            <w:pPr>
              <w:pStyle w:val="ListParagraph"/>
              <w:rPr>
                <w:rFonts w:ascii="Arial" w:eastAsia="Calibri" w:hAnsi="Arial" w:cs="Arial"/>
                <w:sz w:val="20"/>
                <w:szCs w:val="20"/>
              </w:rPr>
            </w:pPr>
          </w:p>
        </w:tc>
        <w:tc>
          <w:tcPr>
            <w:tcW w:w="4141" w:type="dxa"/>
          </w:tcPr>
          <w:p w14:paraId="3FC0E700" w14:textId="77777777" w:rsidR="00E13DDC" w:rsidRPr="00C0117D" w:rsidRDefault="00E13DDC" w:rsidP="00E13DDC">
            <w:pPr>
              <w:pStyle w:val="ListParagraph"/>
              <w:numPr>
                <w:ilvl w:val="0"/>
                <w:numId w:val="6"/>
              </w:numPr>
              <w:spacing w:after="0"/>
              <w:ind w:left="360"/>
              <w:rPr>
                <w:rFonts w:ascii="Arial" w:eastAsia="Calibri" w:hAnsi="Arial" w:cs="Arial"/>
                <w:sz w:val="20"/>
                <w:szCs w:val="20"/>
              </w:rPr>
            </w:pPr>
            <w:r w:rsidRPr="00C0117D">
              <w:rPr>
                <w:rFonts w:ascii="Arial" w:eastAsia="Calibri" w:hAnsi="Arial" w:cs="Arial"/>
                <w:sz w:val="20"/>
                <w:szCs w:val="20"/>
              </w:rPr>
              <w:t>Financial sustainability Vs plan</w:t>
            </w:r>
          </w:p>
          <w:p w14:paraId="666ACEA7" w14:textId="77777777" w:rsidR="00E13DDC" w:rsidRPr="00C0117D" w:rsidRDefault="00E13DDC" w:rsidP="00E13DDC">
            <w:pPr>
              <w:pStyle w:val="ListParagraph"/>
              <w:numPr>
                <w:ilvl w:val="0"/>
                <w:numId w:val="6"/>
              </w:numPr>
              <w:ind w:left="360"/>
              <w:rPr>
                <w:rFonts w:ascii="Arial" w:eastAsia="Calibri" w:hAnsi="Arial" w:cs="Arial"/>
                <w:sz w:val="20"/>
                <w:szCs w:val="20"/>
              </w:rPr>
            </w:pPr>
            <w:r w:rsidRPr="00C0117D">
              <w:rPr>
                <w:rFonts w:ascii="Arial" w:eastAsia="Calibri" w:hAnsi="Arial" w:cs="Arial"/>
                <w:sz w:val="20"/>
                <w:szCs w:val="20"/>
              </w:rPr>
              <w:t>Financial performance Vs plan</w:t>
            </w:r>
          </w:p>
          <w:p w14:paraId="2A86CCD6" w14:textId="77777777" w:rsidR="00E13DDC" w:rsidRPr="00C0117D" w:rsidRDefault="00E13DDC" w:rsidP="00E13DDC">
            <w:pPr>
              <w:pStyle w:val="ListParagraph"/>
              <w:numPr>
                <w:ilvl w:val="0"/>
                <w:numId w:val="6"/>
              </w:numPr>
              <w:ind w:left="360"/>
              <w:rPr>
                <w:rFonts w:ascii="Arial" w:eastAsia="Calibri" w:hAnsi="Arial" w:cs="Arial"/>
                <w:sz w:val="20"/>
                <w:szCs w:val="20"/>
              </w:rPr>
            </w:pPr>
            <w:r w:rsidRPr="00C0117D">
              <w:rPr>
                <w:rFonts w:ascii="Arial" w:eastAsia="Calibri" w:hAnsi="Arial" w:cs="Arial"/>
                <w:sz w:val="20"/>
                <w:szCs w:val="20"/>
              </w:rPr>
              <w:t>Corporate Strategic priorities Vs plan</w:t>
            </w:r>
          </w:p>
          <w:p w14:paraId="106D045D" w14:textId="6122C585" w:rsidR="00E13DDC" w:rsidRPr="00C0117D" w:rsidRDefault="001D0BB1" w:rsidP="00E13DDC">
            <w:pPr>
              <w:pStyle w:val="ListParagraph"/>
              <w:numPr>
                <w:ilvl w:val="0"/>
                <w:numId w:val="6"/>
              </w:numPr>
              <w:ind w:left="360"/>
              <w:rPr>
                <w:rFonts w:ascii="Arial" w:eastAsia="Calibri" w:hAnsi="Arial" w:cs="Arial"/>
                <w:sz w:val="20"/>
                <w:szCs w:val="20"/>
              </w:rPr>
            </w:pPr>
            <w:r>
              <w:rPr>
                <w:rFonts w:ascii="Arial" w:eastAsia="Calibri" w:hAnsi="Arial" w:cs="Arial"/>
                <w:sz w:val="20"/>
                <w:szCs w:val="20"/>
              </w:rPr>
              <w:t>Risk Prevention Services</w:t>
            </w:r>
            <w:r w:rsidR="00E13DDC" w:rsidRPr="00C0117D">
              <w:rPr>
                <w:rFonts w:ascii="Arial" w:eastAsia="Calibri" w:hAnsi="Arial" w:cs="Arial"/>
                <w:sz w:val="20"/>
                <w:szCs w:val="20"/>
              </w:rPr>
              <w:t xml:space="preserve"> engagement index Vs plan</w:t>
            </w:r>
          </w:p>
          <w:p w14:paraId="414D165D" w14:textId="0E00612D" w:rsidR="00E13DDC" w:rsidRPr="00C0117D" w:rsidRDefault="001D0BB1" w:rsidP="00E13DDC">
            <w:pPr>
              <w:pStyle w:val="ListParagraph"/>
              <w:numPr>
                <w:ilvl w:val="0"/>
                <w:numId w:val="6"/>
              </w:numPr>
              <w:ind w:left="360"/>
              <w:rPr>
                <w:rFonts w:ascii="Arial" w:eastAsia="Calibri" w:hAnsi="Arial" w:cs="Arial"/>
                <w:sz w:val="20"/>
                <w:szCs w:val="20"/>
              </w:rPr>
            </w:pPr>
            <w:r>
              <w:rPr>
                <w:rFonts w:ascii="Arial" w:eastAsia="Calibri" w:hAnsi="Arial" w:cs="Arial"/>
                <w:sz w:val="20"/>
                <w:szCs w:val="20"/>
              </w:rPr>
              <w:t>Risk Prevention Services</w:t>
            </w:r>
            <w:r w:rsidR="00E13DDC" w:rsidRPr="00C0117D">
              <w:rPr>
                <w:rFonts w:ascii="Arial" w:eastAsia="Calibri" w:hAnsi="Arial" w:cs="Arial"/>
                <w:sz w:val="20"/>
                <w:szCs w:val="20"/>
              </w:rPr>
              <w:t xml:space="preserve"> leadership index Vs plan</w:t>
            </w:r>
          </w:p>
          <w:p w14:paraId="455FB890" w14:textId="77777777" w:rsidR="009E22D0" w:rsidRPr="00C0117D" w:rsidRDefault="009E22D0" w:rsidP="00E13DDC">
            <w:pPr>
              <w:pStyle w:val="ListParagraph"/>
              <w:rPr>
                <w:rFonts w:ascii="Arial" w:hAnsi="Arial" w:cs="Arial"/>
                <w:sz w:val="20"/>
                <w:szCs w:val="20"/>
              </w:rPr>
            </w:pPr>
          </w:p>
        </w:tc>
      </w:tr>
      <w:tr w:rsidR="009E22D0" w:rsidRPr="00C0117D" w14:paraId="0F16E1EF" w14:textId="77777777" w:rsidTr="00CF434C">
        <w:trPr>
          <w:trHeight w:val="305"/>
        </w:trPr>
        <w:tc>
          <w:tcPr>
            <w:tcW w:w="6346" w:type="dxa"/>
          </w:tcPr>
          <w:p w14:paraId="7F804579" w14:textId="77777777" w:rsidR="009E22D0" w:rsidRPr="00C0117D" w:rsidRDefault="009E22D0" w:rsidP="00B75089">
            <w:pPr>
              <w:spacing w:line="240" w:lineRule="auto"/>
              <w:rPr>
                <w:rFonts w:ascii="Arial" w:eastAsia="Calibri" w:hAnsi="Arial" w:cs="Arial"/>
                <w:b/>
                <w:sz w:val="20"/>
                <w:szCs w:val="20"/>
                <w:lang w:eastAsia="en-US"/>
              </w:rPr>
            </w:pPr>
            <w:r w:rsidRPr="00C0117D">
              <w:rPr>
                <w:rFonts w:ascii="Arial" w:eastAsia="Calibri" w:hAnsi="Arial" w:cs="Arial"/>
                <w:b/>
                <w:sz w:val="20"/>
                <w:szCs w:val="20"/>
                <w:lang w:eastAsia="en-US"/>
              </w:rPr>
              <w:t>Financial</w:t>
            </w:r>
          </w:p>
          <w:p w14:paraId="76F628F7" w14:textId="77777777" w:rsidR="00E13DDC" w:rsidRPr="00C0117D" w:rsidRDefault="00E13DDC" w:rsidP="00E13DDC">
            <w:pPr>
              <w:pStyle w:val="ListParagraph"/>
              <w:numPr>
                <w:ilvl w:val="0"/>
                <w:numId w:val="15"/>
              </w:numPr>
              <w:ind w:left="360"/>
              <w:rPr>
                <w:rFonts w:ascii="Arial" w:eastAsia="Calibri" w:hAnsi="Arial" w:cs="Arial"/>
                <w:sz w:val="20"/>
                <w:szCs w:val="20"/>
              </w:rPr>
            </w:pPr>
            <w:r w:rsidRPr="00C0117D">
              <w:rPr>
                <w:rFonts w:ascii="Arial" w:eastAsia="Calibri" w:hAnsi="Arial" w:cs="Arial"/>
                <w:sz w:val="20"/>
                <w:szCs w:val="20"/>
              </w:rPr>
              <w:t>Work with other Risk Prevention Services leaders to set and deliver the budget ensuring an efficient and effective Operations &amp; Delivery operating model which minimises cost and maximises financial sustainability without compromising the member experience.</w:t>
            </w:r>
          </w:p>
          <w:p w14:paraId="64199BE1" w14:textId="4FDFABAE" w:rsidR="006342B0" w:rsidRPr="00CF434C" w:rsidRDefault="00E13DDC" w:rsidP="00E13DDC">
            <w:pPr>
              <w:pStyle w:val="ListParagraph"/>
              <w:numPr>
                <w:ilvl w:val="0"/>
                <w:numId w:val="15"/>
              </w:numPr>
              <w:ind w:left="360"/>
              <w:rPr>
                <w:rFonts w:ascii="Arial" w:eastAsia="Calibri" w:hAnsi="Arial" w:cs="Arial"/>
                <w:sz w:val="20"/>
                <w:szCs w:val="20"/>
              </w:rPr>
            </w:pPr>
            <w:r w:rsidRPr="00C0117D">
              <w:rPr>
                <w:rFonts w:ascii="Arial" w:hAnsi="Arial" w:cs="Arial"/>
                <w:sz w:val="20"/>
                <w:szCs w:val="20"/>
              </w:rPr>
              <w:t>Set and deliver the Risk Prevention</w:t>
            </w:r>
            <w:r w:rsidR="00026153" w:rsidRPr="00C0117D">
              <w:rPr>
                <w:rFonts w:ascii="Arial" w:hAnsi="Arial" w:cs="Arial"/>
                <w:sz w:val="20"/>
                <w:szCs w:val="20"/>
              </w:rPr>
              <w:t xml:space="preserve"> Operations &amp; </w:t>
            </w:r>
            <w:r w:rsidR="005460B9" w:rsidRPr="00C0117D">
              <w:rPr>
                <w:rFonts w:ascii="Arial" w:hAnsi="Arial" w:cs="Arial"/>
                <w:sz w:val="20"/>
                <w:szCs w:val="20"/>
              </w:rPr>
              <w:t>Delivery</w:t>
            </w:r>
            <w:r w:rsidRPr="00C0117D">
              <w:rPr>
                <w:rFonts w:ascii="Arial" w:hAnsi="Arial" w:cs="Arial"/>
                <w:sz w:val="20"/>
                <w:szCs w:val="20"/>
              </w:rPr>
              <w:t xml:space="preserve"> operational budgets, ensuring an efficient and effective operating model which minimises cost and maximises financial </w:t>
            </w:r>
            <w:r w:rsidRPr="00C0117D">
              <w:rPr>
                <w:rFonts w:ascii="Arial" w:hAnsi="Arial" w:cs="Arial"/>
                <w:sz w:val="20"/>
                <w:szCs w:val="20"/>
              </w:rPr>
              <w:lastRenderedPageBreak/>
              <w:t>sustainability</w:t>
            </w:r>
          </w:p>
        </w:tc>
        <w:tc>
          <w:tcPr>
            <w:tcW w:w="4141" w:type="dxa"/>
          </w:tcPr>
          <w:p w14:paraId="457DF196" w14:textId="77777777" w:rsidR="00E13DDC" w:rsidRPr="00C0117D" w:rsidRDefault="00E13DDC" w:rsidP="00E13DDC">
            <w:pPr>
              <w:pStyle w:val="ListParagraph"/>
              <w:numPr>
                <w:ilvl w:val="0"/>
                <w:numId w:val="3"/>
              </w:numPr>
              <w:spacing w:after="0"/>
              <w:ind w:left="360"/>
              <w:rPr>
                <w:rFonts w:ascii="Arial" w:hAnsi="Arial" w:cs="Arial"/>
                <w:sz w:val="20"/>
                <w:szCs w:val="20"/>
              </w:rPr>
            </w:pPr>
            <w:r w:rsidRPr="00C0117D">
              <w:rPr>
                <w:rFonts w:ascii="Arial" w:hAnsi="Arial" w:cs="Arial"/>
                <w:sz w:val="20"/>
                <w:szCs w:val="20"/>
              </w:rPr>
              <w:lastRenderedPageBreak/>
              <w:t>Operational budget Vs Plan</w:t>
            </w:r>
          </w:p>
          <w:p w14:paraId="0BA9E216" w14:textId="77777777" w:rsidR="00E13DDC" w:rsidRPr="00C0117D" w:rsidRDefault="00E13DDC" w:rsidP="00E13DDC">
            <w:pPr>
              <w:pStyle w:val="ListParagraph"/>
              <w:numPr>
                <w:ilvl w:val="0"/>
                <w:numId w:val="3"/>
              </w:numPr>
              <w:spacing w:after="0"/>
              <w:ind w:left="360"/>
              <w:rPr>
                <w:rFonts w:ascii="Arial" w:hAnsi="Arial" w:cs="Arial"/>
                <w:sz w:val="20"/>
                <w:szCs w:val="20"/>
              </w:rPr>
            </w:pPr>
            <w:r w:rsidRPr="00C0117D">
              <w:rPr>
                <w:rFonts w:ascii="Arial" w:hAnsi="Arial" w:cs="Arial"/>
                <w:sz w:val="20"/>
                <w:szCs w:val="20"/>
              </w:rPr>
              <w:t>Member numbers Vs plan</w:t>
            </w:r>
          </w:p>
          <w:p w14:paraId="0F530A43" w14:textId="77777777" w:rsidR="00E13DDC" w:rsidRPr="00C0117D" w:rsidRDefault="00E13DDC" w:rsidP="00E13DDC">
            <w:pPr>
              <w:pStyle w:val="ListParagraph"/>
              <w:numPr>
                <w:ilvl w:val="0"/>
                <w:numId w:val="3"/>
              </w:numPr>
              <w:spacing w:after="0"/>
              <w:ind w:left="360"/>
              <w:rPr>
                <w:rFonts w:ascii="Arial" w:hAnsi="Arial" w:cs="Arial"/>
                <w:sz w:val="20"/>
                <w:szCs w:val="20"/>
              </w:rPr>
            </w:pPr>
            <w:r w:rsidRPr="00C0117D">
              <w:rPr>
                <w:rFonts w:ascii="Arial" w:hAnsi="Arial" w:cs="Arial"/>
                <w:sz w:val="20"/>
                <w:szCs w:val="20"/>
              </w:rPr>
              <w:t>Income Vs plan</w:t>
            </w:r>
          </w:p>
          <w:p w14:paraId="7FBD5C84" w14:textId="77777777" w:rsidR="00E13DDC" w:rsidRPr="00C0117D" w:rsidRDefault="00E13DDC" w:rsidP="00E13DDC">
            <w:pPr>
              <w:pStyle w:val="ListParagraph"/>
              <w:numPr>
                <w:ilvl w:val="0"/>
                <w:numId w:val="3"/>
              </w:numPr>
              <w:spacing w:after="0"/>
              <w:ind w:left="360"/>
              <w:rPr>
                <w:rFonts w:ascii="Arial" w:hAnsi="Arial" w:cs="Arial"/>
                <w:sz w:val="20"/>
                <w:szCs w:val="20"/>
              </w:rPr>
            </w:pPr>
            <w:r w:rsidRPr="00C0117D">
              <w:rPr>
                <w:rFonts w:ascii="Arial" w:hAnsi="Arial" w:cs="Arial"/>
                <w:sz w:val="20"/>
                <w:szCs w:val="20"/>
              </w:rPr>
              <w:t>Retention targets delivered Vs plan</w:t>
            </w:r>
          </w:p>
          <w:p w14:paraId="1E932C4A" w14:textId="77777777" w:rsidR="009E22D0" w:rsidRPr="00C0117D" w:rsidRDefault="00E13DDC" w:rsidP="00E13DDC">
            <w:pPr>
              <w:pStyle w:val="ListParagraph"/>
              <w:numPr>
                <w:ilvl w:val="0"/>
                <w:numId w:val="3"/>
              </w:numPr>
              <w:spacing w:after="0"/>
              <w:ind w:left="360"/>
              <w:rPr>
                <w:rFonts w:ascii="Arial" w:hAnsi="Arial" w:cs="Arial"/>
                <w:sz w:val="20"/>
                <w:szCs w:val="20"/>
              </w:rPr>
            </w:pPr>
            <w:r w:rsidRPr="00C0117D">
              <w:rPr>
                <w:rFonts w:ascii="Arial" w:hAnsi="Arial" w:cs="Arial"/>
                <w:sz w:val="20"/>
                <w:szCs w:val="20"/>
              </w:rPr>
              <w:t>Return on education Vs plan</w:t>
            </w:r>
          </w:p>
        </w:tc>
      </w:tr>
      <w:tr w:rsidR="009E22D0" w:rsidRPr="00C0117D" w14:paraId="0E81174C" w14:textId="77777777" w:rsidTr="009E22D0">
        <w:trPr>
          <w:trHeight w:val="578"/>
        </w:trPr>
        <w:tc>
          <w:tcPr>
            <w:tcW w:w="6346" w:type="dxa"/>
          </w:tcPr>
          <w:p w14:paraId="7BE65980" w14:textId="77777777" w:rsidR="009E22D0" w:rsidRPr="00C0117D" w:rsidRDefault="009E22D0" w:rsidP="00B75089">
            <w:pPr>
              <w:spacing w:line="240" w:lineRule="auto"/>
              <w:rPr>
                <w:rFonts w:ascii="Arial" w:hAnsi="Arial" w:cs="Arial"/>
                <w:b/>
                <w:sz w:val="20"/>
                <w:szCs w:val="20"/>
              </w:rPr>
            </w:pPr>
            <w:r w:rsidRPr="00C0117D">
              <w:rPr>
                <w:rFonts w:ascii="Arial" w:hAnsi="Arial" w:cs="Arial"/>
                <w:b/>
                <w:sz w:val="20"/>
                <w:szCs w:val="20"/>
              </w:rPr>
              <w:t>Member</w:t>
            </w:r>
          </w:p>
          <w:p w14:paraId="4F046EDF" w14:textId="77777777" w:rsidR="00013ACD" w:rsidRPr="00C0117D" w:rsidRDefault="00013ACD" w:rsidP="00013ACD">
            <w:pPr>
              <w:pStyle w:val="ListParagraph"/>
              <w:numPr>
                <w:ilvl w:val="0"/>
                <w:numId w:val="17"/>
              </w:numPr>
              <w:spacing w:before="0" w:beforeAutospacing="0" w:after="0" w:afterAutospacing="0"/>
              <w:rPr>
                <w:rFonts w:ascii="Arial" w:hAnsi="Arial" w:cs="Arial"/>
                <w:b/>
                <w:sz w:val="20"/>
                <w:szCs w:val="20"/>
              </w:rPr>
            </w:pPr>
            <w:r w:rsidRPr="00C0117D">
              <w:rPr>
                <w:rFonts w:ascii="Arial" w:hAnsi="Arial" w:cs="Arial"/>
                <w:sz w:val="20"/>
                <w:szCs w:val="20"/>
              </w:rPr>
              <w:t>Work with leaders across Risk Prevention Services to understand their business needs from the Operations &amp; Delivery team, provide regular updates on service delivery and take required action to ensure any barriers impeding service delivery to members and colleagues are taken</w:t>
            </w:r>
          </w:p>
          <w:p w14:paraId="781E4616" w14:textId="77777777" w:rsidR="00E13DDC" w:rsidRPr="00C0117D" w:rsidRDefault="00E13DDC" w:rsidP="00013ACD">
            <w:pPr>
              <w:pStyle w:val="ListParagraph"/>
              <w:numPr>
                <w:ilvl w:val="0"/>
                <w:numId w:val="17"/>
              </w:numPr>
              <w:rPr>
                <w:rFonts w:ascii="Arial" w:hAnsi="Arial" w:cs="Arial"/>
                <w:sz w:val="20"/>
                <w:szCs w:val="20"/>
              </w:rPr>
            </w:pPr>
            <w:r w:rsidRPr="00C0117D">
              <w:rPr>
                <w:rFonts w:ascii="Arial" w:hAnsi="Arial" w:cs="Arial"/>
                <w:sz w:val="20"/>
                <w:szCs w:val="20"/>
              </w:rPr>
              <w:t>Monitor and provide robust challenge of emerging people risks and issues arising from business activities which fail to deliver appropriate and consistent outcomes for members or are likely to have a material adverse effect on the Group, its operation or financial security</w:t>
            </w:r>
          </w:p>
          <w:p w14:paraId="3C73BB78" w14:textId="77777777" w:rsidR="00E13DDC" w:rsidRPr="00C0117D" w:rsidRDefault="00E13DDC" w:rsidP="00013ACD">
            <w:pPr>
              <w:pStyle w:val="ListParagraph"/>
              <w:numPr>
                <w:ilvl w:val="0"/>
                <w:numId w:val="17"/>
              </w:numPr>
              <w:rPr>
                <w:rFonts w:ascii="Arial" w:hAnsi="Arial" w:cs="Arial"/>
                <w:sz w:val="20"/>
                <w:szCs w:val="20"/>
              </w:rPr>
            </w:pPr>
            <w:r w:rsidRPr="00C0117D">
              <w:rPr>
                <w:rFonts w:ascii="Arial" w:hAnsi="Arial" w:cs="Arial"/>
                <w:sz w:val="20"/>
                <w:szCs w:val="20"/>
              </w:rPr>
              <w:t>Establish a culture and capability in Lean / continuous improvement to drive operational efficiency and great member experiences and outcomes.</w:t>
            </w:r>
          </w:p>
          <w:p w14:paraId="3EEBBFA3" w14:textId="77777777" w:rsidR="006342B0" w:rsidRPr="00C0117D" w:rsidRDefault="006342B0" w:rsidP="00E13DDC">
            <w:pPr>
              <w:pStyle w:val="ListParagraph"/>
              <w:rPr>
                <w:rFonts w:ascii="Arial" w:hAnsi="Arial" w:cs="Arial"/>
                <w:sz w:val="20"/>
                <w:szCs w:val="20"/>
              </w:rPr>
            </w:pPr>
          </w:p>
          <w:p w14:paraId="7523B045" w14:textId="77777777" w:rsidR="006342B0" w:rsidRPr="00C0117D" w:rsidRDefault="006342B0" w:rsidP="006342B0">
            <w:pPr>
              <w:pStyle w:val="ListParagraph"/>
              <w:rPr>
                <w:rFonts w:ascii="Arial" w:hAnsi="Arial" w:cs="Arial"/>
                <w:sz w:val="20"/>
                <w:szCs w:val="20"/>
              </w:rPr>
            </w:pPr>
          </w:p>
        </w:tc>
        <w:tc>
          <w:tcPr>
            <w:tcW w:w="4141" w:type="dxa"/>
          </w:tcPr>
          <w:p w14:paraId="752E4205" w14:textId="77777777" w:rsidR="00E13DDC" w:rsidRPr="00C0117D" w:rsidRDefault="00E13DDC" w:rsidP="00E13DDC">
            <w:pPr>
              <w:pStyle w:val="ListParagraph"/>
              <w:numPr>
                <w:ilvl w:val="0"/>
                <w:numId w:val="3"/>
              </w:numPr>
              <w:spacing w:after="0"/>
              <w:ind w:left="360"/>
              <w:rPr>
                <w:rFonts w:ascii="Arial" w:hAnsi="Arial" w:cs="Arial"/>
                <w:sz w:val="20"/>
                <w:szCs w:val="20"/>
              </w:rPr>
            </w:pPr>
            <w:r w:rsidRPr="00C0117D">
              <w:rPr>
                <w:rFonts w:ascii="Arial" w:hAnsi="Arial" w:cs="Arial"/>
                <w:sz w:val="20"/>
                <w:szCs w:val="20"/>
              </w:rPr>
              <w:t>Net promoter score</w:t>
            </w:r>
          </w:p>
          <w:p w14:paraId="0AA7BCDF" w14:textId="77777777" w:rsidR="00E13DDC" w:rsidRPr="00C0117D" w:rsidRDefault="00E13DDC" w:rsidP="00E13DDC">
            <w:pPr>
              <w:pStyle w:val="ListParagraph"/>
              <w:numPr>
                <w:ilvl w:val="0"/>
                <w:numId w:val="3"/>
              </w:numPr>
              <w:spacing w:before="0" w:beforeAutospacing="0" w:after="0" w:afterAutospacing="0"/>
              <w:ind w:left="360"/>
              <w:rPr>
                <w:rFonts w:ascii="Arial" w:hAnsi="Arial" w:cs="Arial"/>
                <w:sz w:val="20"/>
                <w:szCs w:val="20"/>
              </w:rPr>
            </w:pPr>
            <w:r w:rsidRPr="00C0117D">
              <w:rPr>
                <w:rFonts w:ascii="Arial" w:hAnsi="Arial" w:cs="Arial"/>
                <w:sz w:val="20"/>
                <w:szCs w:val="20"/>
              </w:rPr>
              <w:t>Member Experience SLA’s Vs plan</w:t>
            </w:r>
          </w:p>
          <w:p w14:paraId="60055EA6" w14:textId="77777777" w:rsidR="00620D57" w:rsidRPr="00C0117D" w:rsidRDefault="00E13DDC" w:rsidP="00E13DDC">
            <w:pPr>
              <w:pStyle w:val="ListParagraph"/>
              <w:numPr>
                <w:ilvl w:val="0"/>
                <w:numId w:val="3"/>
              </w:numPr>
              <w:spacing w:before="0" w:beforeAutospacing="0" w:after="0" w:afterAutospacing="0"/>
              <w:ind w:left="360"/>
              <w:rPr>
                <w:rFonts w:ascii="Arial" w:hAnsi="Arial" w:cs="Arial"/>
                <w:sz w:val="20"/>
                <w:szCs w:val="20"/>
              </w:rPr>
            </w:pPr>
            <w:r w:rsidRPr="00C0117D">
              <w:rPr>
                <w:rFonts w:ascii="Arial" w:hAnsi="Arial" w:cs="Arial"/>
                <w:sz w:val="20"/>
                <w:szCs w:val="20"/>
              </w:rPr>
              <w:t xml:space="preserve">Brand awareness </w:t>
            </w:r>
          </w:p>
          <w:p w14:paraId="4E15CC85" w14:textId="77777777" w:rsidR="006342B0" w:rsidRDefault="00620D57" w:rsidP="00E13DDC">
            <w:pPr>
              <w:pStyle w:val="ListParagraph"/>
              <w:numPr>
                <w:ilvl w:val="0"/>
                <w:numId w:val="3"/>
              </w:numPr>
              <w:spacing w:before="0" w:beforeAutospacing="0" w:after="0" w:afterAutospacing="0"/>
              <w:ind w:left="360"/>
              <w:rPr>
                <w:rFonts w:ascii="Arial" w:hAnsi="Arial" w:cs="Arial"/>
                <w:sz w:val="20"/>
                <w:szCs w:val="20"/>
              </w:rPr>
            </w:pPr>
            <w:r w:rsidRPr="00C0117D">
              <w:rPr>
                <w:rFonts w:ascii="Arial" w:hAnsi="Arial" w:cs="Arial"/>
                <w:sz w:val="20"/>
                <w:szCs w:val="20"/>
              </w:rPr>
              <w:t>Internal Stakeholder Feedback</w:t>
            </w:r>
          </w:p>
          <w:p w14:paraId="490CE384" w14:textId="31A6B614" w:rsidR="00411D9E" w:rsidRPr="00C0117D" w:rsidRDefault="00411D9E" w:rsidP="00E13DDC">
            <w:pPr>
              <w:pStyle w:val="ListParagraph"/>
              <w:numPr>
                <w:ilvl w:val="0"/>
                <w:numId w:val="3"/>
              </w:numPr>
              <w:spacing w:before="0" w:beforeAutospacing="0" w:after="0" w:afterAutospacing="0"/>
              <w:ind w:left="360"/>
              <w:rPr>
                <w:rFonts w:ascii="Arial" w:hAnsi="Arial" w:cs="Arial"/>
                <w:sz w:val="20"/>
                <w:szCs w:val="20"/>
              </w:rPr>
            </w:pPr>
            <w:r>
              <w:rPr>
                <w:rFonts w:ascii="Arial" w:hAnsi="Arial" w:cs="Arial"/>
                <w:sz w:val="20"/>
                <w:szCs w:val="20"/>
              </w:rPr>
              <w:t>Participation/completion in RP offerings</w:t>
            </w:r>
          </w:p>
        </w:tc>
      </w:tr>
      <w:tr w:rsidR="009E22D0" w:rsidRPr="00C0117D" w14:paraId="30585A03" w14:textId="77777777" w:rsidTr="009E22D0">
        <w:trPr>
          <w:trHeight w:val="591"/>
        </w:trPr>
        <w:tc>
          <w:tcPr>
            <w:tcW w:w="6346" w:type="dxa"/>
          </w:tcPr>
          <w:p w14:paraId="09677802" w14:textId="77777777" w:rsidR="009E22D0" w:rsidRPr="00C0117D" w:rsidRDefault="009E22D0" w:rsidP="00B75089">
            <w:pPr>
              <w:spacing w:line="240" w:lineRule="auto"/>
              <w:rPr>
                <w:rFonts w:ascii="Arial" w:hAnsi="Arial" w:cs="Arial"/>
                <w:b/>
                <w:sz w:val="20"/>
                <w:szCs w:val="20"/>
              </w:rPr>
            </w:pPr>
            <w:r w:rsidRPr="00C0117D">
              <w:rPr>
                <w:rFonts w:ascii="Arial" w:hAnsi="Arial" w:cs="Arial"/>
                <w:b/>
                <w:sz w:val="20"/>
                <w:szCs w:val="20"/>
              </w:rPr>
              <w:t>People</w:t>
            </w:r>
          </w:p>
          <w:p w14:paraId="61739D72" w14:textId="6B8C3CE8" w:rsidR="00620D57" w:rsidRPr="00C0117D" w:rsidRDefault="00620D57" w:rsidP="00620D57">
            <w:pPr>
              <w:pStyle w:val="ListParagraph"/>
              <w:numPr>
                <w:ilvl w:val="0"/>
                <w:numId w:val="21"/>
              </w:numPr>
              <w:rPr>
                <w:rFonts w:ascii="Arial" w:hAnsi="Arial" w:cs="Arial"/>
                <w:sz w:val="20"/>
                <w:szCs w:val="20"/>
              </w:rPr>
            </w:pPr>
            <w:r w:rsidRPr="00C0117D">
              <w:rPr>
                <w:rFonts w:ascii="Arial" w:hAnsi="Arial" w:cs="Arial"/>
                <w:sz w:val="20"/>
                <w:szCs w:val="20"/>
              </w:rPr>
              <w:t xml:space="preserve">Provide strong leadership to the Risk Prevention Operations &amp; </w:t>
            </w:r>
            <w:r w:rsidR="00411D9E">
              <w:rPr>
                <w:rFonts w:ascii="Arial" w:hAnsi="Arial" w:cs="Arial"/>
                <w:sz w:val="20"/>
                <w:szCs w:val="20"/>
              </w:rPr>
              <w:t>D</w:t>
            </w:r>
            <w:r w:rsidRPr="00C0117D">
              <w:rPr>
                <w:rFonts w:ascii="Arial" w:hAnsi="Arial" w:cs="Arial"/>
                <w:sz w:val="20"/>
                <w:szCs w:val="20"/>
              </w:rPr>
              <w:t>elivery team to ensure the training, competence, performance and engagement of all employees who are focussed on delivering for members, have clarity on their accountabilities and comply with all governance,  policy standards  and processes</w:t>
            </w:r>
          </w:p>
          <w:p w14:paraId="2B6C0B83" w14:textId="77777777" w:rsidR="00620D57" w:rsidRPr="00C0117D" w:rsidRDefault="00620D57" w:rsidP="00620D57">
            <w:pPr>
              <w:pStyle w:val="ListParagraph"/>
              <w:numPr>
                <w:ilvl w:val="0"/>
                <w:numId w:val="2"/>
              </w:numPr>
              <w:ind w:left="360"/>
              <w:rPr>
                <w:rFonts w:ascii="Arial" w:hAnsi="Arial" w:cs="Arial"/>
                <w:sz w:val="20"/>
                <w:szCs w:val="20"/>
              </w:rPr>
            </w:pPr>
            <w:r w:rsidRPr="00C0117D">
              <w:rPr>
                <w:rFonts w:ascii="Arial" w:hAnsi="Arial" w:cs="Arial"/>
                <w:sz w:val="20"/>
                <w:szCs w:val="20"/>
              </w:rPr>
              <w:t>Build a strong pipeline of diverse talent and succession across the Risk Prevention Department for the benefit of MPS which will mitigate workforce planning risks, embraces diversity and maximises the performance and potential of employees.</w:t>
            </w:r>
          </w:p>
          <w:p w14:paraId="6B02660C" w14:textId="77777777" w:rsidR="00B978A6" w:rsidRPr="00C0117D" w:rsidRDefault="00B978A6" w:rsidP="00B978A6">
            <w:pPr>
              <w:spacing w:before="100" w:after="100" w:line="240" w:lineRule="auto"/>
              <w:rPr>
                <w:rFonts w:ascii="Arial" w:hAnsi="Arial" w:cs="Arial"/>
                <w:sz w:val="20"/>
                <w:szCs w:val="20"/>
              </w:rPr>
            </w:pPr>
          </w:p>
        </w:tc>
        <w:tc>
          <w:tcPr>
            <w:tcW w:w="4141" w:type="dxa"/>
          </w:tcPr>
          <w:p w14:paraId="5611C2CF" w14:textId="77777777" w:rsidR="00620D57" w:rsidRPr="00C0117D" w:rsidRDefault="00620D57" w:rsidP="00620D57">
            <w:pPr>
              <w:pStyle w:val="ListParagraph"/>
              <w:numPr>
                <w:ilvl w:val="0"/>
                <w:numId w:val="4"/>
              </w:numPr>
              <w:spacing w:after="0"/>
              <w:ind w:left="360"/>
              <w:rPr>
                <w:rFonts w:ascii="Arial" w:hAnsi="Arial" w:cs="Arial"/>
                <w:sz w:val="20"/>
                <w:szCs w:val="20"/>
              </w:rPr>
            </w:pPr>
            <w:r w:rsidRPr="00C0117D">
              <w:rPr>
                <w:rFonts w:ascii="Arial" w:hAnsi="Arial" w:cs="Arial"/>
                <w:sz w:val="20"/>
                <w:szCs w:val="20"/>
              </w:rPr>
              <w:t>Risk Prevention Engagement Index Vs MPS</w:t>
            </w:r>
          </w:p>
          <w:p w14:paraId="026B6122" w14:textId="77777777" w:rsidR="00620D57" w:rsidRPr="00C0117D" w:rsidRDefault="00620D57" w:rsidP="00620D57">
            <w:pPr>
              <w:pStyle w:val="ListParagraph"/>
              <w:numPr>
                <w:ilvl w:val="0"/>
                <w:numId w:val="4"/>
              </w:numPr>
              <w:spacing w:after="0"/>
              <w:ind w:left="360"/>
              <w:rPr>
                <w:rFonts w:ascii="Arial" w:hAnsi="Arial" w:cs="Arial"/>
                <w:sz w:val="20"/>
                <w:szCs w:val="20"/>
              </w:rPr>
            </w:pPr>
            <w:r w:rsidRPr="00C0117D">
              <w:rPr>
                <w:rFonts w:ascii="Arial" w:hAnsi="Arial" w:cs="Arial"/>
                <w:sz w:val="20"/>
                <w:szCs w:val="20"/>
              </w:rPr>
              <w:t>Risk Prevention Leadership Index Vs MPS</w:t>
            </w:r>
          </w:p>
          <w:p w14:paraId="6C7A1856" w14:textId="77777777" w:rsidR="00620D57" w:rsidRPr="00C0117D" w:rsidRDefault="00620D57" w:rsidP="00620D57">
            <w:pPr>
              <w:pStyle w:val="ListParagraph"/>
              <w:numPr>
                <w:ilvl w:val="0"/>
                <w:numId w:val="4"/>
              </w:numPr>
              <w:spacing w:after="0"/>
              <w:ind w:left="360"/>
              <w:rPr>
                <w:rFonts w:ascii="Arial" w:hAnsi="Arial" w:cs="Arial"/>
                <w:sz w:val="20"/>
                <w:szCs w:val="20"/>
              </w:rPr>
            </w:pPr>
            <w:r w:rsidRPr="00C0117D">
              <w:rPr>
                <w:rFonts w:ascii="Arial" w:hAnsi="Arial" w:cs="Arial"/>
                <w:sz w:val="20"/>
                <w:szCs w:val="20"/>
              </w:rPr>
              <w:t>Strong Talent and Succession Plans</w:t>
            </w:r>
          </w:p>
          <w:p w14:paraId="230483EC" w14:textId="77777777" w:rsidR="00620D57" w:rsidRPr="00C0117D" w:rsidRDefault="00620D57" w:rsidP="00620D57">
            <w:pPr>
              <w:pStyle w:val="ListParagraph"/>
              <w:numPr>
                <w:ilvl w:val="0"/>
                <w:numId w:val="4"/>
              </w:numPr>
              <w:tabs>
                <w:tab w:val="left" w:pos="3145"/>
              </w:tabs>
              <w:spacing w:after="0"/>
              <w:ind w:left="360"/>
              <w:rPr>
                <w:rFonts w:ascii="Arial" w:hAnsi="Arial" w:cs="Arial"/>
                <w:sz w:val="20"/>
                <w:szCs w:val="20"/>
              </w:rPr>
            </w:pPr>
            <w:r w:rsidRPr="00C0117D">
              <w:rPr>
                <w:rFonts w:ascii="Arial" w:hAnsi="Arial" w:cs="Arial"/>
                <w:sz w:val="20"/>
                <w:szCs w:val="20"/>
              </w:rPr>
              <w:t>HR Metrics – attrition, absence</w:t>
            </w:r>
          </w:p>
          <w:p w14:paraId="7F45B5B2" w14:textId="77777777" w:rsidR="009E22D0" w:rsidRPr="00C0117D" w:rsidRDefault="00620D57" w:rsidP="00620D57">
            <w:pPr>
              <w:pStyle w:val="ListParagraph"/>
              <w:numPr>
                <w:ilvl w:val="0"/>
                <w:numId w:val="4"/>
              </w:numPr>
              <w:tabs>
                <w:tab w:val="left" w:pos="3145"/>
              </w:tabs>
              <w:spacing w:after="0"/>
              <w:ind w:left="360"/>
              <w:rPr>
                <w:rFonts w:ascii="Arial" w:hAnsi="Arial" w:cs="Arial"/>
                <w:sz w:val="20"/>
                <w:szCs w:val="20"/>
              </w:rPr>
            </w:pPr>
            <w:r w:rsidRPr="00C0117D">
              <w:rPr>
                <w:rFonts w:ascii="Arial" w:hAnsi="Arial" w:cs="Arial"/>
                <w:sz w:val="20"/>
                <w:szCs w:val="20"/>
              </w:rPr>
              <w:t xml:space="preserve">Compliance with Training and Competence Schemes </w:t>
            </w:r>
          </w:p>
        </w:tc>
      </w:tr>
      <w:tr w:rsidR="009E22D0" w:rsidRPr="00C0117D" w14:paraId="647EA676" w14:textId="77777777" w:rsidTr="009E22D0">
        <w:trPr>
          <w:trHeight w:val="591"/>
        </w:trPr>
        <w:tc>
          <w:tcPr>
            <w:tcW w:w="6346" w:type="dxa"/>
          </w:tcPr>
          <w:p w14:paraId="4881F1BE" w14:textId="77777777" w:rsidR="009E22D0" w:rsidRPr="00C0117D" w:rsidRDefault="009E22D0" w:rsidP="00B75089">
            <w:pPr>
              <w:spacing w:line="240" w:lineRule="auto"/>
              <w:rPr>
                <w:rFonts w:ascii="Arial" w:hAnsi="Arial" w:cs="Arial"/>
                <w:b/>
                <w:sz w:val="20"/>
                <w:szCs w:val="20"/>
              </w:rPr>
            </w:pPr>
            <w:r w:rsidRPr="00C0117D">
              <w:rPr>
                <w:rFonts w:ascii="Arial" w:hAnsi="Arial" w:cs="Arial"/>
                <w:b/>
                <w:sz w:val="20"/>
                <w:szCs w:val="20"/>
              </w:rPr>
              <w:t>Risk</w:t>
            </w:r>
          </w:p>
          <w:p w14:paraId="3C23D8E5" w14:textId="77777777" w:rsidR="00620D57" w:rsidRPr="00C0117D" w:rsidRDefault="00620D57" w:rsidP="00620D57">
            <w:pPr>
              <w:pStyle w:val="ListParagraph"/>
              <w:numPr>
                <w:ilvl w:val="0"/>
                <w:numId w:val="14"/>
              </w:numPr>
              <w:ind w:left="360"/>
              <w:rPr>
                <w:rFonts w:ascii="Arial" w:hAnsi="Arial" w:cs="Arial"/>
                <w:sz w:val="20"/>
                <w:szCs w:val="20"/>
              </w:rPr>
            </w:pPr>
            <w:r w:rsidRPr="00C0117D">
              <w:rPr>
                <w:rFonts w:ascii="Arial" w:hAnsi="Arial" w:cs="Arial"/>
                <w:sz w:val="20"/>
                <w:szCs w:val="20"/>
              </w:rPr>
              <w:t xml:space="preserve">Identify and report risks and issues identified within </w:t>
            </w:r>
            <w:r w:rsidRPr="00C0117D">
              <w:rPr>
                <w:rFonts w:ascii="Arial" w:eastAsia="Calibri" w:hAnsi="Arial" w:cs="Arial"/>
                <w:sz w:val="20"/>
                <w:szCs w:val="20"/>
              </w:rPr>
              <w:t xml:space="preserve">Risk Prevention Services </w:t>
            </w:r>
            <w:r w:rsidRPr="00C0117D">
              <w:rPr>
                <w:rFonts w:ascii="Arial" w:hAnsi="Arial" w:cs="Arial"/>
                <w:sz w:val="20"/>
                <w:szCs w:val="20"/>
              </w:rPr>
              <w:t>and across MPS to enable resolution and mitigation of potential impact on MPS, members and colleagues.</w:t>
            </w:r>
          </w:p>
          <w:p w14:paraId="46449EFC" w14:textId="77777777" w:rsidR="00620D57" w:rsidRPr="00C0117D" w:rsidRDefault="00620D57" w:rsidP="00620D57">
            <w:pPr>
              <w:pStyle w:val="ListParagraph"/>
              <w:numPr>
                <w:ilvl w:val="0"/>
                <w:numId w:val="14"/>
              </w:numPr>
              <w:spacing w:before="0" w:beforeAutospacing="0" w:after="0" w:afterAutospacing="0"/>
              <w:ind w:left="360"/>
              <w:jc w:val="both"/>
              <w:rPr>
                <w:rFonts w:ascii="Arial" w:hAnsi="Arial" w:cs="Arial"/>
                <w:sz w:val="20"/>
                <w:szCs w:val="20"/>
              </w:rPr>
            </w:pPr>
            <w:r w:rsidRPr="00C0117D">
              <w:rPr>
                <w:rFonts w:ascii="Arial" w:hAnsi="Arial" w:cs="Arial"/>
                <w:sz w:val="20"/>
                <w:szCs w:val="20"/>
              </w:rPr>
              <w:t xml:space="preserve">Create an environment where all colleagues recognise the importance of risk identification and management </w:t>
            </w:r>
          </w:p>
          <w:p w14:paraId="51940290" w14:textId="77777777" w:rsidR="00620D57" w:rsidRPr="00C0117D" w:rsidRDefault="00620D57" w:rsidP="00620D57">
            <w:pPr>
              <w:pStyle w:val="ListParagraph"/>
              <w:numPr>
                <w:ilvl w:val="0"/>
                <w:numId w:val="14"/>
              </w:numPr>
              <w:spacing w:before="0" w:beforeAutospacing="0" w:after="0" w:afterAutospacing="0"/>
              <w:ind w:left="360"/>
              <w:jc w:val="both"/>
              <w:rPr>
                <w:rFonts w:ascii="Arial" w:hAnsi="Arial" w:cs="Arial"/>
                <w:sz w:val="20"/>
                <w:szCs w:val="20"/>
              </w:rPr>
            </w:pPr>
            <w:r w:rsidRPr="00C0117D">
              <w:rPr>
                <w:rFonts w:ascii="Arial" w:hAnsi="Arial" w:cs="Arial"/>
                <w:sz w:val="20"/>
                <w:szCs w:val="20"/>
              </w:rPr>
              <w:t>Ensure appropriate business processes and controls are in place to manage the Department within risk appetite; comply with policies and regulatory requirements (as applicable).</w:t>
            </w:r>
          </w:p>
          <w:p w14:paraId="3633200F" w14:textId="77777777" w:rsidR="00B92BB1" w:rsidRPr="00C0117D" w:rsidRDefault="00B92BB1" w:rsidP="00620D57">
            <w:pPr>
              <w:rPr>
                <w:rFonts w:ascii="Arial" w:hAnsi="Arial" w:cs="Arial"/>
                <w:sz w:val="20"/>
                <w:szCs w:val="20"/>
              </w:rPr>
            </w:pPr>
          </w:p>
        </w:tc>
        <w:tc>
          <w:tcPr>
            <w:tcW w:w="4141" w:type="dxa"/>
          </w:tcPr>
          <w:p w14:paraId="6261BFCE" w14:textId="77777777" w:rsidR="002D7ABB" w:rsidRPr="00C0117D" w:rsidRDefault="009E22D0" w:rsidP="00B75089">
            <w:pPr>
              <w:pStyle w:val="ListParagraph"/>
              <w:numPr>
                <w:ilvl w:val="0"/>
                <w:numId w:val="5"/>
              </w:numPr>
              <w:rPr>
                <w:rFonts w:ascii="Arial" w:hAnsi="Arial" w:cs="Arial"/>
                <w:sz w:val="20"/>
                <w:szCs w:val="20"/>
              </w:rPr>
            </w:pPr>
            <w:r w:rsidRPr="00C0117D">
              <w:rPr>
                <w:rFonts w:ascii="Arial" w:eastAsia="Calibri" w:hAnsi="Arial" w:cs="Arial"/>
                <w:sz w:val="20"/>
                <w:szCs w:val="20"/>
              </w:rPr>
              <w:t>Risk &amp; Control Self- Assessments</w:t>
            </w:r>
          </w:p>
          <w:p w14:paraId="5B08324D" w14:textId="77777777" w:rsidR="009E22D0" w:rsidRPr="00C0117D" w:rsidRDefault="009E22D0" w:rsidP="00B75089">
            <w:pPr>
              <w:pStyle w:val="ListParagraph"/>
              <w:numPr>
                <w:ilvl w:val="0"/>
                <w:numId w:val="5"/>
              </w:numPr>
              <w:rPr>
                <w:rFonts w:ascii="Arial" w:hAnsi="Arial" w:cs="Arial"/>
                <w:sz w:val="20"/>
                <w:szCs w:val="20"/>
              </w:rPr>
            </w:pPr>
            <w:r w:rsidRPr="00C0117D">
              <w:rPr>
                <w:rFonts w:ascii="Arial" w:eastAsia="Calibri" w:hAnsi="Arial" w:cs="Arial"/>
                <w:sz w:val="20"/>
                <w:szCs w:val="20"/>
              </w:rPr>
              <w:t>Audit Actions</w:t>
            </w:r>
          </w:p>
        </w:tc>
      </w:tr>
    </w:tbl>
    <w:p w14:paraId="69C4EBAF" w14:textId="77777777" w:rsidR="00FB4711" w:rsidRPr="00C0117D"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C0117D" w14:paraId="3D698DE9" w14:textId="77777777" w:rsidTr="00FF16B8">
        <w:trPr>
          <w:trHeight w:val="456"/>
        </w:trPr>
        <w:tc>
          <w:tcPr>
            <w:tcW w:w="10490" w:type="dxa"/>
            <w:shd w:val="clear" w:color="auto" w:fill="D9D9D9" w:themeFill="background1" w:themeFillShade="D9"/>
          </w:tcPr>
          <w:p w14:paraId="42928B37" w14:textId="77777777" w:rsidR="009E22D0" w:rsidRPr="00C0117D" w:rsidRDefault="009E22D0" w:rsidP="00B75089">
            <w:pPr>
              <w:widowControl w:val="0"/>
              <w:autoSpaceDE w:val="0"/>
              <w:autoSpaceDN w:val="0"/>
              <w:adjustRightInd w:val="0"/>
              <w:spacing w:before="3" w:after="0" w:line="240" w:lineRule="auto"/>
              <w:rPr>
                <w:rFonts w:ascii="Arial" w:hAnsi="Arial" w:cs="Arial"/>
                <w:b/>
                <w:sz w:val="20"/>
                <w:szCs w:val="20"/>
              </w:rPr>
            </w:pPr>
          </w:p>
          <w:p w14:paraId="0AF39360" w14:textId="77777777" w:rsidR="009E22D0" w:rsidRPr="00C0117D" w:rsidRDefault="009E22D0" w:rsidP="00B75089">
            <w:pPr>
              <w:widowControl w:val="0"/>
              <w:autoSpaceDE w:val="0"/>
              <w:autoSpaceDN w:val="0"/>
              <w:adjustRightInd w:val="0"/>
              <w:spacing w:before="3" w:after="0" w:line="240" w:lineRule="auto"/>
              <w:rPr>
                <w:rFonts w:ascii="Arial" w:hAnsi="Arial" w:cs="Arial"/>
                <w:b/>
                <w:sz w:val="20"/>
                <w:szCs w:val="20"/>
              </w:rPr>
            </w:pPr>
            <w:r w:rsidRPr="00C0117D">
              <w:rPr>
                <w:rFonts w:ascii="Arial" w:hAnsi="Arial" w:cs="Arial"/>
                <w:b/>
                <w:sz w:val="20"/>
                <w:szCs w:val="20"/>
              </w:rPr>
              <w:t>Responsibilities (</w:t>
            </w:r>
            <w:r w:rsidRPr="00C0117D">
              <w:rPr>
                <w:rFonts w:ascii="Arial" w:hAnsi="Arial" w:cs="Arial"/>
                <w:b/>
                <w:sz w:val="20"/>
                <w:szCs w:val="20"/>
                <w:u w:val="single"/>
              </w:rPr>
              <w:t>R</w:t>
            </w:r>
            <w:r w:rsidRPr="00C0117D">
              <w:rPr>
                <w:rFonts w:ascii="Arial" w:hAnsi="Arial" w:cs="Arial"/>
                <w:b/>
                <w:sz w:val="20"/>
                <w:szCs w:val="20"/>
              </w:rPr>
              <w:t>ACI)</w:t>
            </w:r>
          </w:p>
        </w:tc>
      </w:tr>
      <w:tr w:rsidR="009E22D0" w:rsidRPr="00C0117D" w14:paraId="37EE6300" w14:textId="77777777" w:rsidTr="00FF16B8">
        <w:trPr>
          <w:trHeight w:val="693"/>
        </w:trPr>
        <w:tc>
          <w:tcPr>
            <w:tcW w:w="10490" w:type="dxa"/>
          </w:tcPr>
          <w:p w14:paraId="59CF9EDF" w14:textId="6EC67C12" w:rsidR="00C0117D" w:rsidRDefault="00C0117D" w:rsidP="00C0117D">
            <w:pPr>
              <w:pStyle w:val="ListParagraph"/>
              <w:numPr>
                <w:ilvl w:val="0"/>
                <w:numId w:val="18"/>
              </w:numPr>
              <w:spacing w:before="120" w:beforeAutospacing="0" w:after="0" w:afterAutospacing="0"/>
              <w:rPr>
                <w:rFonts w:ascii="Arial" w:hAnsi="Arial" w:cs="Arial"/>
                <w:sz w:val="20"/>
                <w:szCs w:val="20"/>
              </w:rPr>
            </w:pPr>
            <w:r w:rsidRPr="00740058">
              <w:rPr>
                <w:rFonts w:ascii="Arial" w:hAnsi="Arial" w:cs="Arial"/>
                <w:sz w:val="20"/>
                <w:szCs w:val="20"/>
              </w:rPr>
              <w:t>Contribute to strategic planning for the Risk Prevention</w:t>
            </w:r>
            <w:r w:rsidR="006E4019">
              <w:rPr>
                <w:rFonts w:ascii="Arial" w:hAnsi="Arial" w:cs="Arial"/>
                <w:sz w:val="20"/>
                <w:szCs w:val="20"/>
              </w:rPr>
              <w:t xml:space="preserve"> Services</w:t>
            </w:r>
            <w:r w:rsidRPr="00740058">
              <w:rPr>
                <w:rFonts w:ascii="Arial" w:hAnsi="Arial" w:cs="Arial"/>
                <w:sz w:val="20"/>
                <w:szCs w:val="20"/>
              </w:rPr>
              <w:t xml:space="preserve"> Department</w:t>
            </w:r>
          </w:p>
          <w:p w14:paraId="135037A1" w14:textId="1918B5E6" w:rsidR="005460B9" w:rsidRPr="00411D9E" w:rsidRDefault="005460B9" w:rsidP="00C0117D">
            <w:pPr>
              <w:numPr>
                <w:ilvl w:val="0"/>
                <w:numId w:val="18"/>
              </w:numPr>
              <w:spacing w:before="120" w:after="0" w:line="240" w:lineRule="auto"/>
              <w:rPr>
                <w:rFonts w:ascii="Arial" w:hAnsi="Arial" w:cs="Arial"/>
                <w:sz w:val="20"/>
                <w:szCs w:val="20"/>
              </w:rPr>
            </w:pPr>
            <w:r w:rsidRPr="00411D9E">
              <w:rPr>
                <w:rFonts w:ascii="Arial" w:hAnsi="Arial" w:cs="Arial"/>
                <w:sz w:val="20"/>
                <w:szCs w:val="20"/>
              </w:rPr>
              <w:t xml:space="preserve">Delivery of the individual and hospital </w:t>
            </w:r>
            <w:r w:rsidR="00C0117D">
              <w:rPr>
                <w:rFonts w:ascii="Arial" w:hAnsi="Arial" w:cs="Arial"/>
                <w:sz w:val="20"/>
                <w:szCs w:val="20"/>
              </w:rPr>
              <w:t xml:space="preserve">programmes </w:t>
            </w:r>
            <w:r w:rsidRPr="00411D9E">
              <w:rPr>
                <w:rFonts w:ascii="Arial" w:hAnsi="Arial" w:cs="Arial"/>
                <w:sz w:val="20"/>
                <w:szCs w:val="20"/>
              </w:rPr>
              <w:t>risk prevention services, as directed by the respective programme managers</w:t>
            </w:r>
            <w:r w:rsidR="00BC268B" w:rsidRPr="00411D9E">
              <w:rPr>
                <w:rFonts w:ascii="Arial" w:hAnsi="Arial" w:cs="Arial"/>
                <w:sz w:val="20"/>
                <w:szCs w:val="20"/>
              </w:rPr>
              <w:t xml:space="preserve"> and </w:t>
            </w:r>
            <w:r w:rsidR="00C0117D" w:rsidRPr="00C0117D">
              <w:rPr>
                <w:rFonts w:ascii="Arial" w:hAnsi="Arial" w:cs="Arial"/>
                <w:sz w:val="20"/>
                <w:szCs w:val="20"/>
              </w:rPr>
              <w:t>the hospital client manager;</w:t>
            </w:r>
            <w:r w:rsidRPr="00411D9E">
              <w:rPr>
                <w:rFonts w:ascii="Arial" w:hAnsi="Arial" w:cs="Arial"/>
                <w:sz w:val="20"/>
                <w:szCs w:val="20"/>
              </w:rPr>
              <w:t xml:space="preserve"> including all logistics, travel and commissioning of both staff and contractor faculty</w:t>
            </w:r>
            <w:r w:rsidR="006E4019">
              <w:rPr>
                <w:rFonts w:ascii="Arial" w:hAnsi="Arial" w:cs="Arial"/>
                <w:sz w:val="20"/>
                <w:szCs w:val="20"/>
              </w:rPr>
              <w:t xml:space="preserve">.  </w:t>
            </w:r>
          </w:p>
          <w:p w14:paraId="47E71607" w14:textId="53A3E3AE" w:rsidR="006E4019" w:rsidRDefault="006E4019" w:rsidP="00C0117D">
            <w:pPr>
              <w:numPr>
                <w:ilvl w:val="0"/>
                <w:numId w:val="18"/>
              </w:numPr>
              <w:spacing w:before="120" w:after="0" w:line="240" w:lineRule="auto"/>
              <w:rPr>
                <w:rFonts w:ascii="Arial" w:hAnsi="Arial" w:cs="Arial"/>
                <w:sz w:val="20"/>
                <w:szCs w:val="20"/>
              </w:rPr>
            </w:pPr>
            <w:r>
              <w:rPr>
                <w:rFonts w:ascii="Arial" w:hAnsi="Arial" w:cs="Arial"/>
                <w:sz w:val="20"/>
                <w:szCs w:val="20"/>
              </w:rPr>
              <w:t xml:space="preserve">In conjunction with the individual and hospital programme, effectively manage the utilisation of staff and contractor faculty </w:t>
            </w:r>
          </w:p>
          <w:p w14:paraId="35E5145E" w14:textId="213E3125" w:rsidR="005460B9" w:rsidRPr="00411D9E" w:rsidRDefault="005460B9" w:rsidP="00C0117D">
            <w:pPr>
              <w:numPr>
                <w:ilvl w:val="0"/>
                <w:numId w:val="18"/>
              </w:numPr>
              <w:spacing w:before="120" w:after="0" w:line="240" w:lineRule="auto"/>
              <w:rPr>
                <w:rFonts w:ascii="Arial" w:hAnsi="Arial" w:cs="Arial"/>
                <w:sz w:val="20"/>
                <w:szCs w:val="20"/>
              </w:rPr>
            </w:pPr>
            <w:r w:rsidRPr="00411D9E">
              <w:rPr>
                <w:rFonts w:ascii="Arial" w:hAnsi="Arial" w:cs="Arial"/>
                <w:sz w:val="20"/>
                <w:szCs w:val="20"/>
              </w:rPr>
              <w:t xml:space="preserve">Provide event management systems and </w:t>
            </w:r>
            <w:r w:rsidR="00BC268B" w:rsidRPr="00411D9E">
              <w:rPr>
                <w:rFonts w:ascii="Arial" w:hAnsi="Arial" w:cs="Arial"/>
                <w:sz w:val="20"/>
                <w:szCs w:val="20"/>
              </w:rPr>
              <w:t>services, including individual</w:t>
            </w:r>
            <w:r w:rsidR="006E4019">
              <w:rPr>
                <w:rFonts w:ascii="Arial" w:hAnsi="Arial" w:cs="Arial"/>
                <w:sz w:val="20"/>
                <w:szCs w:val="20"/>
              </w:rPr>
              <w:t xml:space="preserve"> participant</w:t>
            </w:r>
            <w:r w:rsidR="00BC268B" w:rsidRPr="00411D9E">
              <w:rPr>
                <w:rFonts w:ascii="Arial" w:hAnsi="Arial" w:cs="Arial"/>
                <w:sz w:val="20"/>
                <w:szCs w:val="20"/>
              </w:rPr>
              <w:t xml:space="preserve"> </w:t>
            </w:r>
            <w:r w:rsidR="006E4019">
              <w:rPr>
                <w:rFonts w:ascii="Arial" w:hAnsi="Arial" w:cs="Arial"/>
                <w:sz w:val="20"/>
                <w:szCs w:val="20"/>
              </w:rPr>
              <w:t>registrations</w:t>
            </w:r>
          </w:p>
          <w:p w14:paraId="4C9A6291" w14:textId="7B92FD71" w:rsidR="00BC268B" w:rsidRPr="00411D9E" w:rsidRDefault="00C0117D" w:rsidP="00C0117D">
            <w:pPr>
              <w:numPr>
                <w:ilvl w:val="0"/>
                <w:numId w:val="18"/>
              </w:numPr>
              <w:spacing w:before="120" w:after="0" w:line="240" w:lineRule="auto"/>
              <w:rPr>
                <w:rFonts w:ascii="Arial" w:hAnsi="Arial" w:cs="Arial"/>
                <w:sz w:val="20"/>
                <w:szCs w:val="20"/>
              </w:rPr>
            </w:pPr>
            <w:r>
              <w:rPr>
                <w:rFonts w:ascii="Arial" w:hAnsi="Arial" w:cs="Arial"/>
                <w:sz w:val="20"/>
                <w:szCs w:val="20"/>
              </w:rPr>
              <w:lastRenderedPageBreak/>
              <w:t>Create</w:t>
            </w:r>
            <w:r w:rsidR="00BC268B" w:rsidRPr="00411D9E">
              <w:rPr>
                <w:rFonts w:ascii="Arial" w:hAnsi="Arial" w:cs="Arial"/>
                <w:sz w:val="20"/>
                <w:szCs w:val="20"/>
              </w:rPr>
              <w:t xml:space="preserve"> and administ</w:t>
            </w:r>
            <w:r>
              <w:rPr>
                <w:rFonts w:ascii="Arial" w:hAnsi="Arial" w:cs="Arial"/>
                <w:sz w:val="20"/>
                <w:szCs w:val="20"/>
              </w:rPr>
              <w:t xml:space="preserve">er </w:t>
            </w:r>
            <w:r w:rsidR="00BC268B" w:rsidRPr="00411D9E">
              <w:rPr>
                <w:rFonts w:ascii="Arial" w:hAnsi="Arial" w:cs="Arial"/>
                <w:sz w:val="20"/>
                <w:szCs w:val="20"/>
              </w:rPr>
              <w:t>commercial services contracts with clients</w:t>
            </w:r>
          </w:p>
          <w:p w14:paraId="329006E3" w14:textId="0F246795" w:rsidR="00BC268B" w:rsidRPr="00411D9E" w:rsidRDefault="00BC268B" w:rsidP="00C0117D">
            <w:pPr>
              <w:numPr>
                <w:ilvl w:val="0"/>
                <w:numId w:val="18"/>
              </w:numPr>
              <w:spacing w:before="120" w:after="0" w:line="240" w:lineRule="auto"/>
              <w:rPr>
                <w:rFonts w:ascii="Arial" w:hAnsi="Arial" w:cs="Arial"/>
                <w:sz w:val="20"/>
                <w:szCs w:val="20"/>
              </w:rPr>
            </w:pPr>
            <w:r w:rsidRPr="00411D9E">
              <w:rPr>
                <w:rFonts w:ascii="Arial" w:hAnsi="Arial" w:cs="Arial"/>
                <w:sz w:val="20"/>
                <w:szCs w:val="20"/>
              </w:rPr>
              <w:t xml:space="preserve">Support </w:t>
            </w:r>
            <w:r w:rsidR="0052759C">
              <w:rPr>
                <w:rFonts w:ascii="Arial" w:hAnsi="Arial" w:cs="Arial"/>
                <w:sz w:val="20"/>
                <w:szCs w:val="20"/>
              </w:rPr>
              <w:t>the</w:t>
            </w:r>
            <w:r w:rsidR="00C0117D">
              <w:rPr>
                <w:rFonts w:ascii="Arial" w:hAnsi="Arial" w:cs="Arial"/>
                <w:sz w:val="20"/>
                <w:szCs w:val="20"/>
              </w:rPr>
              <w:t xml:space="preserve"> </w:t>
            </w:r>
            <w:r w:rsidRPr="00411D9E">
              <w:rPr>
                <w:rFonts w:ascii="Arial" w:hAnsi="Arial" w:cs="Arial"/>
                <w:sz w:val="20"/>
                <w:szCs w:val="20"/>
              </w:rPr>
              <w:t>department</w:t>
            </w:r>
            <w:r w:rsidR="0052759C">
              <w:rPr>
                <w:rFonts w:ascii="Arial" w:hAnsi="Arial" w:cs="Arial"/>
                <w:sz w:val="20"/>
                <w:szCs w:val="20"/>
              </w:rPr>
              <w:t>’s</w:t>
            </w:r>
            <w:r w:rsidRPr="00411D9E">
              <w:rPr>
                <w:rFonts w:ascii="Arial" w:hAnsi="Arial" w:cs="Arial"/>
                <w:sz w:val="20"/>
                <w:szCs w:val="20"/>
              </w:rPr>
              <w:t xml:space="preserve"> managers in the administration of </w:t>
            </w:r>
            <w:r w:rsidR="00C0117D">
              <w:rPr>
                <w:rFonts w:ascii="Arial" w:hAnsi="Arial" w:cs="Arial"/>
                <w:sz w:val="20"/>
                <w:szCs w:val="20"/>
              </w:rPr>
              <w:t xml:space="preserve">supplier </w:t>
            </w:r>
            <w:r w:rsidRPr="00411D9E">
              <w:rPr>
                <w:rFonts w:ascii="Arial" w:hAnsi="Arial" w:cs="Arial"/>
                <w:sz w:val="20"/>
                <w:szCs w:val="20"/>
              </w:rPr>
              <w:t>c</w:t>
            </w:r>
            <w:r w:rsidR="00C0117D">
              <w:rPr>
                <w:rFonts w:ascii="Arial" w:hAnsi="Arial" w:cs="Arial"/>
                <w:sz w:val="20"/>
                <w:szCs w:val="20"/>
              </w:rPr>
              <w:t>ontracts;</w:t>
            </w:r>
            <w:r w:rsidRPr="00411D9E">
              <w:rPr>
                <w:rFonts w:ascii="Arial" w:hAnsi="Arial" w:cs="Arial"/>
                <w:sz w:val="20"/>
                <w:szCs w:val="20"/>
              </w:rPr>
              <w:t xml:space="preserve"> in</w:t>
            </w:r>
            <w:r w:rsidR="00C0117D">
              <w:rPr>
                <w:rFonts w:ascii="Arial" w:hAnsi="Arial" w:cs="Arial"/>
                <w:sz w:val="20"/>
                <w:szCs w:val="20"/>
              </w:rPr>
              <w:t>cluding license agreements with 3</w:t>
            </w:r>
            <w:r w:rsidR="00C0117D" w:rsidRPr="00411D9E">
              <w:rPr>
                <w:rFonts w:ascii="Arial" w:hAnsi="Arial" w:cs="Arial"/>
                <w:sz w:val="20"/>
                <w:szCs w:val="20"/>
                <w:vertAlign w:val="superscript"/>
              </w:rPr>
              <w:t>rd</w:t>
            </w:r>
            <w:r w:rsidR="00C0117D">
              <w:rPr>
                <w:rFonts w:ascii="Arial" w:hAnsi="Arial" w:cs="Arial"/>
                <w:sz w:val="20"/>
                <w:szCs w:val="20"/>
              </w:rPr>
              <w:t xml:space="preserve"> parties and engagement with </w:t>
            </w:r>
            <w:r w:rsidRPr="00411D9E">
              <w:rPr>
                <w:rFonts w:ascii="Arial" w:hAnsi="Arial" w:cs="Arial"/>
                <w:sz w:val="20"/>
                <w:szCs w:val="20"/>
              </w:rPr>
              <w:t>contractor faculty</w:t>
            </w:r>
            <w:r w:rsidR="00C0117D">
              <w:rPr>
                <w:rFonts w:ascii="Arial" w:hAnsi="Arial" w:cs="Arial"/>
                <w:sz w:val="20"/>
                <w:szCs w:val="20"/>
              </w:rPr>
              <w:t xml:space="preserve"> worldwide</w:t>
            </w:r>
            <w:r w:rsidRPr="00411D9E">
              <w:rPr>
                <w:rFonts w:ascii="Arial" w:hAnsi="Arial" w:cs="Arial"/>
                <w:sz w:val="20"/>
                <w:szCs w:val="20"/>
              </w:rPr>
              <w:t xml:space="preserve"> </w:t>
            </w:r>
          </w:p>
          <w:p w14:paraId="6A22D45F" w14:textId="1FA67ECA" w:rsidR="002844FB" w:rsidRDefault="002844FB" w:rsidP="00C0117D">
            <w:pPr>
              <w:numPr>
                <w:ilvl w:val="0"/>
                <w:numId w:val="18"/>
              </w:numPr>
              <w:spacing w:before="120" w:after="0" w:line="240" w:lineRule="auto"/>
              <w:rPr>
                <w:rFonts w:ascii="Arial" w:hAnsi="Arial" w:cs="Arial"/>
                <w:sz w:val="20"/>
                <w:szCs w:val="20"/>
              </w:rPr>
            </w:pPr>
            <w:r w:rsidRPr="00411D9E">
              <w:rPr>
                <w:rFonts w:ascii="Arial" w:hAnsi="Arial" w:cs="Arial"/>
                <w:sz w:val="20"/>
                <w:szCs w:val="20"/>
              </w:rPr>
              <w:t xml:space="preserve">Support </w:t>
            </w:r>
            <w:r w:rsidR="006E4019">
              <w:rPr>
                <w:rFonts w:ascii="Arial" w:hAnsi="Arial" w:cs="Arial"/>
                <w:sz w:val="20"/>
                <w:szCs w:val="20"/>
              </w:rPr>
              <w:t xml:space="preserve">the </w:t>
            </w:r>
            <w:r w:rsidR="00411D9E">
              <w:rPr>
                <w:rFonts w:ascii="Arial" w:hAnsi="Arial" w:cs="Arial"/>
                <w:sz w:val="20"/>
                <w:szCs w:val="20"/>
              </w:rPr>
              <w:t xml:space="preserve">client management of MPS Partnerships and Cognitive Institute clients </w:t>
            </w:r>
            <w:r w:rsidR="006E4019">
              <w:rPr>
                <w:rFonts w:ascii="Arial" w:hAnsi="Arial" w:cs="Arial"/>
                <w:sz w:val="20"/>
                <w:szCs w:val="20"/>
              </w:rPr>
              <w:t xml:space="preserve">to ensure client expectations are met </w:t>
            </w:r>
            <w:r w:rsidR="00C0117D">
              <w:rPr>
                <w:rFonts w:ascii="Arial" w:hAnsi="Arial" w:cs="Arial"/>
                <w:sz w:val="20"/>
                <w:szCs w:val="20"/>
              </w:rPr>
              <w:t>when delivering services</w:t>
            </w:r>
          </w:p>
          <w:p w14:paraId="4C030719" w14:textId="66C48F59" w:rsidR="00C0117D" w:rsidRDefault="00C0117D">
            <w:pPr>
              <w:numPr>
                <w:ilvl w:val="0"/>
                <w:numId w:val="18"/>
              </w:numPr>
              <w:spacing w:before="120" w:after="0" w:line="240" w:lineRule="auto"/>
              <w:rPr>
                <w:rFonts w:ascii="Arial" w:hAnsi="Arial" w:cs="Arial"/>
                <w:sz w:val="20"/>
                <w:szCs w:val="20"/>
              </w:rPr>
            </w:pPr>
            <w:r>
              <w:rPr>
                <w:rFonts w:ascii="Arial" w:hAnsi="Arial" w:cs="Arial"/>
                <w:sz w:val="20"/>
                <w:szCs w:val="20"/>
              </w:rPr>
              <w:t>Manage the protection of owned and sublicensed intellectual property, including copyright and trademarks</w:t>
            </w:r>
          </w:p>
          <w:p w14:paraId="1DBC3874" w14:textId="441B4239" w:rsidR="006E4019" w:rsidRDefault="006E4019">
            <w:pPr>
              <w:numPr>
                <w:ilvl w:val="0"/>
                <w:numId w:val="18"/>
              </w:numPr>
              <w:spacing w:before="120" w:after="0" w:line="240" w:lineRule="auto"/>
              <w:rPr>
                <w:rFonts w:ascii="Arial" w:hAnsi="Arial" w:cs="Arial"/>
                <w:sz w:val="20"/>
                <w:szCs w:val="20"/>
              </w:rPr>
            </w:pPr>
            <w:r>
              <w:rPr>
                <w:rFonts w:ascii="Arial" w:hAnsi="Arial" w:cs="Arial"/>
                <w:sz w:val="20"/>
                <w:szCs w:val="20"/>
              </w:rPr>
              <w:t>Invoicing</w:t>
            </w:r>
          </w:p>
          <w:p w14:paraId="6D5372CD" w14:textId="7E37894B" w:rsidR="006E4019" w:rsidRDefault="006E4019">
            <w:pPr>
              <w:numPr>
                <w:ilvl w:val="0"/>
                <w:numId w:val="18"/>
              </w:numPr>
              <w:spacing w:before="120" w:after="0" w:line="240" w:lineRule="auto"/>
              <w:rPr>
                <w:rFonts w:ascii="Arial" w:hAnsi="Arial" w:cs="Arial"/>
                <w:sz w:val="20"/>
                <w:szCs w:val="20"/>
              </w:rPr>
            </w:pPr>
            <w:r>
              <w:rPr>
                <w:rFonts w:ascii="Arial" w:hAnsi="Arial" w:cs="Arial"/>
                <w:sz w:val="20"/>
                <w:szCs w:val="20"/>
              </w:rPr>
              <w:t xml:space="preserve">Manage implementation of CPD/CME accreditation of courses and services </w:t>
            </w:r>
          </w:p>
          <w:p w14:paraId="3184BFDD" w14:textId="710BE2F5" w:rsidR="0052759C" w:rsidRDefault="001D0BB1">
            <w:pPr>
              <w:numPr>
                <w:ilvl w:val="0"/>
                <w:numId w:val="18"/>
              </w:numPr>
              <w:spacing w:before="120" w:after="0" w:line="240" w:lineRule="auto"/>
              <w:rPr>
                <w:rFonts w:ascii="Arial" w:hAnsi="Arial" w:cs="Arial"/>
                <w:sz w:val="20"/>
                <w:szCs w:val="20"/>
              </w:rPr>
            </w:pPr>
            <w:r>
              <w:rPr>
                <w:rFonts w:ascii="Arial" w:hAnsi="Arial" w:cs="Arial"/>
                <w:sz w:val="20"/>
                <w:szCs w:val="20"/>
              </w:rPr>
              <w:t xml:space="preserve">Lead </w:t>
            </w:r>
            <w:r w:rsidR="0052759C">
              <w:rPr>
                <w:rFonts w:ascii="Arial" w:hAnsi="Arial" w:cs="Arial"/>
                <w:sz w:val="20"/>
                <w:szCs w:val="20"/>
              </w:rPr>
              <w:t>the department’s overall process improvement and documentation of policies and procedures</w:t>
            </w:r>
          </w:p>
          <w:p w14:paraId="75ED4A18" w14:textId="61856589" w:rsidR="00160C32" w:rsidRDefault="00160C32">
            <w:pPr>
              <w:numPr>
                <w:ilvl w:val="0"/>
                <w:numId w:val="18"/>
              </w:numPr>
              <w:spacing w:before="120" w:after="0" w:line="240" w:lineRule="auto"/>
              <w:rPr>
                <w:rFonts w:ascii="Arial" w:hAnsi="Arial" w:cs="Arial"/>
                <w:sz w:val="20"/>
                <w:szCs w:val="20"/>
              </w:rPr>
            </w:pPr>
            <w:r>
              <w:rPr>
                <w:rFonts w:ascii="Arial" w:eastAsia="Calibri" w:hAnsi="Arial" w:cs="Arial"/>
                <w:color w:val="000000" w:themeColor="text1"/>
                <w:sz w:val="20"/>
                <w:szCs w:val="20"/>
              </w:rPr>
              <w:t>Deliver r</w:t>
            </w:r>
            <w:r w:rsidRPr="00C0117D">
              <w:rPr>
                <w:rFonts w:ascii="Arial" w:eastAsia="Calibri" w:hAnsi="Arial" w:cs="Arial"/>
                <w:color w:val="000000" w:themeColor="text1"/>
                <w:sz w:val="20"/>
                <w:szCs w:val="20"/>
              </w:rPr>
              <w:t>eporting and production of Management Information</w:t>
            </w:r>
            <w:r>
              <w:rPr>
                <w:rFonts w:ascii="Arial" w:eastAsia="Calibri" w:hAnsi="Arial" w:cs="Arial"/>
                <w:color w:val="000000" w:themeColor="text1"/>
                <w:sz w:val="20"/>
                <w:szCs w:val="20"/>
              </w:rPr>
              <w:t xml:space="preserve"> as required</w:t>
            </w:r>
          </w:p>
          <w:p w14:paraId="0C7B0418" w14:textId="700ED4CD" w:rsidR="005E2F3F" w:rsidRDefault="005E2F3F">
            <w:pPr>
              <w:numPr>
                <w:ilvl w:val="0"/>
                <w:numId w:val="18"/>
              </w:numPr>
              <w:spacing w:before="120" w:after="0" w:line="240" w:lineRule="auto"/>
              <w:rPr>
                <w:rFonts w:ascii="Arial" w:hAnsi="Arial" w:cs="Arial"/>
                <w:sz w:val="20"/>
                <w:szCs w:val="20"/>
              </w:rPr>
            </w:pPr>
            <w:r>
              <w:rPr>
                <w:rFonts w:ascii="Arial" w:hAnsi="Arial" w:cs="Arial"/>
                <w:sz w:val="20"/>
                <w:szCs w:val="20"/>
              </w:rPr>
              <w:t>Support the Department to manage the department, with general operations and administration</w:t>
            </w:r>
            <w:r w:rsidR="00D3455B">
              <w:rPr>
                <w:rFonts w:ascii="Arial" w:hAnsi="Arial" w:cs="Arial"/>
                <w:sz w:val="20"/>
                <w:szCs w:val="20"/>
              </w:rPr>
              <w:t xml:space="preserve"> support</w:t>
            </w:r>
          </w:p>
          <w:p w14:paraId="763B6277" w14:textId="3A0170FD" w:rsidR="001D0BB1" w:rsidRDefault="001D0BB1">
            <w:pPr>
              <w:numPr>
                <w:ilvl w:val="0"/>
                <w:numId w:val="18"/>
              </w:numPr>
              <w:spacing w:before="120" w:after="0" w:line="240" w:lineRule="auto"/>
              <w:rPr>
                <w:rFonts w:ascii="Arial" w:hAnsi="Arial" w:cs="Arial"/>
                <w:sz w:val="20"/>
                <w:szCs w:val="20"/>
              </w:rPr>
            </w:pPr>
            <w:r>
              <w:rPr>
                <w:rFonts w:ascii="Arial" w:hAnsi="Arial" w:cs="Arial"/>
                <w:sz w:val="20"/>
                <w:szCs w:val="20"/>
              </w:rPr>
              <w:t>Lead on operations and delivery in Risk Prevention Services globally.</w:t>
            </w:r>
          </w:p>
          <w:p w14:paraId="322E5E8F" w14:textId="168E3332" w:rsidR="00C0117D" w:rsidRPr="00C0117D" w:rsidRDefault="00C0117D" w:rsidP="00DA2BD4">
            <w:pPr>
              <w:spacing w:before="120" w:after="0"/>
              <w:rPr>
                <w:rFonts w:ascii="Arial" w:hAnsi="Arial" w:cs="Arial"/>
                <w:sz w:val="20"/>
                <w:szCs w:val="20"/>
              </w:rPr>
            </w:pPr>
          </w:p>
        </w:tc>
      </w:tr>
    </w:tbl>
    <w:p w14:paraId="4F58C2AD" w14:textId="77777777" w:rsidR="009E22D0" w:rsidRDefault="009E22D0" w:rsidP="00B75089">
      <w:pPr>
        <w:spacing w:line="240" w:lineRule="auto"/>
        <w:rPr>
          <w:rFonts w:ascii="Arial" w:hAnsi="Arial" w:cs="Arial"/>
        </w:rPr>
      </w:pPr>
    </w:p>
    <w:p w14:paraId="439D1BC6" w14:textId="77777777" w:rsidR="00CF434C" w:rsidRDefault="00CF434C" w:rsidP="00B75089">
      <w:pPr>
        <w:spacing w:line="240" w:lineRule="auto"/>
        <w:rPr>
          <w:rFonts w:ascii="Arial" w:hAnsi="Arial" w:cs="Arial"/>
        </w:rPr>
      </w:pPr>
    </w:p>
    <w:p w14:paraId="7D3F60AE" w14:textId="77777777" w:rsidR="00CF434C" w:rsidRDefault="00CF434C" w:rsidP="00B75089">
      <w:pPr>
        <w:spacing w:line="240" w:lineRule="auto"/>
        <w:rPr>
          <w:rFonts w:ascii="Arial" w:hAnsi="Arial" w:cs="Arial"/>
        </w:rPr>
      </w:pPr>
    </w:p>
    <w:p w14:paraId="036CE6AE" w14:textId="77777777" w:rsidR="00CF434C" w:rsidRDefault="00CF434C" w:rsidP="00B75089">
      <w:pPr>
        <w:spacing w:line="240" w:lineRule="auto"/>
        <w:rPr>
          <w:rFonts w:ascii="Arial" w:hAnsi="Arial" w:cs="Arial"/>
        </w:rPr>
      </w:pPr>
    </w:p>
    <w:p w14:paraId="03DA513E" w14:textId="77777777" w:rsidR="00CF434C" w:rsidRDefault="00CF434C" w:rsidP="00B75089">
      <w:pPr>
        <w:spacing w:line="240" w:lineRule="auto"/>
        <w:rPr>
          <w:rFonts w:ascii="Arial" w:hAnsi="Arial" w:cs="Arial"/>
        </w:rPr>
      </w:pPr>
    </w:p>
    <w:p w14:paraId="696B7B8E" w14:textId="77777777" w:rsidR="00CF434C" w:rsidRPr="00C0117D" w:rsidRDefault="00CF434C"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C0117D" w14:paraId="0BEF117B" w14:textId="77777777" w:rsidTr="007F42E6">
        <w:trPr>
          <w:trHeight w:val="456"/>
        </w:trPr>
        <w:tc>
          <w:tcPr>
            <w:tcW w:w="10490" w:type="dxa"/>
            <w:shd w:val="clear" w:color="auto" w:fill="D9D9D9" w:themeFill="background1" w:themeFillShade="D9"/>
          </w:tcPr>
          <w:p w14:paraId="1B315239" w14:textId="77777777" w:rsidR="005542D1" w:rsidRPr="00C0117D" w:rsidRDefault="005542D1" w:rsidP="00B75089">
            <w:pPr>
              <w:widowControl w:val="0"/>
              <w:autoSpaceDE w:val="0"/>
              <w:autoSpaceDN w:val="0"/>
              <w:adjustRightInd w:val="0"/>
              <w:spacing w:before="3" w:after="0" w:line="240" w:lineRule="auto"/>
              <w:rPr>
                <w:rFonts w:ascii="Arial" w:hAnsi="Arial" w:cs="Arial"/>
                <w:b/>
                <w:sz w:val="20"/>
                <w:szCs w:val="20"/>
              </w:rPr>
            </w:pPr>
          </w:p>
          <w:p w14:paraId="4E2C1359" w14:textId="77777777" w:rsidR="005542D1" w:rsidRPr="00C0117D" w:rsidRDefault="005542D1" w:rsidP="00B75089">
            <w:pPr>
              <w:widowControl w:val="0"/>
              <w:autoSpaceDE w:val="0"/>
              <w:autoSpaceDN w:val="0"/>
              <w:adjustRightInd w:val="0"/>
              <w:spacing w:before="3" w:after="0" w:line="240" w:lineRule="auto"/>
              <w:rPr>
                <w:rFonts w:ascii="Arial" w:hAnsi="Arial" w:cs="Arial"/>
                <w:b/>
                <w:sz w:val="20"/>
                <w:szCs w:val="20"/>
              </w:rPr>
            </w:pPr>
            <w:r w:rsidRPr="00C0117D">
              <w:rPr>
                <w:rFonts w:ascii="Arial" w:hAnsi="Arial" w:cs="Arial"/>
                <w:b/>
                <w:sz w:val="20"/>
                <w:szCs w:val="20"/>
              </w:rPr>
              <w:t>Key Governance Responsibilities</w:t>
            </w:r>
          </w:p>
        </w:tc>
      </w:tr>
      <w:tr w:rsidR="005542D1" w:rsidRPr="00C0117D" w14:paraId="2195CABC" w14:textId="77777777" w:rsidTr="007F42E6">
        <w:trPr>
          <w:trHeight w:val="693"/>
        </w:trPr>
        <w:tc>
          <w:tcPr>
            <w:tcW w:w="10490" w:type="dxa"/>
          </w:tcPr>
          <w:p w14:paraId="6D7E4E7C" w14:textId="77777777" w:rsidR="005542D1" w:rsidRPr="00C0117D" w:rsidRDefault="00EE029D" w:rsidP="00AE2425">
            <w:pPr>
              <w:pStyle w:val="ListParagraph"/>
              <w:numPr>
                <w:ilvl w:val="0"/>
                <w:numId w:val="12"/>
              </w:numPr>
              <w:spacing w:before="0" w:after="0"/>
              <w:rPr>
                <w:rFonts w:ascii="Arial" w:hAnsi="Arial" w:cs="Arial"/>
                <w:sz w:val="20"/>
                <w:szCs w:val="20"/>
              </w:rPr>
            </w:pPr>
            <w:r w:rsidRPr="00C0117D">
              <w:rPr>
                <w:rFonts w:ascii="Arial" w:hAnsi="Arial" w:cs="Arial"/>
                <w:sz w:val="20"/>
                <w:szCs w:val="20"/>
              </w:rPr>
              <w:t>Not applicable</w:t>
            </w:r>
          </w:p>
        </w:tc>
      </w:tr>
    </w:tbl>
    <w:p w14:paraId="3C63B522" w14:textId="77777777" w:rsidR="00CF434C" w:rsidRDefault="00CF434C" w:rsidP="00B75089">
      <w:pPr>
        <w:spacing w:line="240" w:lineRule="auto"/>
        <w:rPr>
          <w:rFonts w:ascii="Arial" w:hAnsi="Arial" w:cs="Arial"/>
        </w:rPr>
      </w:pPr>
    </w:p>
    <w:p w14:paraId="2B32FEB3" w14:textId="77777777" w:rsidR="00CF434C" w:rsidRDefault="00CF434C" w:rsidP="00B75089">
      <w:pPr>
        <w:spacing w:line="240" w:lineRule="auto"/>
        <w:rPr>
          <w:rFonts w:ascii="Arial" w:hAnsi="Arial" w:cs="Arial"/>
        </w:rPr>
      </w:pPr>
    </w:p>
    <w:p w14:paraId="372AC61D" w14:textId="77777777" w:rsidR="00CF434C" w:rsidRDefault="00CF434C" w:rsidP="00B75089">
      <w:pPr>
        <w:spacing w:line="240" w:lineRule="auto"/>
        <w:rPr>
          <w:rFonts w:ascii="Arial" w:hAnsi="Arial" w:cs="Arial"/>
        </w:rPr>
      </w:pPr>
    </w:p>
    <w:p w14:paraId="7EFF15BB" w14:textId="77777777" w:rsidR="00CF434C" w:rsidRDefault="00CF434C" w:rsidP="00B75089">
      <w:pPr>
        <w:spacing w:line="240" w:lineRule="auto"/>
        <w:rPr>
          <w:rFonts w:ascii="Arial" w:hAnsi="Arial" w:cs="Arial"/>
        </w:rPr>
      </w:pPr>
    </w:p>
    <w:p w14:paraId="5B6FF417" w14:textId="77777777" w:rsidR="00CF434C" w:rsidRDefault="00CF434C" w:rsidP="00B75089">
      <w:pPr>
        <w:spacing w:line="240" w:lineRule="auto"/>
        <w:rPr>
          <w:rFonts w:ascii="Arial" w:hAnsi="Arial" w:cs="Arial"/>
        </w:rPr>
      </w:pPr>
    </w:p>
    <w:p w14:paraId="1AF1A6EA" w14:textId="77777777" w:rsidR="00CF434C" w:rsidRPr="00C0117D" w:rsidRDefault="00CF434C" w:rsidP="00B75089">
      <w:pPr>
        <w:spacing w:line="240" w:lineRule="auto"/>
        <w:rPr>
          <w:rFonts w:ascii="Arial" w:hAnsi="Arial" w:cs="Arial"/>
        </w:rPr>
      </w:pPr>
    </w:p>
    <w:tbl>
      <w:tblPr>
        <w:tblStyle w:val="TableGrid"/>
        <w:tblW w:w="10480" w:type="dxa"/>
        <w:tblInd w:w="-743" w:type="dxa"/>
        <w:tblLook w:val="04A0" w:firstRow="1" w:lastRow="0" w:firstColumn="1" w:lastColumn="0" w:noHBand="0" w:noVBand="1"/>
      </w:tblPr>
      <w:tblGrid>
        <w:gridCol w:w="6002"/>
        <w:gridCol w:w="4478"/>
      </w:tblGrid>
      <w:tr w:rsidR="0056188D" w:rsidRPr="00C0117D" w14:paraId="7956D12E" w14:textId="77777777" w:rsidTr="00CF434C">
        <w:trPr>
          <w:trHeight w:val="263"/>
        </w:trPr>
        <w:tc>
          <w:tcPr>
            <w:tcW w:w="6002" w:type="dxa"/>
            <w:shd w:val="clear" w:color="auto" w:fill="D9D9D9" w:themeFill="background1" w:themeFillShade="D9"/>
          </w:tcPr>
          <w:p w14:paraId="349BDD73" w14:textId="77777777" w:rsidR="0056188D" w:rsidRPr="00C0117D" w:rsidRDefault="0056188D" w:rsidP="00B75089">
            <w:pPr>
              <w:widowControl w:val="0"/>
              <w:autoSpaceDE w:val="0"/>
              <w:autoSpaceDN w:val="0"/>
              <w:adjustRightInd w:val="0"/>
              <w:spacing w:before="3" w:after="0" w:line="240" w:lineRule="auto"/>
              <w:rPr>
                <w:rFonts w:ascii="Arial" w:hAnsi="Arial" w:cs="Arial"/>
                <w:b/>
                <w:sz w:val="20"/>
                <w:szCs w:val="20"/>
              </w:rPr>
            </w:pPr>
          </w:p>
          <w:p w14:paraId="5A8B45BD" w14:textId="77777777" w:rsidR="0056188D" w:rsidRPr="00C0117D" w:rsidRDefault="00C91CFA" w:rsidP="00B75089">
            <w:pPr>
              <w:widowControl w:val="0"/>
              <w:autoSpaceDE w:val="0"/>
              <w:autoSpaceDN w:val="0"/>
              <w:adjustRightInd w:val="0"/>
              <w:spacing w:before="3" w:after="0" w:line="240" w:lineRule="auto"/>
              <w:rPr>
                <w:rFonts w:ascii="Arial" w:hAnsi="Arial" w:cs="Arial"/>
                <w:b/>
                <w:sz w:val="20"/>
                <w:szCs w:val="20"/>
              </w:rPr>
            </w:pPr>
            <w:r w:rsidRPr="00C0117D">
              <w:rPr>
                <w:rFonts w:ascii="Arial" w:hAnsi="Arial" w:cs="Arial"/>
                <w:b/>
                <w:sz w:val="20"/>
                <w:szCs w:val="20"/>
              </w:rPr>
              <w:t>Leadership Framework Competencies</w:t>
            </w:r>
          </w:p>
        </w:tc>
        <w:tc>
          <w:tcPr>
            <w:tcW w:w="4478" w:type="dxa"/>
            <w:shd w:val="clear" w:color="auto" w:fill="D9D9D9" w:themeFill="background1" w:themeFillShade="D9"/>
          </w:tcPr>
          <w:p w14:paraId="2BFF5002" w14:textId="77777777" w:rsidR="0056188D" w:rsidRPr="00C0117D" w:rsidRDefault="0056188D" w:rsidP="00B75089">
            <w:pPr>
              <w:widowControl w:val="0"/>
              <w:autoSpaceDE w:val="0"/>
              <w:autoSpaceDN w:val="0"/>
              <w:adjustRightInd w:val="0"/>
              <w:spacing w:before="3" w:after="0" w:line="240" w:lineRule="auto"/>
              <w:rPr>
                <w:rFonts w:ascii="Arial" w:hAnsi="Arial" w:cs="Arial"/>
                <w:b/>
                <w:sz w:val="20"/>
                <w:szCs w:val="20"/>
              </w:rPr>
            </w:pPr>
          </w:p>
          <w:p w14:paraId="7CAD293A" w14:textId="77777777" w:rsidR="0056188D" w:rsidRPr="00C0117D" w:rsidRDefault="00C91CFA" w:rsidP="00B75089">
            <w:pPr>
              <w:widowControl w:val="0"/>
              <w:autoSpaceDE w:val="0"/>
              <w:autoSpaceDN w:val="0"/>
              <w:adjustRightInd w:val="0"/>
              <w:spacing w:before="3" w:after="0" w:line="240" w:lineRule="auto"/>
              <w:rPr>
                <w:rFonts w:ascii="Arial" w:hAnsi="Arial" w:cs="Arial"/>
                <w:b/>
                <w:sz w:val="20"/>
                <w:szCs w:val="20"/>
              </w:rPr>
            </w:pPr>
            <w:r w:rsidRPr="00C0117D">
              <w:rPr>
                <w:rFonts w:ascii="Arial" w:hAnsi="Arial" w:cs="Arial"/>
                <w:b/>
                <w:sz w:val="20"/>
                <w:szCs w:val="20"/>
              </w:rPr>
              <w:t>Level</w:t>
            </w:r>
          </w:p>
          <w:p w14:paraId="1A13815F" w14:textId="77777777" w:rsidR="0056188D" w:rsidRPr="00C0117D"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C0117D" w14:paraId="0E432FA4" w14:textId="77777777" w:rsidTr="00CF434C">
        <w:trPr>
          <w:trHeight w:val="179"/>
        </w:trPr>
        <w:tc>
          <w:tcPr>
            <w:tcW w:w="6002" w:type="dxa"/>
          </w:tcPr>
          <w:p w14:paraId="12A3D058" w14:textId="77777777" w:rsidR="0056188D" w:rsidRPr="00C0117D" w:rsidRDefault="0056188D" w:rsidP="00B75089">
            <w:pPr>
              <w:spacing w:after="0" w:line="240" w:lineRule="auto"/>
              <w:rPr>
                <w:rFonts w:ascii="Arial" w:hAnsi="Arial" w:cs="Arial"/>
                <w:sz w:val="20"/>
                <w:szCs w:val="20"/>
              </w:rPr>
            </w:pPr>
            <w:r w:rsidRPr="00C0117D">
              <w:rPr>
                <w:rFonts w:ascii="Arial" w:hAnsi="Arial" w:cs="Arial"/>
                <w:sz w:val="20"/>
                <w:szCs w:val="20"/>
              </w:rPr>
              <w:t>Fresh Thinking</w:t>
            </w:r>
          </w:p>
        </w:tc>
        <w:tc>
          <w:tcPr>
            <w:tcW w:w="4478" w:type="dxa"/>
          </w:tcPr>
          <w:p w14:paraId="317C728C" w14:textId="77777777" w:rsidR="0056188D" w:rsidRPr="00C0117D" w:rsidRDefault="00EE029D" w:rsidP="00B75089">
            <w:pPr>
              <w:spacing w:after="0" w:line="240" w:lineRule="auto"/>
              <w:rPr>
                <w:rFonts w:ascii="Arial" w:hAnsi="Arial" w:cs="Arial"/>
                <w:sz w:val="20"/>
                <w:szCs w:val="20"/>
              </w:rPr>
            </w:pPr>
            <w:r w:rsidRPr="00C0117D">
              <w:rPr>
                <w:rFonts w:ascii="Arial" w:hAnsi="Arial" w:cs="Arial"/>
                <w:sz w:val="20"/>
                <w:szCs w:val="20"/>
              </w:rPr>
              <w:t>Leading Others</w:t>
            </w:r>
          </w:p>
        </w:tc>
      </w:tr>
      <w:tr w:rsidR="004D18E8" w:rsidRPr="00C0117D" w14:paraId="21175458" w14:textId="77777777" w:rsidTr="00CF434C">
        <w:trPr>
          <w:trHeight w:val="179"/>
        </w:trPr>
        <w:tc>
          <w:tcPr>
            <w:tcW w:w="6002" w:type="dxa"/>
          </w:tcPr>
          <w:p w14:paraId="428764B2" w14:textId="77777777" w:rsidR="004D18E8" w:rsidRPr="00C0117D" w:rsidRDefault="004D18E8" w:rsidP="00B75089">
            <w:pPr>
              <w:spacing w:after="0" w:line="240" w:lineRule="auto"/>
              <w:rPr>
                <w:rFonts w:ascii="Arial" w:hAnsi="Arial" w:cs="Arial"/>
                <w:sz w:val="20"/>
                <w:szCs w:val="20"/>
              </w:rPr>
            </w:pPr>
            <w:r w:rsidRPr="00C0117D">
              <w:rPr>
                <w:rFonts w:ascii="Arial" w:hAnsi="Arial" w:cs="Arial"/>
                <w:sz w:val="20"/>
                <w:szCs w:val="20"/>
              </w:rPr>
              <w:t>Building Capability</w:t>
            </w:r>
            <w:r w:rsidR="00711E46" w:rsidRPr="00C0117D">
              <w:rPr>
                <w:rFonts w:ascii="Arial" w:hAnsi="Arial" w:cs="Arial"/>
                <w:sz w:val="20"/>
                <w:szCs w:val="20"/>
              </w:rPr>
              <w:t xml:space="preserve"> in Self and Others</w:t>
            </w:r>
          </w:p>
        </w:tc>
        <w:tc>
          <w:tcPr>
            <w:tcW w:w="4478" w:type="dxa"/>
          </w:tcPr>
          <w:p w14:paraId="5F2ECA64" w14:textId="77777777" w:rsidR="004D18E8" w:rsidRPr="00C0117D" w:rsidRDefault="00EE029D" w:rsidP="00B75089">
            <w:pPr>
              <w:spacing w:after="0" w:line="240" w:lineRule="auto"/>
              <w:rPr>
                <w:rFonts w:ascii="Arial" w:hAnsi="Arial" w:cs="Arial"/>
              </w:rPr>
            </w:pPr>
            <w:r w:rsidRPr="00C0117D">
              <w:rPr>
                <w:rFonts w:ascii="Arial" w:hAnsi="Arial" w:cs="Arial"/>
                <w:sz w:val="20"/>
                <w:szCs w:val="20"/>
              </w:rPr>
              <w:t>Leading Others</w:t>
            </w:r>
          </w:p>
        </w:tc>
      </w:tr>
      <w:tr w:rsidR="004D18E8" w:rsidRPr="00C0117D" w14:paraId="4709B8AE" w14:textId="77777777" w:rsidTr="00CF434C">
        <w:trPr>
          <w:trHeight w:val="179"/>
        </w:trPr>
        <w:tc>
          <w:tcPr>
            <w:tcW w:w="6002" w:type="dxa"/>
          </w:tcPr>
          <w:p w14:paraId="170B6AAB" w14:textId="77777777" w:rsidR="004D18E8" w:rsidRPr="00C0117D" w:rsidRDefault="004D18E8" w:rsidP="00B75089">
            <w:pPr>
              <w:spacing w:after="0" w:line="240" w:lineRule="auto"/>
              <w:rPr>
                <w:rFonts w:ascii="Arial" w:hAnsi="Arial" w:cs="Arial"/>
                <w:sz w:val="20"/>
                <w:szCs w:val="20"/>
              </w:rPr>
            </w:pPr>
            <w:r w:rsidRPr="00C0117D">
              <w:rPr>
                <w:rFonts w:ascii="Arial" w:hAnsi="Arial" w:cs="Arial"/>
                <w:sz w:val="20"/>
                <w:szCs w:val="20"/>
              </w:rPr>
              <w:t>Influencing Others</w:t>
            </w:r>
          </w:p>
        </w:tc>
        <w:tc>
          <w:tcPr>
            <w:tcW w:w="4478" w:type="dxa"/>
          </w:tcPr>
          <w:p w14:paraId="2C07EC87" w14:textId="77777777" w:rsidR="004D18E8" w:rsidRPr="00C0117D" w:rsidRDefault="00620D57" w:rsidP="00B75089">
            <w:pPr>
              <w:spacing w:after="0" w:line="240" w:lineRule="auto"/>
              <w:rPr>
                <w:rFonts w:ascii="Arial" w:hAnsi="Arial" w:cs="Arial"/>
              </w:rPr>
            </w:pPr>
            <w:r w:rsidRPr="00C0117D">
              <w:rPr>
                <w:rFonts w:ascii="Arial" w:hAnsi="Arial" w:cs="Arial"/>
                <w:sz w:val="20"/>
                <w:szCs w:val="20"/>
              </w:rPr>
              <w:t xml:space="preserve">Leading Others </w:t>
            </w:r>
          </w:p>
        </w:tc>
      </w:tr>
      <w:tr w:rsidR="004D18E8" w:rsidRPr="00C0117D" w14:paraId="7D8BAE84" w14:textId="77777777" w:rsidTr="00CF434C">
        <w:trPr>
          <w:trHeight w:val="179"/>
        </w:trPr>
        <w:tc>
          <w:tcPr>
            <w:tcW w:w="6002" w:type="dxa"/>
          </w:tcPr>
          <w:p w14:paraId="5AFEC98B" w14:textId="77777777" w:rsidR="004D18E8" w:rsidRPr="00C0117D" w:rsidRDefault="004D18E8" w:rsidP="00B75089">
            <w:pPr>
              <w:spacing w:after="0" w:line="240" w:lineRule="auto"/>
              <w:rPr>
                <w:rFonts w:ascii="Arial" w:hAnsi="Arial" w:cs="Arial"/>
                <w:sz w:val="20"/>
                <w:szCs w:val="20"/>
              </w:rPr>
            </w:pPr>
            <w:r w:rsidRPr="00C0117D">
              <w:rPr>
                <w:rFonts w:ascii="Arial" w:hAnsi="Arial" w:cs="Arial"/>
                <w:sz w:val="20"/>
                <w:szCs w:val="20"/>
              </w:rPr>
              <w:t>Collaborating</w:t>
            </w:r>
            <w:r w:rsidR="00711E46" w:rsidRPr="00C0117D">
              <w:rPr>
                <w:rFonts w:ascii="Arial" w:hAnsi="Arial" w:cs="Arial"/>
                <w:sz w:val="20"/>
                <w:szCs w:val="20"/>
              </w:rPr>
              <w:t xml:space="preserve"> for Results</w:t>
            </w:r>
          </w:p>
        </w:tc>
        <w:tc>
          <w:tcPr>
            <w:tcW w:w="4478" w:type="dxa"/>
          </w:tcPr>
          <w:p w14:paraId="7B86CDA2" w14:textId="77777777" w:rsidR="004D18E8" w:rsidRPr="00C0117D" w:rsidRDefault="00EE029D" w:rsidP="00B75089">
            <w:pPr>
              <w:spacing w:after="0" w:line="240" w:lineRule="auto"/>
              <w:rPr>
                <w:rFonts w:ascii="Arial" w:hAnsi="Arial" w:cs="Arial"/>
              </w:rPr>
            </w:pPr>
            <w:r w:rsidRPr="00C0117D">
              <w:rPr>
                <w:rFonts w:ascii="Arial" w:hAnsi="Arial" w:cs="Arial"/>
                <w:sz w:val="20"/>
                <w:szCs w:val="20"/>
              </w:rPr>
              <w:t>Leading Others</w:t>
            </w:r>
          </w:p>
        </w:tc>
      </w:tr>
      <w:tr w:rsidR="004D18E8" w:rsidRPr="00C0117D" w14:paraId="5604E643" w14:textId="77777777" w:rsidTr="00CF434C">
        <w:trPr>
          <w:trHeight w:val="179"/>
        </w:trPr>
        <w:tc>
          <w:tcPr>
            <w:tcW w:w="6002" w:type="dxa"/>
          </w:tcPr>
          <w:p w14:paraId="72B30918" w14:textId="77777777" w:rsidR="004D18E8" w:rsidRPr="00C0117D" w:rsidRDefault="004D18E8" w:rsidP="00B75089">
            <w:pPr>
              <w:spacing w:after="0" w:line="240" w:lineRule="auto"/>
              <w:rPr>
                <w:rFonts w:ascii="Arial" w:hAnsi="Arial" w:cs="Arial"/>
                <w:sz w:val="20"/>
                <w:szCs w:val="20"/>
              </w:rPr>
            </w:pPr>
            <w:r w:rsidRPr="00C0117D">
              <w:rPr>
                <w:rFonts w:ascii="Arial" w:hAnsi="Arial" w:cs="Arial"/>
                <w:sz w:val="20"/>
                <w:szCs w:val="20"/>
              </w:rPr>
              <w:t>Leading Self and Others</w:t>
            </w:r>
          </w:p>
        </w:tc>
        <w:tc>
          <w:tcPr>
            <w:tcW w:w="4478" w:type="dxa"/>
          </w:tcPr>
          <w:p w14:paraId="5970C365" w14:textId="77777777" w:rsidR="004D18E8" w:rsidRPr="00C0117D" w:rsidRDefault="00AE2425" w:rsidP="00B75089">
            <w:pPr>
              <w:spacing w:after="0" w:line="240" w:lineRule="auto"/>
              <w:rPr>
                <w:rFonts w:ascii="Arial" w:hAnsi="Arial" w:cs="Arial"/>
              </w:rPr>
            </w:pPr>
            <w:r w:rsidRPr="00C0117D">
              <w:rPr>
                <w:rFonts w:ascii="Arial" w:hAnsi="Arial" w:cs="Arial"/>
                <w:sz w:val="20"/>
                <w:szCs w:val="20"/>
              </w:rPr>
              <w:t>Leading Others</w:t>
            </w:r>
          </w:p>
        </w:tc>
      </w:tr>
      <w:tr w:rsidR="004D18E8" w:rsidRPr="00C0117D" w14:paraId="3B25EFF3" w14:textId="77777777" w:rsidTr="00CF434C">
        <w:trPr>
          <w:trHeight w:val="179"/>
        </w:trPr>
        <w:tc>
          <w:tcPr>
            <w:tcW w:w="6002" w:type="dxa"/>
          </w:tcPr>
          <w:p w14:paraId="150279C0" w14:textId="77777777" w:rsidR="004D18E8" w:rsidRPr="00C0117D" w:rsidRDefault="004D18E8" w:rsidP="00B75089">
            <w:pPr>
              <w:spacing w:after="0" w:line="240" w:lineRule="auto"/>
              <w:rPr>
                <w:rFonts w:ascii="Arial" w:hAnsi="Arial" w:cs="Arial"/>
                <w:sz w:val="20"/>
                <w:szCs w:val="20"/>
              </w:rPr>
            </w:pPr>
            <w:r w:rsidRPr="00C0117D">
              <w:rPr>
                <w:rFonts w:ascii="Arial" w:hAnsi="Arial" w:cs="Arial"/>
                <w:sz w:val="20"/>
                <w:szCs w:val="20"/>
              </w:rPr>
              <w:t>Commercial and Risk</w:t>
            </w:r>
            <w:r w:rsidR="00711E46" w:rsidRPr="00C0117D">
              <w:rPr>
                <w:rFonts w:ascii="Arial" w:hAnsi="Arial" w:cs="Arial"/>
                <w:sz w:val="20"/>
                <w:szCs w:val="20"/>
              </w:rPr>
              <w:t xml:space="preserve"> Thinking </w:t>
            </w:r>
          </w:p>
        </w:tc>
        <w:tc>
          <w:tcPr>
            <w:tcW w:w="4478" w:type="dxa"/>
          </w:tcPr>
          <w:p w14:paraId="15F24790" w14:textId="77777777" w:rsidR="004D18E8" w:rsidRDefault="00AE2425" w:rsidP="00B75089">
            <w:pPr>
              <w:spacing w:after="0" w:line="240" w:lineRule="auto"/>
              <w:rPr>
                <w:rFonts w:ascii="Arial" w:hAnsi="Arial" w:cs="Arial"/>
                <w:sz w:val="20"/>
                <w:szCs w:val="20"/>
              </w:rPr>
            </w:pPr>
            <w:r w:rsidRPr="00C0117D">
              <w:rPr>
                <w:rFonts w:ascii="Arial" w:hAnsi="Arial" w:cs="Arial"/>
                <w:sz w:val="20"/>
                <w:szCs w:val="20"/>
              </w:rPr>
              <w:t>Leading Others</w:t>
            </w:r>
          </w:p>
          <w:p w14:paraId="1B057353" w14:textId="77777777" w:rsidR="00CF434C" w:rsidRPr="00C0117D" w:rsidRDefault="00CF434C" w:rsidP="00B75089">
            <w:pPr>
              <w:spacing w:after="0" w:line="240" w:lineRule="auto"/>
              <w:rPr>
                <w:rFonts w:ascii="Arial" w:hAnsi="Arial" w:cs="Arial"/>
              </w:rPr>
            </w:pP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483"/>
        <w:gridCol w:w="3119"/>
        <w:gridCol w:w="4394"/>
      </w:tblGrid>
      <w:tr w:rsidR="00FF16B8" w:rsidRPr="00C0117D" w14:paraId="668EF68F" w14:textId="77777777" w:rsidTr="00B75089">
        <w:trPr>
          <w:trHeight w:val="222"/>
        </w:trPr>
        <w:tc>
          <w:tcPr>
            <w:tcW w:w="460" w:type="dxa"/>
            <w:shd w:val="clear" w:color="auto" w:fill="D9D9D9" w:themeFill="background1" w:themeFillShade="D9"/>
          </w:tcPr>
          <w:p w14:paraId="39730AFB" w14:textId="52C9FF29" w:rsidR="00CF434C" w:rsidRPr="00C0117D" w:rsidRDefault="00CF434C" w:rsidP="00B75089">
            <w:pPr>
              <w:spacing w:after="0" w:line="240" w:lineRule="auto"/>
              <w:jc w:val="center"/>
              <w:rPr>
                <w:rFonts w:ascii="Arial" w:hAnsi="Arial" w:cs="Arial"/>
                <w:b/>
                <w:sz w:val="20"/>
                <w:szCs w:val="20"/>
              </w:rPr>
            </w:pPr>
          </w:p>
        </w:tc>
        <w:tc>
          <w:tcPr>
            <w:tcW w:w="2483" w:type="dxa"/>
            <w:shd w:val="clear" w:color="auto" w:fill="D9D9D9" w:themeFill="background1" w:themeFillShade="D9"/>
          </w:tcPr>
          <w:p w14:paraId="0D790086" w14:textId="77777777" w:rsidR="00E40AC5" w:rsidRPr="00C0117D" w:rsidRDefault="00E40AC5" w:rsidP="00B75089">
            <w:pPr>
              <w:spacing w:after="0" w:line="240" w:lineRule="auto"/>
              <w:jc w:val="center"/>
              <w:rPr>
                <w:rFonts w:ascii="Arial" w:hAnsi="Arial" w:cs="Arial"/>
                <w:b/>
                <w:sz w:val="20"/>
                <w:szCs w:val="20"/>
              </w:rPr>
            </w:pPr>
            <w:r w:rsidRPr="00C0117D">
              <w:rPr>
                <w:rFonts w:ascii="Arial" w:hAnsi="Arial" w:cs="Arial"/>
                <w:b/>
                <w:sz w:val="20"/>
                <w:szCs w:val="20"/>
              </w:rPr>
              <w:t>Knowledge and Qualifications</w:t>
            </w:r>
          </w:p>
        </w:tc>
        <w:tc>
          <w:tcPr>
            <w:tcW w:w="3119" w:type="dxa"/>
            <w:shd w:val="clear" w:color="auto" w:fill="D9D9D9" w:themeFill="background1" w:themeFillShade="D9"/>
          </w:tcPr>
          <w:p w14:paraId="7615D723" w14:textId="77777777" w:rsidR="00E40AC5" w:rsidRPr="00C0117D" w:rsidRDefault="00E40AC5" w:rsidP="00B75089">
            <w:pPr>
              <w:spacing w:after="0" w:line="240" w:lineRule="auto"/>
              <w:jc w:val="center"/>
              <w:rPr>
                <w:rFonts w:ascii="Arial" w:hAnsi="Arial" w:cs="Arial"/>
                <w:b/>
                <w:sz w:val="20"/>
                <w:szCs w:val="20"/>
              </w:rPr>
            </w:pPr>
            <w:r w:rsidRPr="00C0117D">
              <w:rPr>
                <w:rFonts w:ascii="Arial" w:hAnsi="Arial" w:cs="Arial"/>
                <w:b/>
                <w:sz w:val="20"/>
                <w:szCs w:val="20"/>
              </w:rPr>
              <w:t>Skills</w:t>
            </w:r>
          </w:p>
        </w:tc>
        <w:tc>
          <w:tcPr>
            <w:tcW w:w="4394" w:type="dxa"/>
            <w:shd w:val="clear" w:color="auto" w:fill="D9D9D9" w:themeFill="background1" w:themeFillShade="D9"/>
          </w:tcPr>
          <w:p w14:paraId="3EEB5E57" w14:textId="77777777" w:rsidR="00E40AC5" w:rsidRPr="00C0117D" w:rsidRDefault="00E40AC5" w:rsidP="00B75089">
            <w:pPr>
              <w:spacing w:after="0" w:line="240" w:lineRule="auto"/>
              <w:jc w:val="center"/>
              <w:rPr>
                <w:rFonts w:ascii="Arial" w:hAnsi="Arial" w:cs="Arial"/>
                <w:b/>
                <w:sz w:val="20"/>
                <w:szCs w:val="20"/>
              </w:rPr>
            </w:pPr>
            <w:r w:rsidRPr="00C0117D">
              <w:rPr>
                <w:rFonts w:ascii="Arial" w:hAnsi="Arial" w:cs="Arial"/>
                <w:b/>
                <w:sz w:val="20"/>
                <w:szCs w:val="20"/>
              </w:rPr>
              <w:t>Experience</w:t>
            </w:r>
          </w:p>
        </w:tc>
      </w:tr>
      <w:tr w:rsidR="00FF16B8" w:rsidRPr="00C0117D" w14:paraId="3888BE75" w14:textId="77777777" w:rsidTr="00B75089">
        <w:trPr>
          <w:cantSplit/>
          <w:trHeight w:val="2063"/>
        </w:trPr>
        <w:tc>
          <w:tcPr>
            <w:tcW w:w="460" w:type="dxa"/>
            <w:shd w:val="clear" w:color="auto" w:fill="D9D9D9" w:themeFill="background1" w:themeFillShade="D9"/>
            <w:textDirection w:val="btLr"/>
          </w:tcPr>
          <w:p w14:paraId="1595CCAE" w14:textId="77777777" w:rsidR="00E40AC5" w:rsidRPr="00C0117D" w:rsidRDefault="00E40AC5" w:rsidP="00B75089">
            <w:pPr>
              <w:spacing w:after="0" w:line="240" w:lineRule="auto"/>
              <w:ind w:left="113" w:right="113"/>
              <w:jc w:val="center"/>
              <w:rPr>
                <w:rFonts w:ascii="Arial" w:hAnsi="Arial" w:cs="Arial"/>
                <w:b/>
                <w:sz w:val="20"/>
                <w:szCs w:val="20"/>
              </w:rPr>
            </w:pPr>
            <w:r w:rsidRPr="00C0117D">
              <w:rPr>
                <w:rFonts w:ascii="Arial" w:hAnsi="Arial" w:cs="Arial"/>
                <w:b/>
                <w:sz w:val="20"/>
                <w:szCs w:val="20"/>
              </w:rPr>
              <w:t>Essential</w:t>
            </w:r>
          </w:p>
        </w:tc>
        <w:tc>
          <w:tcPr>
            <w:tcW w:w="2483" w:type="dxa"/>
          </w:tcPr>
          <w:p w14:paraId="2ED9E4F0" w14:textId="77777777" w:rsidR="00DA2BD4" w:rsidRPr="00C0117D" w:rsidRDefault="00DA2BD4" w:rsidP="00DA2BD4">
            <w:pPr>
              <w:pStyle w:val="ListParagraph"/>
              <w:numPr>
                <w:ilvl w:val="0"/>
                <w:numId w:val="5"/>
              </w:numPr>
              <w:rPr>
                <w:rFonts w:ascii="Arial" w:hAnsi="Arial" w:cs="Arial"/>
                <w:sz w:val="20"/>
                <w:szCs w:val="20"/>
              </w:rPr>
            </w:pPr>
            <w:r w:rsidRPr="00C0117D">
              <w:rPr>
                <w:rFonts w:ascii="Arial" w:hAnsi="Arial" w:cs="Arial"/>
                <w:sz w:val="20"/>
                <w:szCs w:val="20"/>
              </w:rPr>
              <w:t>Educated to a degree standard or equivalent</w:t>
            </w:r>
          </w:p>
          <w:p w14:paraId="783087BA" w14:textId="77777777" w:rsidR="00E40AC5" w:rsidRPr="00C0117D" w:rsidRDefault="00E40AC5" w:rsidP="00EE6B99">
            <w:pPr>
              <w:pStyle w:val="ListParagraph"/>
              <w:ind w:left="360"/>
              <w:rPr>
                <w:rFonts w:ascii="Arial" w:eastAsia="Calibri" w:hAnsi="Arial" w:cs="Arial"/>
                <w:b/>
                <w:sz w:val="20"/>
                <w:szCs w:val="20"/>
              </w:rPr>
            </w:pPr>
          </w:p>
        </w:tc>
        <w:tc>
          <w:tcPr>
            <w:tcW w:w="3119" w:type="dxa"/>
          </w:tcPr>
          <w:p w14:paraId="78D3E1C7" w14:textId="77777777" w:rsidR="00DA2BD4" w:rsidRPr="00C0117D" w:rsidRDefault="00DA2BD4" w:rsidP="00DA2BD4">
            <w:pPr>
              <w:pStyle w:val="ListParagraph"/>
              <w:numPr>
                <w:ilvl w:val="0"/>
                <w:numId w:val="5"/>
              </w:numPr>
              <w:rPr>
                <w:rFonts w:ascii="Arial" w:eastAsia="Calibri" w:hAnsi="Arial" w:cs="Arial"/>
                <w:sz w:val="20"/>
                <w:szCs w:val="20"/>
              </w:rPr>
            </w:pPr>
            <w:r w:rsidRPr="00C0117D">
              <w:rPr>
                <w:rFonts w:ascii="Arial" w:eastAsia="Calibri" w:hAnsi="Arial" w:cs="Arial"/>
                <w:sz w:val="20"/>
                <w:szCs w:val="20"/>
              </w:rPr>
              <w:t>Global operational management</w:t>
            </w:r>
          </w:p>
          <w:p w14:paraId="73898F31" w14:textId="5E6F2E7F" w:rsidR="00DA2BD4" w:rsidRPr="00C0117D" w:rsidRDefault="00DA2BD4" w:rsidP="00DA2BD4">
            <w:pPr>
              <w:pStyle w:val="ListParagraph"/>
              <w:numPr>
                <w:ilvl w:val="0"/>
                <w:numId w:val="5"/>
              </w:numPr>
              <w:rPr>
                <w:rFonts w:ascii="Arial" w:hAnsi="Arial" w:cs="Arial"/>
                <w:sz w:val="20"/>
                <w:szCs w:val="20"/>
              </w:rPr>
            </w:pPr>
            <w:r w:rsidRPr="00C0117D">
              <w:rPr>
                <w:rFonts w:ascii="Arial" w:hAnsi="Arial" w:cs="Arial"/>
                <w:sz w:val="20"/>
                <w:szCs w:val="20"/>
              </w:rPr>
              <w:t>Management of</w:t>
            </w:r>
            <w:r w:rsidR="00556C7E">
              <w:rPr>
                <w:rFonts w:ascii="Arial" w:hAnsi="Arial" w:cs="Arial"/>
                <w:sz w:val="20"/>
                <w:szCs w:val="20"/>
              </w:rPr>
              <w:t xml:space="preserve"> senior</w:t>
            </w:r>
            <w:r w:rsidRPr="00C0117D">
              <w:rPr>
                <w:rFonts w:ascii="Arial" w:hAnsi="Arial" w:cs="Arial"/>
                <w:sz w:val="20"/>
                <w:szCs w:val="20"/>
              </w:rPr>
              <w:t xml:space="preserve"> </w:t>
            </w:r>
            <w:r w:rsidR="00411D9E">
              <w:rPr>
                <w:rFonts w:ascii="Arial" w:hAnsi="Arial" w:cs="Arial"/>
                <w:sz w:val="20"/>
                <w:szCs w:val="20"/>
              </w:rPr>
              <w:t>internal and external</w:t>
            </w:r>
            <w:r w:rsidRPr="00C0117D">
              <w:rPr>
                <w:rFonts w:ascii="Arial" w:hAnsi="Arial" w:cs="Arial"/>
                <w:sz w:val="20"/>
                <w:szCs w:val="20"/>
              </w:rPr>
              <w:t xml:space="preserve"> stakeholders</w:t>
            </w:r>
          </w:p>
          <w:p w14:paraId="7F474D66" w14:textId="77777777" w:rsidR="00E40AC5" w:rsidRPr="00411D9E" w:rsidRDefault="00EE6B99" w:rsidP="00DA2BD4">
            <w:pPr>
              <w:pStyle w:val="ListParagraph"/>
              <w:numPr>
                <w:ilvl w:val="0"/>
                <w:numId w:val="5"/>
              </w:numPr>
              <w:spacing w:after="0"/>
              <w:rPr>
                <w:rFonts w:ascii="Arial" w:eastAsia="Calibri" w:hAnsi="Arial" w:cs="Arial"/>
                <w:b/>
                <w:sz w:val="20"/>
                <w:szCs w:val="20"/>
              </w:rPr>
            </w:pPr>
            <w:r w:rsidRPr="00C0117D">
              <w:rPr>
                <w:rFonts w:ascii="Arial" w:eastAsia="Calibri" w:hAnsi="Arial" w:cs="Arial"/>
                <w:color w:val="000000" w:themeColor="text1"/>
                <w:sz w:val="20"/>
                <w:szCs w:val="20"/>
              </w:rPr>
              <w:t>Resource planning and productivity management</w:t>
            </w:r>
          </w:p>
          <w:p w14:paraId="6D7132F8" w14:textId="77777777" w:rsidR="002F5993" w:rsidRPr="00411D9E" w:rsidRDefault="002F5993" w:rsidP="00DA2BD4">
            <w:pPr>
              <w:pStyle w:val="ListParagraph"/>
              <w:numPr>
                <w:ilvl w:val="0"/>
                <w:numId w:val="5"/>
              </w:numPr>
              <w:spacing w:after="0"/>
              <w:rPr>
                <w:rFonts w:ascii="Arial" w:eastAsia="Calibri" w:hAnsi="Arial" w:cs="Arial"/>
                <w:b/>
                <w:sz w:val="20"/>
                <w:szCs w:val="20"/>
              </w:rPr>
            </w:pPr>
            <w:r w:rsidRPr="00C0117D">
              <w:rPr>
                <w:rFonts w:ascii="Arial" w:eastAsia="Calibri" w:hAnsi="Arial" w:cs="Arial"/>
                <w:color w:val="000000" w:themeColor="text1"/>
                <w:sz w:val="20"/>
                <w:szCs w:val="20"/>
              </w:rPr>
              <w:t>Commercial contracting</w:t>
            </w:r>
          </w:p>
          <w:p w14:paraId="2ABD4A1C" w14:textId="77777777" w:rsidR="002F5993" w:rsidRPr="00411D9E" w:rsidRDefault="002F5993" w:rsidP="002F5993">
            <w:pPr>
              <w:pStyle w:val="ListParagraph"/>
              <w:numPr>
                <w:ilvl w:val="0"/>
                <w:numId w:val="5"/>
              </w:numPr>
              <w:spacing w:after="0"/>
              <w:rPr>
                <w:rFonts w:ascii="Arial" w:eastAsia="Calibri" w:hAnsi="Arial" w:cs="Arial"/>
                <w:b/>
                <w:sz w:val="20"/>
                <w:szCs w:val="20"/>
              </w:rPr>
            </w:pPr>
            <w:r w:rsidRPr="00C0117D">
              <w:rPr>
                <w:rFonts w:ascii="Arial" w:eastAsia="Calibri" w:hAnsi="Arial" w:cs="Arial"/>
                <w:color w:val="000000" w:themeColor="text1"/>
                <w:sz w:val="20"/>
                <w:szCs w:val="20"/>
              </w:rPr>
              <w:t>Identification and management of software  to support operations, including events, resource management, delivery of consultancy services, and CRM</w:t>
            </w:r>
          </w:p>
          <w:p w14:paraId="3AD0CAF2" w14:textId="758E7A0D" w:rsidR="002F5993" w:rsidRPr="00C0117D" w:rsidRDefault="002F5993" w:rsidP="002F5993">
            <w:pPr>
              <w:pStyle w:val="ListParagraph"/>
              <w:numPr>
                <w:ilvl w:val="0"/>
                <w:numId w:val="5"/>
              </w:numPr>
              <w:spacing w:after="0"/>
              <w:rPr>
                <w:rFonts w:ascii="Arial" w:eastAsia="Calibri" w:hAnsi="Arial" w:cs="Arial"/>
                <w:b/>
                <w:sz w:val="20"/>
                <w:szCs w:val="20"/>
              </w:rPr>
            </w:pPr>
            <w:r w:rsidRPr="00C0117D">
              <w:rPr>
                <w:rFonts w:ascii="Arial" w:eastAsia="Calibri" w:hAnsi="Arial" w:cs="Arial"/>
                <w:color w:val="000000" w:themeColor="text1"/>
                <w:sz w:val="20"/>
                <w:szCs w:val="20"/>
              </w:rPr>
              <w:t xml:space="preserve">Reporting and production of Management Information </w:t>
            </w:r>
          </w:p>
        </w:tc>
        <w:tc>
          <w:tcPr>
            <w:tcW w:w="4394" w:type="dxa"/>
          </w:tcPr>
          <w:p w14:paraId="77067748" w14:textId="77777777" w:rsidR="00DA2BD4" w:rsidRPr="00C0117D" w:rsidRDefault="00DA2BD4" w:rsidP="00EE6B99">
            <w:pPr>
              <w:pStyle w:val="ListParagraph"/>
              <w:numPr>
                <w:ilvl w:val="0"/>
                <w:numId w:val="5"/>
              </w:numPr>
              <w:rPr>
                <w:rFonts w:ascii="Arial" w:hAnsi="Arial" w:cs="Arial"/>
                <w:sz w:val="20"/>
                <w:szCs w:val="20"/>
              </w:rPr>
            </w:pPr>
            <w:r w:rsidRPr="00C0117D">
              <w:rPr>
                <w:rFonts w:ascii="Arial" w:hAnsi="Arial" w:cs="Arial"/>
                <w:sz w:val="20"/>
                <w:szCs w:val="20"/>
              </w:rPr>
              <w:t>Transformational leadership – in a progressive business environment</w:t>
            </w:r>
          </w:p>
          <w:p w14:paraId="7F2A9AD6" w14:textId="61C27020" w:rsidR="002F5993" w:rsidRPr="00411D9E" w:rsidRDefault="00EE6B99" w:rsidP="005E2F3F">
            <w:pPr>
              <w:pStyle w:val="ListParagraph"/>
              <w:numPr>
                <w:ilvl w:val="0"/>
                <w:numId w:val="5"/>
              </w:numPr>
              <w:spacing w:after="0"/>
              <w:rPr>
                <w:rFonts w:ascii="Arial" w:eastAsia="Calibri" w:hAnsi="Arial" w:cs="Arial"/>
                <w:b/>
                <w:sz w:val="20"/>
                <w:szCs w:val="20"/>
              </w:rPr>
            </w:pPr>
            <w:r w:rsidRPr="00C0117D">
              <w:rPr>
                <w:rFonts w:ascii="Arial" w:eastAsia="Calibri" w:hAnsi="Arial" w:cs="Arial"/>
                <w:color w:val="000000" w:themeColor="text1"/>
                <w:sz w:val="20"/>
                <w:szCs w:val="20"/>
              </w:rPr>
              <w:t xml:space="preserve">Extensive </w:t>
            </w:r>
            <w:r w:rsidR="0052759C">
              <w:rPr>
                <w:rFonts w:ascii="Arial" w:eastAsia="Calibri" w:hAnsi="Arial" w:cs="Arial"/>
                <w:color w:val="000000" w:themeColor="text1"/>
                <w:sz w:val="20"/>
                <w:szCs w:val="20"/>
              </w:rPr>
              <w:t xml:space="preserve">international </w:t>
            </w:r>
            <w:r w:rsidRPr="00C0117D">
              <w:rPr>
                <w:rFonts w:ascii="Arial" w:eastAsia="Calibri" w:hAnsi="Arial" w:cs="Arial"/>
                <w:color w:val="000000" w:themeColor="text1"/>
                <w:sz w:val="20"/>
                <w:szCs w:val="20"/>
              </w:rPr>
              <w:t>operational management</w:t>
            </w:r>
            <w:r w:rsidR="002F5993" w:rsidRPr="00C0117D">
              <w:rPr>
                <w:rFonts w:ascii="Arial" w:eastAsia="Calibri" w:hAnsi="Arial" w:cs="Arial"/>
                <w:color w:val="000000" w:themeColor="text1"/>
                <w:sz w:val="20"/>
                <w:szCs w:val="20"/>
              </w:rPr>
              <w:t xml:space="preserve">, preferably within a commercial </w:t>
            </w:r>
            <w:r w:rsidR="004D0FD2">
              <w:rPr>
                <w:rFonts w:ascii="Arial" w:eastAsia="Calibri" w:hAnsi="Arial" w:cs="Arial"/>
                <w:color w:val="000000" w:themeColor="text1"/>
                <w:sz w:val="20"/>
                <w:szCs w:val="20"/>
              </w:rPr>
              <w:t>organisation</w:t>
            </w:r>
          </w:p>
          <w:p w14:paraId="0A299152" w14:textId="3652D552" w:rsidR="0052759C" w:rsidRPr="00411D9E" w:rsidRDefault="0052759C" w:rsidP="00EE6B99">
            <w:pPr>
              <w:pStyle w:val="ListParagraph"/>
              <w:numPr>
                <w:ilvl w:val="0"/>
                <w:numId w:val="5"/>
              </w:numPr>
              <w:spacing w:after="0"/>
              <w:rPr>
                <w:rFonts w:ascii="Arial" w:eastAsia="Calibri" w:hAnsi="Arial" w:cs="Arial"/>
                <w:b/>
                <w:sz w:val="20"/>
                <w:szCs w:val="20"/>
              </w:rPr>
            </w:pPr>
            <w:r>
              <w:rPr>
                <w:rFonts w:ascii="Arial" w:eastAsia="Calibri" w:hAnsi="Arial" w:cs="Arial"/>
                <w:color w:val="000000" w:themeColor="text1"/>
                <w:sz w:val="20"/>
                <w:szCs w:val="20"/>
              </w:rPr>
              <w:t>Commercial contracting</w:t>
            </w:r>
          </w:p>
          <w:p w14:paraId="22CE6DC7" w14:textId="478A7684" w:rsidR="00411D9E" w:rsidRPr="00411D9E" w:rsidRDefault="00411D9E" w:rsidP="00EE6B99">
            <w:pPr>
              <w:pStyle w:val="ListParagraph"/>
              <w:numPr>
                <w:ilvl w:val="0"/>
                <w:numId w:val="5"/>
              </w:numPr>
              <w:spacing w:after="0"/>
              <w:rPr>
                <w:rFonts w:ascii="Arial" w:eastAsia="Calibri" w:hAnsi="Arial" w:cs="Arial"/>
                <w:b/>
                <w:sz w:val="20"/>
                <w:szCs w:val="20"/>
              </w:rPr>
            </w:pPr>
            <w:r>
              <w:rPr>
                <w:rFonts w:ascii="Arial" w:eastAsia="Calibri" w:hAnsi="Arial" w:cs="Arial"/>
                <w:color w:val="000000" w:themeColor="text1"/>
                <w:sz w:val="20"/>
                <w:szCs w:val="20"/>
              </w:rPr>
              <w:t>IT transformation</w:t>
            </w:r>
          </w:p>
          <w:p w14:paraId="5BF09B75" w14:textId="77777777" w:rsidR="002F5993" w:rsidRPr="00411D9E" w:rsidRDefault="002F5993" w:rsidP="00411D9E">
            <w:pPr>
              <w:spacing w:after="0"/>
              <w:rPr>
                <w:rFonts w:ascii="Arial" w:hAnsi="Arial" w:cs="Arial"/>
                <w:b/>
                <w:sz w:val="20"/>
                <w:szCs w:val="20"/>
              </w:rPr>
            </w:pPr>
          </w:p>
        </w:tc>
      </w:tr>
      <w:tr w:rsidR="00FF16B8" w:rsidRPr="00B75089" w14:paraId="272B34DF" w14:textId="77777777" w:rsidTr="00B75089">
        <w:trPr>
          <w:cantSplit/>
          <w:trHeight w:val="1691"/>
        </w:trPr>
        <w:tc>
          <w:tcPr>
            <w:tcW w:w="460" w:type="dxa"/>
            <w:shd w:val="clear" w:color="auto" w:fill="D9D9D9" w:themeFill="background1" w:themeFillShade="D9"/>
            <w:textDirection w:val="btLr"/>
          </w:tcPr>
          <w:p w14:paraId="70FF5802" w14:textId="77777777" w:rsidR="00E40AC5" w:rsidRPr="00C0117D" w:rsidRDefault="00E40AC5" w:rsidP="00B75089">
            <w:pPr>
              <w:spacing w:after="0" w:line="240" w:lineRule="auto"/>
              <w:ind w:left="113" w:right="113"/>
              <w:jc w:val="center"/>
              <w:rPr>
                <w:rFonts w:ascii="Arial" w:hAnsi="Arial" w:cs="Arial"/>
                <w:b/>
                <w:sz w:val="20"/>
                <w:szCs w:val="20"/>
              </w:rPr>
            </w:pPr>
            <w:r w:rsidRPr="00C0117D">
              <w:rPr>
                <w:rFonts w:ascii="Arial" w:hAnsi="Arial" w:cs="Arial"/>
                <w:b/>
                <w:sz w:val="20"/>
                <w:szCs w:val="20"/>
              </w:rPr>
              <w:t>Desirable</w:t>
            </w:r>
          </w:p>
        </w:tc>
        <w:tc>
          <w:tcPr>
            <w:tcW w:w="2483" w:type="dxa"/>
          </w:tcPr>
          <w:p w14:paraId="0EE025D6" w14:textId="7B546B57" w:rsidR="00C34812" w:rsidRPr="00411D9E" w:rsidRDefault="00C34812" w:rsidP="00411D9E">
            <w:pPr>
              <w:pStyle w:val="ListParagraph"/>
              <w:numPr>
                <w:ilvl w:val="0"/>
                <w:numId w:val="27"/>
              </w:numPr>
              <w:spacing w:after="0"/>
              <w:jc w:val="both"/>
              <w:rPr>
                <w:rFonts w:ascii="Arial" w:eastAsia="Calibri" w:hAnsi="Arial" w:cs="Arial"/>
                <w:b/>
                <w:sz w:val="20"/>
                <w:szCs w:val="20"/>
              </w:rPr>
            </w:pPr>
            <w:r w:rsidRPr="00411D9E">
              <w:rPr>
                <w:rFonts w:ascii="Arial" w:eastAsia="Calibri" w:hAnsi="Arial" w:cs="Arial"/>
                <w:sz w:val="20"/>
                <w:szCs w:val="20"/>
              </w:rPr>
              <w:t>Qualifications or working knowledge of improvement methodologies, such as Lean, Six Sigma</w:t>
            </w:r>
          </w:p>
        </w:tc>
        <w:tc>
          <w:tcPr>
            <w:tcW w:w="3119" w:type="dxa"/>
          </w:tcPr>
          <w:p w14:paraId="481845CE" w14:textId="77777777" w:rsidR="00E40AC5" w:rsidRPr="00C0117D" w:rsidRDefault="00E40AC5" w:rsidP="00EE6B99">
            <w:pPr>
              <w:pStyle w:val="ListParagraph"/>
              <w:spacing w:after="0"/>
              <w:ind w:left="360"/>
              <w:rPr>
                <w:rFonts w:ascii="Arial" w:eastAsia="Calibri" w:hAnsi="Arial" w:cs="Arial"/>
                <w:b/>
                <w:sz w:val="20"/>
                <w:szCs w:val="20"/>
              </w:rPr>
            </w:pPr>
          </w:p>
        </w:tc>
        <w:tc>
          <w:tcPr>
            <w:tcW w:w="4394" w:type="dxa"/>
          </w:tcPr>
          <w:p w14:paraId="586A576A" w14:textId="114E2989" w:rsidR="004D0FD2" w:rsidRDefault="0052759C" w:rsidP="00411D9E">
            <w:pPr>
              <w:pStyle w:val="ListParagraph"/>
              <w:spacing w:after="0"/>
              <w:ind w:left="341" w:hanging="341"/>
              <w:rPr>
                <w:rFonts w:ascii="Arial" w:eastAsia="Calibri" w:hAnsi="Arial" w:cs="Arial"/>
                <w:sz w:val="20"/>
                <w:szCs w:val="20"/>
              </w:rPr>
            </w:pPr>
            <w:r>
              <w:rPr>
                <w:rFonts w:ascii="Arial" w:eastAsia="Calibri" w:hAnsi="Arial" w:cs="Arial"/>
                <w:sz w:val="20"/>
                <w:szCs w:val="20"/>
              </w:rPr>
              <w:t xml:space="preserve">•     </w:t>
            </w:r>
            <w:r w:rsidR="00160C32">
              <w:rPr>
                <w:rFonts w:ascii="Arial" w:eastAsia="Calibri" w:hAnsi="Arial" w:cs="Arial"/>
                <w:sz w:val="20"/>
                <w:szCs w:val="20"/>
              </w:rPr>
              <w:t>Experience of working in the Healthcare Industry</w:t>
            </w:r>
          </w:p>
          <w:p w14:paraId="3E4A25EE" w14:textId="77777777" w:rsidR="00411D9E" w:rsidRPr="00411D9E" w:rsidRDefault="004D0FD2" w:rsidP="00411D9E">
            <w:pPr>
              <w:pStyle w:val="ListParagraph"/>
              <w:numPr>
                <w:ilvl w:val="0"/>
                <w:numId w:val="27"/>
              </w:numPr>
              <w:spacing w:after="0"/>
              <w:rPr>
                <w:rFonts w:ascii="Arial" w:eastAsia="Calibri" w:hAnsi="Arial" w:cs="Arial"/>
                <w:b/>
                <w:sz w:val="20"/>
                <w:szCs w:val="20"/>
              </w:rPr>
            </w:pPr>
            <w:r>
              <w:rPr>
                <w:rFonts w:ascii="Arial" w:eastAsia="Calibri" w:hAnsi="Arial" w:cs="Arial"/>
                <w:sz w:val="20"/>
                <w:szCs w:val="20"/>
              </w:rPr>
              <w:t>Education delivery</w:t>
            </w:r>
          </w:p>
          <w:p w14:paraId="356D9958" w14:textId="001164C0" w:rsidR="004D0FD2" w:rsidRPr="00411D9E" w:rsidRDefault="00411D9E" w:rsidP="00411D9E">
            <w:pPr>
              <w:pStyle w:val="ListParagraph"/>
              <w:numPr>
                <w:ilvl w:val="0"/>
                <w:numId w:val="27"/>
              </w:numPr>
              <w:spacing w:after="0"/>
              <w:rPr>
                <w:rFonts w:ascii="Arial" w:eastAsia="Calibri" w:hAnsi="Arial" w:cs="Arial"/>
                <w:b/>
                <w:sz w:val="20"/>
                <w:szCs w:val="20"/>
              </w:rPr>
            </w:pPr>
            <w:r>
              <w:rPr>
                <w:rFonts w:ascii="Arial" w:eastAsia="Calibri" w:hAnsi="Arial" w:cs="Arial"/>
                <w:sz w:val="20"/>
                <w:szCs w:val="20"/>
              </w:rPr>
              <w:t xml:space="preserve">Faculty management </w:t>
            </w:r>
            <w:r w:rsidR="004D0FD2">
              <w:rPr>
                <w:rFonts w:ascii="Arial" w:eastAsia="Calibri" w:hAnsi="Arial" w:cs="Arial"/>
                <w:sz w:val="20"/>
                <w:szCs w:val="20"/>
              </w:rPr>
              <w:t xml:space="preserve"> </w:t>
            </w:r>
          </w:p>
          <w:p w14:paraId="75DC8019" w14:textId="77A94020" w:rsidR="00EE6B99" w:rsidRPr="00411D9E" w:rsidRDefault="00411D9E" w:rsidP="00411D9E">
            <w:pPr>
              <w:pStyle w:val="ListParagraph"/>
              <w:numPr>
                <w:ilvl w:val="0"/>
                <w:numId w:val="27"/>
              </w:numPr>
              <w:spacing w:after="0"/>
              <w:rPr>
                <w:rFonts w:ascii="Arial" w:eastAsia="Calibri" w:hAnsi="Arial" w:cs="Arial"/>
                <w:b/>
                <w:sz w:val="20"/>
                <w:szCs w:val="20"/>
              </w:rPr>
            </w:pPr>
            <w:r>
              <w:rPr>
                <w:rFonts w:ascii="Arial" w:eastAsia="Calibri" w:hAnsi="Arial" w:cs="Arial"/>
                <w:color w:val="000000" w:themeColor="text1"/>
                <w:sz w:val="20"/>
                <w:szCs w:val="20"/>
              </w:rPr>
              <w:t>Operational m</w:t>
            </w:r>
            <w:r w:rsidR="004D0FD2">
              <w:rPr>
                <w:rFonts w:ascii="Arial" w:eastAsia="Calibri" w:hAnsi="Arial" w:cs="Arial"/>
                <w:color w:val="000000" w:themeColor="text1"/>
                <w:sz w:val="20"/>
                <w:szCs w:val="20"/>
              </w:rPr>
              <w:t>anagement</w:t>
            </w:r>
            <w:r w:rsidR="004D0FD2" w:rsidRPr="00C0117D">
              <w:rPr>
                <w:rFonts w:ascii="Arial" w:eastAsia="Calibri" w:hAnsi="Arial" w:cs="Arial"/>
                <w:color w:val="000000" w:themeColor="text1"/>
                <w:sz w:val="20"/>
                <w:szCs w:val="20"/>
              </w:rPr>
              <w:t xml:space="preserve"> </w:t>
            </w:r>
            <w:r w:rsidR="004D0FD2">
              <w:rPr>
                <w:rFonts w:ascii="Arial" w:eastAsia="Calibri" w:hAnsi="Arial" w:cs="Arial"/>
                <w:color w:val="000000" w:themeColor="text1"/>
                <w:sz w:val="20"/>
                <w:szCs w:val="20"/>
              </w:rPr>
              <w:t xml:space="preserve">of </w:t>
            </w:r>
            <w:r w:rsidR="004D0FD2" w:rsidRPr="00C0117D">
              <w:rPr>
                <w:rFonts w:ascii="Arial" w:eastAsia="Calibri" w:hAnsi="Arial" w:cs="Arial"/>
                <w:color w:val="000000" w:themeColor="text1"/>
                <w:sz w:val="20"/>
                <w:szCs w:val="20"/>
              </w:rPr>
              <w:t xml:space="preserve">commercial </w:t>
            </w:r>
            <w:r w:rsidR="004D0FD2">
              <w:rPr>
                <w:rFonts w:ascii="Arial" w:eastAsia="Calibri" w:hAnsi="Arial" w:cs="Arial"/>
                <w:color w:val="000000" w:themeColor="text1"/>
                <w:sz w:val="20"/>
                <w:szCs w:val="20"/>
              </w:rPr>
              <w:t xml:space="preserve">professional services and </w:t>
            </w:r>
            <w:r w:rsidR="004D0FD2" w:rsidRPr="00C0117D">
              <w:rPr>
                <w:rFonts w:ascii="Arial" w:eastAsia="Calibri" w:hAnsi="Arial" w:cs="Arial"/>
                <w:color w:val="000000" w:themeColor="text1"/>
                <w:sz w:val="20"/>
                <w:szCs w:val="20"/>
              </w:rPr>
              <w:t>consultancy</w:t>
            </w:r>
          </w:p>
        </w:tc>
      </w:tr>
    </w:tbl>
    <w:p w14:paraId="3F98172B" w14:textId="77777777" w:rsidR="0056188D" w:rsidRPr="00B75089" w:rsidRDefault="0056188D" w:rsidP="00B75089">
      <w:pPr>
        <w:spacing w:line="240" w:lineRule="auto"/>
        <w:rPr>
          <w:rFonts w:ascii="Arial" w:hAnsi="Arial" w:cs="Arial"/>
        </w:rPr>
      </w:pPr>
    </w:p>
    <w:sectPr w:rsidR="0056188D" w:rsidRPr="00B75089" w:rsidSect="009E22D0">
      <w:headerReference w:type="default" r:id="rId8"/>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A375D" w14:textId="77777777" w:rsidR="00E926ED" w:rsidRDefault="00E926ED" w:rsidP="009E22D0">
      <w:pPr>
        <w:spacing w:after="0" w:line="240" w:lineRule="auto"/>
      </w:pPr>
      <w:r>
        <w:separator/>
      </w:r>
    </w:p>
  </w:endnote>
  <w:endnote w:type="continuationSeparator" w:id="0">
    <w:p w14:paraId="34BA0E57" w14:textId="77777777" w:rsidR="00E926ED" w:rsidRDefault="00E926ED"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F6549" w14:textId="77777777" w:rsidR="00E926ED" w:rsidRDefault="00E926ED" w:rsidP="009E22D0">
      <w:pPr>
        <w:spacing w:after="0" w:line="240" w:lineRule="auto"/>
      </w:pPr>
      <w:r>
        <w:separator/>
      </w:r>
    </w:p>
  </w:footnote>
  <w:footnote w:type="continuationSeparator" w:id="0">
    <w:p w14:paraId="6CE11105" w14:textId="77777777" w:rsidR="00E926ED" w:rsidRDefault="00E926ED"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2DA1C"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00E1A64E" wp14:editId="6BB5BC00">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5763A5D"/>
    <w:multiLevelType w:val="hybridMultilevel"/>
    <w:tmpl w:val="7BD8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960156"/>
    <w:multiLevelType w:val="hybridMultilevel"/>
    <w:tmpl w:val="D6BC6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1A0C9C"/>
    <w:multiLevelType w:val="hybridMultilevel"/>
    <w:tmpl w:val="DB1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917802"/>
    <w:multiLevelType w:val="hybridMultilevel"/>
    <w:tmpl w:val="EFE25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3712BF"/>
    <w:multiLevelType w:val="hybridMultilevel"/>
    <w:tmpl w:val="BD9E03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2B7C85"/>
    <w:multiLevelType w:val="hybridMultilevel"/>
    <w:tmpl w:val="6B0E90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05036C1"/>
    <w:multiLevelType w:val="hybridMultilevel"/>
    <w:tmpl w:val="7E74B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EB1EF0"/>
    <w:multiLevelType w:val="hybridMultilevel"/>
    <w:tmpl w:val="4404CB1E"/>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21" w15:restartNumberingAfterBreak="0">
    <w:nsid w:val="6EA32EF6"/>
    <w:multiLevelType w:val="hybridMultilevel"/>
    <w:tmpl w:val="3DF2EFCE"/>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8671E8"/>
    <w:multiLevelType w:val="hybridMultilevel"/>
    <w:tmpl w:val="D4B6EA96"/>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3"/>
  </w:num>
  <w:num w:numId="5">
    <w:abstractNumId w:val="8"/>
  </w:num>
  <w:num w:numId="6">
    <w:abstractNumId w:val="1"/>
  </w:num>
  <w:num w:numId="7">
    <w:abstractNumId w:val="11"/>
  </w:num>
  <w:num w:numId="8">
    <w:abstractNumId w:val="19"/>
  </w:num>
  <w:num w:numId="9">
    <w:abstractNumId w:val="22"/>
  </w:num>
  <w:num w:numId="10">
    <w:abstractNumId w:val="14"/>
  </w:num>
  <w:num w:numId="11">
    <w:abstractNumId w:val="2"/>
  </w:num>
  <w:num w:numId="12">
    <w:abstractNumId w:val="16"/>
  </w:num>
  <w:num w:numId="13">
    <w:abstractNumId w:val="12"/>
  </w:num>
  <w:num w:numId="14">
    <w:abstractNumId w:val="13"/>
  </w:num>
  <w:num w:numId="15">
    <w:abstractNumId w:val="10"/>
  </w:num>
  <w:num w:numId="16">
    <w:abstractNumId w:val="7"/>
  </w:num>
  <w:num w:numId="17">
    <w:abstractNumId w:val="18"/>
  </w:num>
  <w:num w:numId="18">
    <w:abstractNumId w:val="17"/>
  </w:num>
  <w:num w:numId="19">
    <w:abstractNumId w:val="11"/>
  </w:num>
  <w:num w:numId="20">
    <w:abstractNumId w:val="0"/>
  </w:num>
  <w:num w:numId="21">
    <w:abstractNumId w:val="15"/>
  </w:num>
  <w:num w:numId="22">
    <w:abstractNumId w:val="21"/>
  </w:num>
  <w:num w:numId="23">
    <w:abstractNumId w:val="23"/>
  </w:num>
  <w:num w:numId="24">
    <w:abstractNumId w:val="8"/>
  </w:num>
  <w:num w:numId="25">
    <w:abstractNumId w:val="20"/>
  </w:num>
  <w:num w:numId="26">
    <w:abstractNumId w:val="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13ACD"/>
    <w:rsid w:val="000210EA"/>
    <w:rsid w:val="00026153"/>
    <w:rsid w:val="000565E7"/>
    <w:rsid w:val="00082F60"/>
    <w:rsid w:val="000859B7"/>
    <w:rsid w:val="000E4361"/>
    <w:rsid w:val="00160C32"/>
    <w:rsid w:val="0016337E"/>
    <w:rsid w:val="001B7903"/>
    <w:rsid w:val="001D0BB1"/>
    <w:rsid w:val="002026F6"/>
    <w:rsid w:val="002844FB"/>
    <w:rsid w:val="002B557F"/>
    <w:rsid w:val="002D7ABB"/>
    <w:rsid w:val="002F5993"/>
    <w:rsid w:val="00314841"/>
    <w:rsid w:val="0032030B"/>
    <w:rsid w:val="00411D9E"/>
    <w:rsid w:val="004D0FD2"/>
    <w:rsid w:val="004D18E8"/>
    <w:rsid w:val="004E6C68"/>
    <w:rsid w:val="00512B09"/>
    <w:rsid w:val="00513B7A"/>
    <w:rsid w:val="0052759C"/>
    <w:rsid w:val="00527711"/>
    <w:rsid w:val="005460B9"/>
    <w:rsid w:val="005542D1"/>
    <w:rsid w:val="00556C7E"/>
    <w:rsid w:val="0056188D"/>
    <w:rsid w:val="005D0CC4"/>
    <w:rsid w:val="005E2F3F"/>
    <w:rsid w:val="005E5528"/>
    <w:rsid w:val="00620D57"/>
    <w:rsid w:val="006219B1"/>
    <w:rsid w:val="00630749"/>
    <w:rsid w:val="006342B0"/>
    <w:rsid w:val="00644BB2"/>
    <w:rsid w:val="00666EB3"/>
    <w:rsid w:val="006B1A81"/>
    <w:rsid w:val="006E4019"/>
    <w:rsid w:val="0070267D"/>
    <w:rsid w:val="00711E46"/>
    <w:rsid w:val="00717094"/>
    <w:rsid w:val="0073795F"/>
    <w:rsid w:val="007C5A7C"/>
    <w:rsid w:val="007D73E1"/>
    <w:rsid w:val="007E7CA1"/>
    <w:rsid w:val="00813AEB"/>
    <w:rsid w:val="00960FE4"/>
    <w:rsid w:val="009A45D5"/>
    <w:rsid w:val="009D1527"/>
    <w:rsid w:val="009E22D0"/>
    <w:rsid w:val="00A4414A"/>
    <w:rsid w:val="00A80F63"/>
    <w:rsid w:val="00AB48FB"/>
    <w:rsid w:val="00AD34A1"/>
    <w:rsid w:val="00AE2425"/>
    <w:rsid w:val="00B30557"/>
    <w:rsid w:val="00B75089"/>
    <w:rsid w:val="00B92BB1"/>
    <w:rsid w:val="00B978A6"/>
    <w:rsid w:val="00BC15D2"/>
    <w:rsid w:val="00BC268B"/>
    <w:rsid w:val="00C0117D"/>
    <w:rsid w:val="00C04EF3"/>
    <w:rsid w:val="00C34812"/>
    <w:rsid w:val="00C91CFA"/>
    <w:rsid w:val="00CF434C"/>
    <w:rsid w:val="00D3455B"/>
    <w:rsid w:val="00D84FA2"/>
    <w:rsid w:val="00DA2BD4"/>
    <w:rsid w:val="00DC593B"/>
    <w:rsid w:val="00E13DDC"/>
    <w:rsid w:val="00E40AC5"/>
    <w:rsid w:val="00E861C8"/>
    <w:rsid w:val="00E926ED"/>
    <w:rsid w:val="00EE029D"/>
    <w:rsid w:val="00EE6B99"/>
    <w:rsid w:val="00F5319A"/>
    <w:rsid w:val="00FB4711"/>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B5C05DB"/>
  <w15:docId w15:val="{84899D24-1F65-4406-837F-4C6B8C9B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44FB"/>
    <w:rPr>
      <w:sz w:val="16"/>
      <w:szCs w:val="16"/>
    </w:rPr>
  </w:style>
  <w:style w:type="paragraph" w:styleId="CommentText">
    <w:name w:val="annotation text"/>
    <w:basedOn w:val="Normal"/>
    <w:link w:val="CommentTextChar"/>
    <w:uiPriority w:val="99"/>
    <w:semiHidden/>
    <w:unhideWhenUsed/>
    <w:rsid w:val="002844FB"/>
    <w:pPr>
      <w:spacing w:line="240" w:lineRule="auto"/>
    </w:pPr>
    <w:rPr>
      <w:sz w:val="20"/>
      <w:szCs w:val="20"/>
    </w:rPr>
  </w:style>
  <w:style w:type="character" w:customStyle="1" w:styleId="CommentTextChar">
    <w:name w:val="Comment Text Char"/>
    <w:basedOn w:val="DefaultParagraphFont"/>
    <w:link w:val="CommentText"/>
    <w:uiPriority w:val="99"/>
    <w:semiHidden/>
    <w:rsid w:val="002844FB"/>
    <w:rPr>
      <w:rFonts w:ascii="Calibri" w:hAnsi="Calibri"/>
    </w:rPr>
  </w:style>
  <w:style w:type="paragraph" w:styleId="CommentSubject">
    <w:name w:val="annotation subject"/>
    <w:basedOn w:val="CommentText"/>
    <w:next w:val="CommentText"/>
    <w:link w:val="CommentSubjectChar"/>
    <w:uiPriority w:val="99"/>
    <w:semiHidden/>
    <w:unhideWhenUsed/>
    <w:rsid w:val="002844FB"/>
    <w:rPr>
      <w:b/>
      <w:bCs/>
    </w:rPr>
  </w:style>
  <w:style w:type="character" w:customStyle="1" w:styleId="CommentSubjectChar">
    <w:name w:val="Comment Subject Char"/>
    <w:basedOn w:val="CommentTextChar"/>
    <w:link w:val="CommentSubject"/>
    <w:uiPriority w:val="99"/>
    <w:semiHidden/>
    <w:rsid w:val="002844FB"/>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76229">
      <w:bodyDiv w:val="1"/>
      <w:marLeft w:val="0"/>
      <w:marRight w:val="0"/>
      <w:marTop w:val="0"/>
      <w:marBottom w:val="0"/>
      <w:divBdr>
        <w:top w:val="none" w:sz="0" w:space="0" w:color="auto"/>
        <w:left w:val="none" w:sz="0" w:space="0" w:color="auto"/>
        <w:bottom w:val="none" w:sz="0" w:space="0" w:color="auto"/>
        <w:right w:val="none" w:sz="0" w:space="0" w:color="auto"/>
      </w:divBdr>
    </w:div>
    <w:div w:id="494107807">
      <w:bodyDiv w:val="1"/>
      <w:marLeft w:val="0"/>
      <w:marRight w:val="0"/>
      <w:marTop w:val="0"/>
      <w:marBottom w:val="0"/>
      <w:divBdr>
        <w:top w:val="none" w:sz="0" w:space="0" w:color="auto"/>
        <w:left w:val="none" w:sz="0" w:space="0" w:color="auto"/>
        <w:bottom w:val="none" w:sz="0" w:space="0" w:color="auto"/>
        <w:right w:val="none" w:sz="0" w:space="0" w:color="auto"/>
      </w:divBdr>
    </w:div>
    <w:div w:id="494801511">
      <w:bodyDiv w:val="1"/>
      <w:marLeft w:val="0"/>
      <w:marRight w:val="0"/>
      <w:marTop w:val="0"/>
      <w:marBottom w:val="0"/>
      <w:divBdr>
        <w:top w:val="none" w:sz="0" w:space="0" w:color="auto"/>
        <w:left w:val="none" w:sz="0" w:space="0" w:color="auto"/>
        <w:bottom w:val="none" w:sz="0" w:space="0" w:color="auto"/>
        <w:right w:val="none" w:sz="0" w:space="0" w:color="auto"/>
      </w:divBdr>
    </w:div>
    <w:div w:id="621107279">
      <w:bodyDiv w:val="1"/>
      <w:marLeft w:val="0"/>
      <w:marRight w:val="0"/>
      <w:marTop w:val="0"/>
      <w:marBottom w:val="0"/>
      <w:divBdr>
        <w:top w:val="none" w:sz="0" w:space="0" w:color="auto"/>
        <w:left w:val="none" w:sz="0" w:space="0" w:color="auto"/>
        <w:bottom w:val="none" w:sz="0" w:space="0" w:color="auto"/>
        <w:right w:val="none" w:sz="0" w:space="0" w:color="auto"/>
      </w:divBdr>
    </w:div>
    <w:div w:id="714621303">
      <w:bodyDiv w:val="1"/>
      <w:marLeft w:val="0"/>
      <w:marRight w:val="0"/>
      <w:marTop w:val="0"/>
      <w:marBottom w:val="0"/>
      <w:divBdr>
        <w:top w:val="none" w:sz="0" w:space="0" w:color="auto"/>
        <w:left w:val="none" w:sz="0" w:space="0" w:color="auto"/>
        <w:bottom w:val="none" w:sz="0" w:space="0" w:color="auto"/>
        <w:right w:val="none" w:sz="0" w:space="0" w:color="auto"/>
      </w:divBdr>
    </w:div>
    <w:div w:id="751007758">
      <w:bodyDiv w:val="1"/>
      <w:marLeft w:val="0"/>
      <w:marRight w:val="0"/>
      <w:marTop w:val="0"/>
      <w:marBottom w:val="0"/>
      <w:divBdr>
        <w:top w:val="none" w:sz="0" w:space="0" w:color="auto"/>
        <w:left w:val="none" w:sz="0" w:space="0" w:color="auto"/>
        <w:bottom w:val="none" w:sz="0" w:space="0" w:color="auto"/>
        <w:right w:val="none" w:sz="0" w:space="0" w:color="auto"/>
      </w:divBdr>
    </w:div>
    <w:div w:id="789740045">
      <w:bodyDiv w:val="1"/>
      <w:marLeft w:val="0"/>
      <w:marRight w:val="0"/>
      <w:marTop w:val="0"/>
      <w:marBottom w:val="0"/>
      <w:divBdr>
        <w:top w:val="none" w:sz="0" w:space="0" w:color="auto"/>
        <w:left w:val="none" w:sz="0" w:space="0" w:color="auto"/>
        <w:bottom w:val="none" w:sz="0" w:space="0" w:color="auto"/>
        <w:right w:val="none" w:sz="0" w:space="0" w:color="auto"/>
      </w:divBdr>
    </w:div>
    <w:div w:id="1227297008">
      <w:bodyDiv w:val="1"/>
      <w:marLeft w:val="0"/>
      <w:marRight w:val="0"/>
      <w:marTop w:val="0"/>
      <w:marBottom w:val="0"/>
      <w:divBdr>
        <w:top w:val="none" w:sz="0" w:space="0" w:color="auto"/>
        <w:left w:val="none" w:sz="0" w:space="0" w:color="auto"/>
        <w:bottom w:val="none" w:sz="0" w:space="0" w:color="auto"/>
        <w:right w:val="none" w:sz="0" w:space="0" w:color="auto"/>
      </w:divBdr>
    </w:div>
    <w:div w:id="1347709596">
      <w:bodyDiv w:val="1"/>
      <w:marLeft w:val="0"/>
      <w:marRight w:val="0"/>
      <w:marTop w:val="0"/>
      <w:marBottom w:val="0"/>
      <w:divBdr>
        <w:top w:val="none" w:sz="0" w:space="0" w:color="auto"/>
        <w:left w:val="none" w:sz="0" w:space="0" w:color="auto"/>
        <w:bottom w:val="none" w:sz="0" w:space="0" w:color="auto"/>
        <w:right w:val="none" w:sz="0" w:space="0" w:color="auto"/>
      </w:divBdr>
    </w:div>
    <w:div w:id="1364357617">
      <w:bodyDiv w:val="1"/>
      <w:marLeft w:val="0"/>
      <w:marRight w:val="0"/>
      <w:marTop w:val="0"/>
      <w:marBottom w:val="0"/>
      <w:divBdr>
        <w:top w:val="none" w:sz="0" w:space="0" w:color="auto"/>
        <w:left w:val="none" w:sz="0" w:space="0" w:color="auto"/>
        <w:bottom w:val="none" w:sz="0" w:space="0" w:color="auto"/>
        <w:right w:val="none" w:sz="0" w:space="0" w:color="auto"/>
      </w:divBdr>
    </w:div>
    <w:div w:id="142595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FA8A1C4D-5382-4336-8EAE-585D433EB27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1099</Words>
  <Characters>6266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Lonsdale, Julia</cp:lastModifiedBy>
  <cp:revision>2</cp:revision>
  <dcterms:created xsi:type="dcterms:W3CDTF">2019-08-09T14:18:00Z</dcterms:created>
  <dcterms:modified xsi:type="dcterms:W3CDTF">2019-08-09T14:18:00Z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e5911a23-77df-4346-afbe-41d6a5873b59</vt:lpwstr>
  </property>
  <property fmtid="{D5CDD505-2E9C-101B-9397-08002B2CF9AE}" pid="3" name="bjSaver">
    <vt:lpwstr>9cTj3h4+LdHpH3K3tqe9SYnGeqVaLHFk</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