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694"/>
        <w:gridCol w:w="3119"/>
        <w:gridCol w:w="1984"/>
        <w:gridCol w:w="3260"/>
      </w:tblGrid>
      <w:tr w:rsidR="00F5319A" w:rsidRPr="00B47784" w14:paraId="5EE0AA5A" w14:textId="77777777" w:rsidTr="000C138C">
        <w:trPr>
          <w:trHeight w:val="461"/>
        </w:trPr>
        <w:tc>
          <w:tcPr>
            <w:tcW w:w="2694" w:type="dxa"/>
            <w:shd w:val="clear" w:color="auto" w:fill="D9D9D9" w:themeFill="background1" w:themeFillShade="D9"/>
          </w:tcPr>
          <w:p w14:paraId="5787B3BC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0C070F03" w14:textId="06512DB0" w:rsidR="00F5319A" w:rsidRPr="00B47784" w:rsidRDefault="00D718E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Costs </w:t>
            </w:r>
            <w:r w:rsidR="00C64E8F">
              <w:rPr>
                <w:rFonts w:ascii="Arial" w:hAnsi="Arial" w:cs="Arial"/>
                <w:sz w:val="20"/>
                <w:szCs w:val="20"/>
              </w:rPr>
              <w:t>Negotiator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5D7A628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D0E0B9F" w14:textId="2C4EDF63" w:rsidR="00F5319A" w:rsidRPr="00B47784" w:rsidRDefault="00D718E6" w:rsidP="000C138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Costs </w:t>
            </w:r>
            <w:r w:rsidR="00EE1F4F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</w:tr>
      <w:tr w:rsidR="00F5319A" w:rsidRPr="00B47784" w14:paraId="0F136A47" w14:textId="77777777" w:rsidTr="00073069">
        <w:trPr>
          <w:trHeight w:val="278"/>
        </w:trPr>
        <w:tc>
          <w:tcPr>
            <w:tcW w:w="2694" w:type="dxa"/>
            <w:shd w:val="clear" w:color="auto" w:fill="D9D9D9" w:themeFill="background1" w:themeFillShade="D9"/>
          </w:tcPr>
          <w:p w14:paraId="6BF4257F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104F5B12" w14:textId="0FE99222" w:rsidR="00F5319A" w:rsidRPr="00B47784" w:rsidRDefault="00D718E6" w:rsidP="000C13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Cases &amp; Claims</w:t>
            </w:r>
            <w:r w:rsidR="00025E1C" w:rsidRPr="00B477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658499" w14:textId="77777777" w:rsidR="00F5319A" w:rsidRPr="00B47784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49CD13B" w14:textId="0E97E9B0" w:rsidR="00F5319A" w:rsidRPr="00B47784" w:rsidRDefault="00D718E6" w:rsidP="00AC6F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Services</w:t>
            </w:r>
            <w:r w:rsidR="008E5D74" w:rsidRPr="00AC6F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47784" w14:paraId="70BFC217" w14:textId="77777777" w:rsidTr="00073069">
        <w:trPr>
          <w:trHeight w:val="265"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76E0CEDA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296C6FB7" w14:textId="77777777" w:rsidR="00F5319A" w:rsidRPr="00374647" w:rsidRDefault="003746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647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0069653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7C1B5A2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D61ECA1" w14:textId="77777777" w:rsidR="00B75089" w:rsidRPr="00B47784" w:rsidRDefault="00951F1A" w:rsidP="00951F1A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MPS Claims / Cases related legal Costs </w:t>
            </w:r>
            <w:r w:rsidR="001C7ECC">
              <w:rPr>
                <w:rFonts w:ascii="Arial" w:hAnsi="Arial" w:cs="Arial"/>
                <w:sz w:val="20"/>
                <w:szCs w:val="20"/>
              </w:rPr>
              <w:t>globally</w:t>
            </w:r>
          </w:p>
        </w:tc>
      </w:tr>
      <w:tr w:rsidR="00F5319A" w:rsidRPr="00B47784" w14:paraId="33D8C949" w14:textId="77777777" w:rsidTr="00073069">
        <w:trPr>
          <w:trHeight w:val="350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0785D1E3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3D1A9BD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D697AF3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29E741A" w14:textId="55D3ABFC" w:rsidR="00F5319A" w:rsidRPr="00B47784" w:rsidRDefault="003B523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F5319A" w:rsidRPr="00B47784" w14:paraId="06114B0E" w14:textId="77777777" w:rsidTr="00073069">
        <w:trPr>
          <w:trHeight w:val="381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1EAEC612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1F15E22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3B4FDAB" w14:textId="77777777" w:rsidR="00F5319A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1744F42" w14:textId="635E98A9" w:rsidR="00AC6F8C" w:rsidRPr="00EE1F4F" w:rsidRDefault="003B5235" w:rsidP="00DE0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1F4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7E7CA1" w:rsidRPr="00B47784" w14:paraId="001529A7" w14:textId="77777777" w:rsidTr="00073069">
        <w:trPr>
          <w:trHeight w:val="265"/>
        </w:trPr>
        <w:tc>
          <w:tcPr>
            <w:tcW w:w="2694" w:type="dxa"/>
            <w:shd w:val="clear" w:color="auto" w:fill="D9D9D9" w:themeFill="background1" w:themeFillShade="D9"/>
          </w:tcPr>
          <w:p w14:paraId="607914C7" w14:textId="77777777" w:rsidR="007E7CA1" w:rsidRPr="00B4778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201EF514" w14:textId="67337D72" w:rsidR="007E7CA1" w:rsidRPr="00B47784" w:rsidRDefault="00EE1F4F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ACD17D" w14:textId="77777777" w:rsidR="007E7CA1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26ED7E5B" w14:textId="7C67AA4A" w:rsidR="007E7CA1" w:rsidRPr="00B47784" w:rsidRDefault="002F7EB3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Sales</w:t>
            </w:r>
            <w:r w:rsidR="00EE1F4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Service</w:t>
            </w:r>
            <w:r w:rsidR="00EE1F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Advisory</w:t>
            </w:r>
          </w:p>
        </w:tc>
      </w:tr>
    </w:tbl>
    <w:p w14:paraId="46EB8ECF" w14:textId="77777777" w:rsidR="00F5319A" w:rsidRPr="00014B98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107" w:type="dxa"/>
        <w:tblInd w:w="-1310" w:type="dxa"/>
        <w:tblLook w:val="04A0" w:firstRow="1" w:lastRow="0" w:firstColumn="1" w:lastColumn="0" w:noHBand="0" w:noVBand="1"/>
      </w:tblPr>
      <w:tblGrid>
        <w:gridCol w:w="11107"/>
      </w:tblGrid>
      <w:tr w:rsidR="009E22D0" w:rsidRPr="00B47784" w14:paraId="06F7B367" w14:textId="77777777" w:rsidTr="00073069">
        <w:trPr>
          <w:trHeight w:val="329"/>
        </w:trPr>
        <w:tc>
          <w:tcPr>
            <w:tcW w:w="11107" w:type="dxa"/>
            <w:shd w:val="clear" w:color="auto" w:fill="D9D9D9" w:themeFill="background1" w:themeFillShade="D9"/>
          </w:tcPr>
          <w:p w14:paraId="55D27C4F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47784" w14:paraId="03F10092" w14:textId="77777777" w:rsidTr="00073069">
        <w:trPr>
          <w:trHeight w:val="693"/>
        </w:trPr>
        <w:tc>
          <w:tcPr>
            <w:tcW w:w="11107" w:type="dxa"/>
          </w:tcPr>
          <w:p w14:paraId="67AA1B95" w14:textId="0256DD4E" w:rsidR="009E22D0" w:rsidRPr="00B47784" w:rsidRDefault="00025E1C" w:rsidP="0070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718E6">
              <w:rPr>
                <w:rFonts w:ascii="Arial" w:hAnsi="Arial" w:cs="Arial"/>
                <w:sz w:val="20"/>
                <w:szCs w:val="20"/>
              </w:rPr>
              <w:t>Member Cases and Claims</w:t>
            </w:r>
            <w:r w:rsidRPr="00B47784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reputation and financial risk of our members worldwide. </w:t>
            </w:r>
            <w:r w:rsidR="00AB1D48" w:rsidRPr="00B47784">
              <w:rPr>
                <w:rFonts w:ascii="Arial" w:hAnsi="Arial" w:cs="Arial"/>
                <w:sz w:val="20"/>
                <w:szCs w:val="20"/>
              </w:rPr>
              <w:t>Th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is role </w:t>
            </w:r>
            <w:r w:rsidR="00374647">
              <w:rPr>
                <w:rFonts w:ascii="Arial" w:hAnsi="Arial" w:cs="Arial"/>
                <w:sz w:val="20"/>
                <w:szCs w:val="20"/>
              </w:rPr>
              <w:t>supports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F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74647">
              <w:rPr>
                <w:rFonts w:ascii="Arial" w:hAnsi="Arial" w:cs="Arial"/>
                <w:sz w:val="20"/>
                <w:szCs w:val="20"/>
              </w:rPr>
              <w:t>overall function which provides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D1B68">
              <w:rPr>
                <w:rFonts w:ascii="Arial" w:hAnsi="Arial" w:cs="Arial"/>
                <w:sz w:val="20"/>
                <w:szCs w:val="20"/>
              </w:rPr>
              <w:t>legal c</w:t>
            </w:r>
            <w:r w:rsidR="009A0F6E">
              <w:rPr>
                <w:rFonts w:ascii="Arial" w:hAnsi="Arial" w:cs="Arial"/>
                <w:sz w:val="20"/>
                <w:szCs w:val="20"/>
              </w:rPr>
              <w:t xml:space="preserve">osts </w:t>
            </w:r>
            <w:proofErr w:type="gramStart"/>
            <w:r w:rsidR="0095540D">
              <w:rPr>
                <w:rFonts w:ascii="Arial" w:hAnsi="Arial" w:cs="Arial"/>
                <w:sz w:val="20"/>
                <w:szCs w:val="20"/>
              </w:rPr>
              <w:t>service  which</w:t>
            </w:r>
            <w:proofErr w:type="gramEnd"/>
            <w:r w:rsidR="0095540D">
              <w:rPr>
                <w:rFonts w:ascii="Arial" w:hAnsi="Arial" w:cs="Arial"/>
                <w:sz w:val="20"/>
                <w:szCs w:val="20"/>
              </w:rPr>
              <w:t xml:space="preserve"> is trusted and valued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540D">
              <w:rPr>
                <w:rFonts w:ascii="Arial" w:hAnsi="Arial" w:cs="Arial"/>
                <w:sz w:val="20"/>
                <w:szCs w:val="20"/>
              </w:rPr>
              <w:t>efficient and effective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647">
              <w:rPr>
                <w:rFonts w:ascii="Arial" w:hAnsi="Arial" w:cs="Arial"/>
                <w:sz w:val="20"/>
                <w:szCs w:val="20"/>
              </w:rPr>
              <w:t>and to ensure positive outcomes for the member and membership fund.</w:t>
            </w:r>
          </w:p>
        </w:tc>
      </w:tr>
    </w:tbl>
    <w:p w14:paraId="4FAF818F" w14:textId="77777777" w:rsidR="009E22D0" w:rsidRPr="00014B98" w:rsidRDefault="009E22D0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88" w:type="dxa"/>
        <w:tblInd w:w="-1310" w:type="dxa"/>
        <w:tblLook w:val="04A0" w:firstRow="1" w:lastRow="0" w:firstColumn="1" w:lastColumn="0" w:noHBand="0" w:noVBand="1"/>
      </w:tblPr>
      <w:tblGrid>
        <w:gridCol w:w="7797"/>
        <w:gridCol w:w="3291"/>
      </w:tblGrid>
      <w:tr w:rsidR="009E22D0" w:rsidRPr="00B47784" w14:paraId="6702FEE0" w14:textId="77777777" w:rsidTr="00073069">
        <w:trPr>
          <w:trHeight w:val="310"/>
        </w:trPr>
        <w:tc>
          <w:tcPr>
            <w:tcW w:w="7797" w:type="dxa"/>
            <w:shd w:val="clear" w:color="auto" w:fill="D9D9D9" w:themeFill="background1" w:themeFillShade="D9"/>
          </w:tcPr>
          <w:p w14:paraId="1B0A1E59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6E3AF62D" w14:textId="77777777" w:rsidR="009E22D0" w:rsidRPr="00B47784" w:rsidRDefault="009E22D0" w:rsidP="00014B9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F4569D" w:rsidRPr="00B47784" w14:paraId="09E54345" w14:textId="77777777" w:rsidTr="00073069">
        <w:trPr>
          <w:trHeight w:val="578"/>
        </w:trPr>
        <w:tc>
          <w:tcPr>
            <w:tcW w:w="7797" w:type="dxa"/>
          </w:tcPr>
          <w:p w14:paraId="78F8D22E" w14:textId="77777777" w:rsidR="00F4569D" w:rsidRDefault="00F4569D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Operational </w:t>
            </w:r>
          </w:p>
          <w:p w14:paraId="077603F3" w14:textId="77777777" w:rsidR="00C64E8F" w:rsidRDefault="00C64E8F" w:rsidP="00C64E8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Working as part of a collaborative team, manage a caseload of claims for costs at various stages of development, prioritising as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281434" w14:textId="04F1A31E" w:rsidR="008451F1" w:rsidRPr="00C64E8F" w:rsidRDefault="00C64E8F" w:rsidP="00C64E8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4E8F">
              <w:rPr>
                <w:rFonts w:ascii="Arial" w:hAnsi="Arial" w:cs="Arial"/>
                <w:sz w:val="20"/>
                <w:szCs w:val="20"/>
              </w:rPr>
              <w:t xml:space="preserve">Negotiation of lower value inter partes costs schedules and </w:t>
            </w:r>
            <w:r w:rsidR="008D2FB4">
              <w:rPr>
                <w:rFonts w:ascii="Arial" w:hAnsi="Arial" w:cs="Arial"/>
                <w:sz w:val="20"/>
                <w:szCs w:val="20"/>
              </w:rPr>
              <w:t>b</w:t>
            </w:r>
            <w:r w:rsidRPr="00C64E8F">
              <w:rPr>
                <w:rFonts w:ascii="Arial" w:hAnsi="Arial" w:cs="Arial"/>
                <w:sz w:val="20"/>
                <w:szCs w:val="20"/>
              </w:rPr>
              <w:t xml:space="preserve">ills including preparation of Points of Dispute where necessary. Assisting with file closure process and </w:t>
            </w:r>
            <w:r w:rsidR="008D2FB4">
              <w:rPr>
                <w:rFonts w:ascii="Arial" w:hAnsi="Arial" w:cs="Arial"/>
                <w:sz w:val="20"/>
                <w:szCs w:val="20"/>
              </w:rPr>
              <w:t xml:space="preserve">ensuring prompt payment </w:t>
            </w:r>
            <w:r w:rsidRPr="00C64E8F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D2FB4">
              <w:rPr>
                <w:rFonts w:ascii="Arial" w:hAnsi="Arial" w:cs="Arial"/>
                <w:sz w:val="20"/>
                <w:szCs w:val="20"/>
              </w:rPr>
              <w:t>b</w:t>
            </w:r>
            <w:r w:rsidRPr="00C64E8F">
              <w:rPr>
                <w:rFonts w:ascii="Arial" w:hAnsi="Arial" w:cs="Arial"/>
                <w:sz w:val="20"/>
                <w:szCs w:val="20"/>
              </w:rPr>
              <w:t>ills.</w:t>
            </w:r>
          </w:p>
          <w:p w14:paraId="3FFC4C19" w14:textId="1533C8F7" w:rsidR="00C64E8F" w:rsidRPr="00DE0F5B" w:rsidRDefault="00C64E8F" w:rsidP="00C64E8F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1" w:type="dxa"/>
          </w:tcPr>
          <w:p w14:paraId="56C01F77" w14:textId="77777777" w:rsidR="00C64E8F" w:rsidRDefault="00C64E8F" w:rsidP="00C64E8F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CE8D59" w14:textId="5C44CED8" w:rsidR="00C64E8F" w:rsidRDefault="00C64E8F" w:rsidP="00C64E8F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 and £ Bill of Costs / Costs Budget reductions</w:t>
            </w:r>
          </w:p>
          <w:p w14:paraId="43116127" w14:textId="77777777" w:rsidR="00C64E8F" w:rsidRDefault="00C64E8F" w:rsidP="00C64E8F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Claimant costs paid vs plan</w:t>
            </w:r>
          </w:p>
          <w:p w14:paraId="0CC8FC7F" w14:textId="77777777" w:rsidR="00C64E8F" w:rsidRPr="00644BB2" w:rsidRDefault="00C64E8F" w:rsidP="00C64E8F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Detailed Assessment outcomes</w:t>
            </w:r>
          </w:p>
          <w:p w14:paraId="0DE44986" w14:textId="77777777" w:rsidR="00F4569D" w:rsidRDefault="00F4569D" w:rsidP="00C64E8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4F78949C" w14:textId="77777777" w:rsidTr="00073069">
        <w:trPr>
          <w:trHeight w:val="578"/>
        </w:trPr>
        <w:tc>
          <w:tcPr>
            <w:tcW w:w="7797" w:type="dxa"/>
          </w:tcPr>
          <w:p w14:paraId="3B525A46" w14:textId="77777777" w:rsidR="00306C94" w:rsidRDefault="009E22D0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42EF086D" w14:textId="77777777" w:rsidR="00C64E8F" w:rsidRDefault="00C64E8F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E0FB6" w14:textId="1A1DD4DE" w:rsidR="00C10347" w:rsidRDefault="00D718E6" w:rsidP="00C64E8F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to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internalise work and </w:t>
            </w:r>
            <w:r w:rsidR="00F4569D"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="0070329C">
              <w:rPr>
                <w:rFonts w:ascii="Arial" w:hAnsi="Arial" w:cs="Arial"/>
                <w:sz w:val="20"/>
                <w:szCs w:val="20"/>
              </w:rPr>
              <w:t>the use of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C64E8F">
              <w:rPr>
                <w:rFonts w:ascii="Arial" w:hAnsi="Arial" w:cs="Arial"/>
                <w:sz w:val="20"/>
                <w:szCs w:val="20"/>
              </w:rPr>
              <w:t>third-party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legal costs experts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(including Costs Lawyers and Costs Counsel)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86E">
              <w:rPr>
                <w:rFonts w:ascii="Arial" w:hAnsi="Arial" w:cs="Arial"/>
                <w:sz w:val="20"/>
                <w:szCs w:val="20"/>
              </w:rPr>
              <w:t>ensuring</w:t>
            </w:r>
            <w:r w:rsidR="00C10347" w:rsidRPr="00AD2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a cost effective and efficient service in accordance with Contractual Terms. </w:t>
            </w:r>
          </w:p>
          <w:p w14:paraId="708DA29D" w14:textId="6716D3CF" w:rsidR="00374647" w:rsidRDefault="00F4569D" w:rsidP="00C64E8F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Legal Costs team to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reduce the financial expenditure in relation to external spend; Claimant Costs and Legal Spend.</w:t>
            </w:r>
          </w:p>
          <w:p w14:paraId="39422D0F" w14:textId="77777777" w:rsidR="009F18BC" w:rsidRDefault="00C64E8F" w:rsidP="00C64E8F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E8F">
              <w:rPr>
                <w:rFonts w:ascii="Arial" w:hAnsi="Arial" w:cs="Arial"/>
                <w:sz w:val="20"/>
                <w:szCs w:val="20"/>
              </w:rPr>
              <w:t xml:space="preserve">In conjunction with the team, investigate and analyse facts, law and quantum early, and devise and implement effective strategies to move claims for costs to resolution.  </w:t>
            </w:r>
          </w:p>
          <w:p w14:paraId="04A457A7" w14:textId="70EE5167" w:rsidR="00C64E8F" w:rsidRPr="0030186E" w:rsidRDefault="00C64E8F" w:rsidP="00C64E8F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2FC34376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045088ED" w14:textId="77777777" w:rsidR="00C64E8F" w:rsidRPr="00493AD0" w:rsidRDefault="00C64E8F" w:rsidP="00C64E8F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3AD0">
              <w:rPr>
                <w:rFonts w:ascii="Arial" w:hAnsi="Arial" w:cs="Arial"/>
                <w:sz w:val="20"/>
                <w:szCs w:val="20"/>
              </w:rPr>
              <w:t>Defence costs paid to external panel vs plan</w:t>
            </w:r>
          </w:p>
          <w:p w14:paraId="20A1A220" w14:textId="77777777" w:rsidR="00C64E8F" w:rsidRDefault="00C64E8F" w:rsidP="00C64E8F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costs service providers vs plan</w:t>
            </w:r>
          </w:p>
          <w:p w14:paraId="73D5632C" w14:textId="77777777" w:rsidR="00C64E8F" w:rsidRPr="00AC6F8C" w:rsidRDefault="00C64E8F" w:rsidP="00C64E8F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>Third party costs on Cases vs plan</w:t>
            </w:r>
          </w:p>
          <w:p w14:paraId="7BDFB03A" w14:textId="77777777" w:rsidR="00D07AA6" w:rsidRPr="004A7B5D" w:rsidRDefault="00D07AA6" w:rsidP="00374647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6C9BB7DC" w14:textId="77777777" w:rsidTr="007747A6">
        <w:trPr>
          <w:trHeight w:val="2240"/>
        </w:trPr>
        <w:tc>
          <w:tcPr>
            <w:tcW w:w="7797" w:type="dxa"/>
          </w:tcPr>
          <w:p w14:paraId="5FEA021B" w14:textId="4E59A5E7" w:rsidR="00CE701E" w:rsidRDefault="009E22D0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Member</w:t>
            </w:r>
            <w:r w:rsidR="00C64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5094EDD" w14:textId="77777777" w:rsidR="00C64E8F" w:rsidRDefault="00C64E8F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7C00A" w14:textId="77777777" w:rsidR="00C64E8F" w:rsidRDefault="008129A6" w:rsidP="0089331E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3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E8F">
              <w:rPr>
                <w:rFonts w:ascii="Arial" w:hAnsi="Arial" w:cs="Arial"/>
                <w:sz w:val="20"/>
                <w:szCs w:val="20"/>
              </w:rPr>
              <w:t>Support the m</w:t>
            </w:r>
            <w:r w:rsidR="00A554C1" w:rsidRPr="00C64E8F">
              <w:rPr>
                <w:rFonts w:ascii="Arial" w:hAnsi="Arial" w:cs="Arial"/>
                <w:sz w:val="20"/>
                <w:szCs w:val="20"/>
              </w:rPr>
              <w:t xml:space="preserve">anagement of </w:t>
            </w:r>
            <w:r w:rsidR="00C1329B" w:rsidRPr="00C64E8F">
              <w:rPr>
                <w:rFonts w:ascii="Arial" w:hAnsi="Arial" w:cs="Arial"/>
                <w:sz w:val="20"/>
                <w:szCs w:val="20"/>
              </w:rPr>
              <w:t>l</w:t>
            </w:r>
            <w:r w:rsidR="00A554C1" w:rsidRPr="00C64E8F">
              <w:rPr>
                <w:rFonts w:ascii="Arial" w:hAnsi="Arial" w:cs="Arial"/>
                <w:sz w:val="20"/>
                <w:szCs w:val="20"/>
              </w:rPr>
              <w:t xml:space="preserve">egal </w:t>
            </w:r>
            <w:r w:rsidR="00C1329B" w:rsidRPr="00C64E8F">
              <w:rPr>
                <w:rFonts w:ascii="Arial" w:hAnsi="Arial" w:cs="Arial"/>
                <w:sz w:val="20"/>
                <w:szCs w:val="20"/>
              </w:rPr>
              <w:t>c</w:t>
            </w:r>
            <w:r w:rsidR="00A554C1" w:rsidRPr="00C64E8F">
              <w:rPr>
                <w:rFonts w:ascii="Arial" w:hAnsi="Arial" w:cs="Arial"/>
                <w:sz w:val="20"/>
                <w:szCs w:val="20"/>
              </w:rPr>
              <w:t>osts to ensure fair treatment and outcomes for members and compliance with associated policies and standards set out by Council, its committees and delegated authorities.</w:t>
            </w:r>
          </w:p>
          <w:p w14:paraId="69CD5432" w14:textId="6BAF0D08" w:rsidR="00C64E8F" w:rsidRPr="00C64E8F" w:rsidRDefault="00C64E8F" w:rsidP="0089331E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3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E8F">
              <w:rPr>
                <w:rFonts w:ascii="Arial" w:hAnsi="Arial" w:cs="Arial"/>
                <w:sz w:val="20"/>
                <w:szCs w:val="20"/>
              </w:rPr>
              <w:t xml:space="preserve">Liaise closely with internal and external stakeholders as appropriate, ensuring all costs cases are dealt with effectively and in a way that serves the member’s interests. </w:t>
            </w:r>
          </w:p>
          <w:p w14:paraId="0CDD95E5" w14:textId="0523ED77" w:rsidR="00CE701E" w:rsidRPr="00CE701E" w:rsidRDefault="00CE701E" w:rsidP="0086063B">
            <w:pPr>
              <w:pStyle w:val="CommentText"/>
              <w:numPr>
                <w:ilvl w:val="0"/>
                <w:numId w:val="16"/>
              </w:numPr>
              <w:tabs>
                <w:tab w:val="clear" w:pos="720"/>
              </w:tabs>
              <w:spacing w:after="0"/>
              <w:ind w:left="284" w:hanging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2BCC2E5C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7819C7AD" w14:textId="77777777" w:rsidR="00C64E8F" w:rsidRDefault="00C64E8F" w:rsidP="00C64E8F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Operational Metrics Vs SLAs including end to end shelf life</w:t>
            </w:r>
          </w:p>
          <w:p w14:paraId="100E34AE" w14:textId="77777777" w:rsidR="00C64E8F" w:rsidRDefault="00C64E8F" w:rsidP="00C64E8F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OQA Outcomes</w:t>
            </w:r>
          </w:p>
          <w:p w14:paraId="49CB9242" w14:textId="3742EF44" w:rsidR="008D2FB4" w:rsidRPr="009310A2" w:rsidRDefault="008D2FB4" w:rsidP="00C64E8F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2894B976" w14:textId="77777777" w:rsidR="009E22D0" w:rsidRPr="00B47784" w:rsidRDefault="009E22D0" w:rsidP="00E24F47">
            <w:pPr>
              <w:pStyle w:val="ListParagraph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0F309330" w14:textId="77777777" w:rsidTr="0070329C">
        <w:trPr>
          <w:trHeight w:val="1281"/>
        </w:trPr>
        <w:tc>
          <w:tcPr>
            <w:tcW w:w="7797" w:type="dxa"/>
          </w:tcPr>
          <w:p w14:paraId="2CE96484" w14:textId="77777777" w:rsidR="00CE701E" w:rsidRDefault="009E22D0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04BC3808" w14:textId="77777777" w:rsidR="00C64E8F" w:rsidRDefault="00C64E8F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1DD85" w14:textId="77777777" w:rsidR="00F4569D" w:rsidRDefault="00F4569D" w:rsidP="00C64E8F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4D073B6C" w14:textId="77777777" w:rsidR="00C64E8F" w:rsidRDefault="00C64E8F" w:rsidP="00C64E8F">
            <w:pPr>
              <w:pStyle w:val="ListParagraph"/>
              <w:numPr>
                <w:ilvl w:val="0"/>
                <w:numId w:val="16"/>
              </w:numPr>
              <w:spacing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 xml:space="preserve">Keep knowledge of relevant costs law and procedure up to date, and work to develop costs handling expertise, both individually and for the </w:t>
            </w:r>
            <w:proofErr w:type="gramStart"/>
            <w:r w:rsidRPr="007747A6">
              <w:rPr>
                <w:rFonts w:ascii="Arial" w:hAnsi="Arial" w:cs="Arial"/>
                <w:sz w:val="20"/>
                <w:szCs w:val="20"/>
              </w:rPr>
              <w:t>department as a whole</w:t>
            </w:r>
            <w:proofErr w:type="gramEnd"/>
            <w:r w:rsidRPr="007747A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C8E3AB" w14:textId="649A58B1" w:rsidR="009E3634" w:rsidRPr="009E3634" w:rsidRDefault="009E3634" w:rsidP="009E3634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634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39443203" w14:textId="0FB42598" w:rsidR="00EB64C4" w:rsidRPr="00EB64C4" w:rsidRDefault="00EB64C4" w:rsidP="00EB64C4">
            <w:pPr>
              <w:tabs>
                <w:tab w:val="left" w:pos="3300"/>
              </w:tabs>
              <w:rPr>
                <w:lang w:eastAsia="en-US"/>
              </w:rPr>
            </w:pPr>
          </w:p>
        </w:tc>
        <w:tc>
          <w:tcPr>
            <w:tcW w:w="3291" w:type="dxa"/>
          </w:tcPr>
          <w:p w14:paraId="6BA298ED" w14:textId="77777777" w:rsidR="00C64E8F" w:rsidRDefault="00C64E8F" w:rsidP="00C64E8F">
            <w:pPr>
              <w:pStyle w:val="ListParagraph"/>
              <w:tabs>
                <w:tab w:val="left" w:pos="3145"/>
              </w:tabs>
              <w:spacing w:before="0" w:beforeAutospacing="0"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0749488C" w14:textId="61328EF1" w:rsidR="00A554C1" w:rsidRDefault="00A554C1" w:rsidP="0070329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1F682687" w14:textId="479EF601" w:rsidR="00F4569D" w:rsidRDefault="00F4569D" w:rsidP="008D2FB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One to one / performance review meetings </w:t>
            </w:r>
          </w:p>
          <w:p w14:paraId="2D668677" w14:textId="77777777" w:rsidR="009E3634" w:rsidRDefault="008D2FB4" w:rsidP="009E363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Values and Performance ratings</w:t>
            </w:r>
          </w:p>
          <w:p w14:paraId="030919D4" w14:textId="1C3B638B" w:rsidR="008D2FB4" w:rsidRPr="00A554C1" w:rsidRDefault="008D2FB4" w:rsidP="009E363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Stakeholder feedback</w:t>
            </w:r>
          </w:p>
        </w:tc>
      </w:tr>
      <w:tr w:rsidR="00A554C1" w:rsidRPr="00B47784" w14:paraId="1CDF3D2D" w14:textId="77777777" w:rsidTr="007747A6">
        <w:trPr>
          <w:trHeight w:val="1383"/>
        </w:trPr>
        <w:tc>
          <w:tcPr>
            <w:tcW w:w="7797" w:type="dxa"/>
          </w:tcPr>
          <w:p w14:paraId="558B629E" w14:textId="77777777" w:rsidR="00A554C1" w:rsidRPr="00200F33" w:rsidRDefault="00A554C1" w:rsidP="00A554C1">
            <w:pPr>
              <w:pStyle w:val="ListParagraph"/>
              <w:spacing w:beforeAutospacing="0" w:afterAutospacing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F3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</w:t>
            </w:r>
          </w:p>
          <w:p w14:paraId="409929A5" w14:textId="77777777" w:rsidR="009E3634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</w:t>
            </w:r>
            <w:r w:rsidR="00D718E6">
              <w:rPr>
                <w:rFonts w:ascii="Arial" w:hAnsi="Arial" w:cs="Arial"/>
                <w:sz w:val="20"/>
                <w:szCs w:val="20"/>
              </w:rPr>
              <w:t>incidents</w:t>
            </w:r>
            <w:r w:rsidR="00D718E6" w:rsidRPr="00644B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Legal Costs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</w:p>
          <w:p w14:paraId="372DEB91" w14:textId="4EDF7868" w:rsidR="00A554C1" w:rsidRDefault="008129A6" w:rsidP="007747A6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A">
              <w:rPr>
                <w:rFonts w:ascii="Arial" w:hAnsi="Arial" w:cs="Arial"/>
                <w:sz w:val="20"/>
                <w:szCs w:val="20"/>
              </w:rPr>
              <w:t xml:space="preserve">Adhere to business processes and controls which are in place to manage the Department within risk appetite; comply with policies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regulatory requirements (as </w:t>
            </w:r>
            <w:r w:rsidRPr="00DA79DA">
              <w:rPr>
                <w:rFonts w:ascii="Arial" w:hAnsi="Arial" w:cs="Arial"/>
                <w:sz w:val="20"/>
                <w:szCs w:val="20"/>
              </w:rPr>
              <w:t>applicable).</w:t>
            </w:r>
          </w:p>
          <w:p w14:paraId="5F53317F" w14:textId="56F19572" w:rsidR="00C64E8F" w:rsidRPr="00200F33" w:rsidRDefault="00C64E8F" w:rsidP="00C64E8F">
            <w:pPr>
              <w:pStyle w:val="ListParagraph"/>
              <w:spacing w:before="0" w:beforeAutospacing="0" w:after="0" w:afterAutospacing="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159EB6C5" w14:textId="77777777" w:rsidR="00A554C1" w:rsidRPr="0073133A" w:rsidRDefault="00A554C1" w:rsidP="00E24F47">
            <w:pPr>
              <w:pStyle w:val="ListParagraph"/>
              <w:spacing w:beforeAutospacing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  <w:p w14:paraId="04D6710C" w14:textId="7175BA89" w:rsidR="00A554C1" w:rsidRPr="0073133A" w:rsidRDefault="00A554C1" w:rsidP="00C64E8F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31BB85CB" w14:textId="77777777" w:rsidR="00A554C1" w:rsidRDefault="00A554C1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73133A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40DAE761" w14:textId="77777777" w:rsidR="00A554C1" w:rsidRDefault="00D718E6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554C1">
              <w:rPr>
                <w:rFonts w:ascii="Arial" w:hAnsi="Arial" w:cs="Arial"/>
                <w:sz w:val="20"/>
                <w:szCs w:val="20"/>
              </w:rPr>
              <w:t>QA Outcomes</w:t>
            </w:r>
          </w:p>
          <w:p w14:paraId="02088B93" w14:textId="2612C731" w:rsidR="00D718E6" w:rsidRPr="0073133A" w:rsidRDefault="00D718E6" w:rsidP="00E24F47">
            <w:pPr>
              <w:pStyle w:val="ListParagraph"/>
              <w:numPr>
                <w:ilvl w:val="0"/>
                <w:numId w:val="4"/>
              </w:numPr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Incident reporting</w:t>
            </w:r>
          </w:p>
        </w:tc>
      </w:tr>
    </w:tbl>
    <w:p w14:paraId="3B3AB8B9" w14:textId="77777777" w:rsidR="00FB4711" w:rsidRPr="0030186E" w:rsidRDefault="00FB471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9E22D0" w:rsidRPr="00B47784" w14:paraId="20C46637" w14:textId="77777777" w:rsidTr="0086063B">
        <w:trPr>
          <w:trHeight w:val="283"/>
        </w:trPr>
        <w:tc>
          <w:tcPr>
            <w:tcW w:w="11057" w:type="dxa"/>
            <w:shd w:val="clear" w:color="auto" w:fill="D9D9D9" w:themeFill="background1" w:themeFillShade="D9"/>
          </w:tcPr>
          <w:p w14:paraId="56CD65BA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47784" w14:paraId="40F57B53" w14:textId="77777777" w:rsidTr="00073069">
        <w:trPr>
          <w:trHeight w:val="693"/>
        </w:trPr>
        <w:tc>
          <w:tcPr>
            <w:tcW w:w="11057" w:type="dxa"/>
          </w:tcPr>
          <w:p w14:paraId="7FEBE1D1" w14:textId="77777777" w:rsidR="00C64E8F" w:rsidRPr="00C64E8F" w:rsidRDefault="00C64E8F" w:rsidP="008D2F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64E8F">
              <w:rPr>
                <w:rFonts w:ascii="Arial" w:eastAsia="Calibri" w:hAnsi="Arial" w:cs="Arial"/>
                <w:sz w:val="20"/>
                <w:szCs w:val="20"/>
              </w:rPr>
              <w:t>Support the development and delivery of the divisional strategy to plan, cost and quality</w:t>
            </w:r>
          </w:p>
          <w:p w14:paraId="0FA68218" w14:textId="77777777" w:rsidR="00C64E8F" w:rsidRPr="00C64E8F" w:rsidRDefault="00C64E8F" w:rsidP="008D2FB4">
            <w:pPr>
              <w:pStyle w:val="CommentTex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C64E8F">
              <w:rPr>
                <w:rFonts w:ascii="Arial" w:hAnsi="Arial" w:cs="Arial"/>
              </w:rPr>
              <w:t>Support a culture and capability in Lean / continuous improvement</w:t>
            </w:r>
            <w:r w:rsidRPr="00C64E8F">
              <w:rPr>
                <w:rFonts w:ascii="Arial" w:hAnsi="Arial" w:cs="Arial"/>
                <w:color w:val="000000"/>
              </w:rPr>
              <w:t xml:space="preserve"> to drive operational efficiency and great member experiences and outcomes</w:t>
            </w:r>
          </w:p>
          <w:p w14:paraId="4598BD64" w14:textId="38506E2A" w:rsidR="00C64E8F" w:rsidRPr="008D2FB4" w:rsidRDefault="00C64E8F" w:rsidP="008D2FB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64E8F">
              <w:rPr>
                <w:rFonts w:ascii="Arial" w:hAnsi="Arial" w:cs="Arial"/>
                <w:color w:val="000000"/>
                <w:sz w:val="20"/>
                <w:szCs w:val="20"/>
              </w:rPr>
              <w:t>Use</w:t>
            </w:r>
            <w:r w:rsidR="008D2FB4">
              <w:rPr>
                <w:rFonts w:ascii="Arial" w:hAnsi="Arial" w:cs="Arial"/>
                <w:color w:val="000000"/>
                <w:sz w:val="20"/>
                <w:szCs w:val="20"/>
              </w:rPr>
              <w:t xml:space="preserve"> m</w:t>
            </w:r>
            <w:r w:rsidRPr="00C64E8F">
              <w:rPr>
                <w:rFonts w:ascii="Arial" w:hAnsi="Arial" w:cs="Arial"/>
                <w:color w:val="000000"/>
                <w:sz w:val="20"/>
                <w:szCs w:val="20"/>
              </w:rPr>
              <w:t xml:space="preserve">ember </w:t>
            </w:r>
            <w:r w:rsidR="008D2FB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C64E8F">
              <w:rPr>
                <w:rFonts w:ascii="Arial" w:hAnsi="Arial" w:cs="Arial"/>
                <w:color w:val="000000"/>
                <w:sz w:val="20"/>
                <w:szCs w:val="20"/>
              </w:rPr>
              <w:t xml:space="preserve">xperience insight to </w:t>
            </w:r>
            <w:r w:rsidR="008D2FB4">
              <w:rPr>
                <w:rFonts w:ascii="Arial" w:hAnsi="Arial" w:cs="Arial"/>
                <w:color w:val="000000"/>
                <w:sz w:val="20"/>
                <w:szCs w:val="20"/>
              </w:rPr>
              <w:t xml:space="preserve">make suggestions, inform </w:t>
            </w:r>
            <w:r w:rsidRPr="00C64E8F">
              <w:rPr>
                <w:rFonts w:ascii="Arial" w:hAnsi="Arial" w:cs="Arial"/>
                <w:color w:val="000000"/>
                <w:sz w:val="20"/>
                <w:szCs w:val="20"/>
              </w:rPr>
              <w:t>plans and ensure that teams put the membership first.</w:t>
            </w:r>
          </w:p>
          <w:p w14:paraId="2AF98A53" w14:textId="2A630C2C" w:rsidR="008D2FB4" w:rsidRPr="008D2FB4" w:rsidRDefault="008D2FB4" w:rsidP="0037160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2FB4">
              <w:rPr>
                <w:rFonts w:ascii="Arial" w:hAnsi="Arial" w:cs="Arial"/>
                <w:sz w:val="20"/>
                <w:szCs w:val="20"/>
              </w:rPr>
              <w:t>Demonstrate MPS Values and leadership behaviours.</w:t>
            </w:r>
          </w:p>
          <w:p w14:paraId="424E7DEF" w14:textId="4168838F" w:rsidR="008D2FB4" w:rsidRPr="008D2FB4" w:rsidRDefault="008D2FB4" w:rsidP="0037160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abreast of evolving legislation and best practice</w:t>
            </w:r>
          </w:p>
          <w:p w14:paraId="7D79B3D9" w14:textId="77777777" w:rsidR="009E22D0" w:rsidRPr="00D07AA6" w:rsidRDefault="009E22D0" w:rsidP="00C64E8F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903C8" w14:textId="77777777" w:rsidR="002645ED" w:rsidRPr="0030186E" w:rsidRDefault="002645ED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5542D1" w:rsidRPr="00B47784" w14:paraId="6851228F" w14:textId="77777777" w:rsidTr="0086063B">
        <w:trPr>
          <w:trHeight w:val="215"/>
        </w:trPr>
        <w:tc>
          <w:tcPr>
            <w:tcW w:w="11057" w:type="dxa"/>
            <w:shd w:val="clear" w:color="auto" w:fill="D9D9D9" w:themeFill="background1" w:themeFillShade="D9"/>
          </w:tcPr>
          <w:p w14:paraId="3762E753" w14:textId="77777777" w:rsidR="005542D1" w:rsidRPr="00B4778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47784" w14:paraId="398EED33" w14:textId="77777777" w:rsidTr="000C138C">
        <w:trPr>
          <w:trHeight w:val="261"/>
        </w:trPr>
        <w:tc>
          <w:tcPr>
            <w:tcW w:w="11057" w:type="dxa"/>
          </w:tcPr>
          <w:p w14:paraId="0BA7A5C3" w14:textId="331510FE" w:rsidR="005542D1" w:rsidRPr="00F527C2" w:rsidRDefault="008D7C9C" w:rsidP="00D07AA6">
            <w:pPr>
              <w:pStyle w:val="ListParagraph"/>
              <w:spacing w:before="0" w:after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autonomously within set financial authority limits.</w:t>
            </w:r>
          </w:p>
        </w:tc>
      </w:tr>
    </w:tbl>
    <w:p w14:paraId="3B2EA2AE" w14:textId="77777777" w:rsidR="005542D1" w:rsidRPr="0030186E" w:rsidRDefault="005542D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6575"/>
        <w:gridCol w:w="4482"/>
      </w:tblGrid>
      <w:tr w:rsidR="0056188D" w:rsidRPr="00B47784" w14:paraId="00D4EF0F" w14:textId="77777777" w:rsidTr="0086063B">
        <w:trPr>
          <w:trHeight w:val="171"/>
        </w:trPr>
        <w:tc>
          <w:tcPr>
            <w:tcW w:w="6575" w:type="dxa"/>
            <w:shd w:val="clear" w:color="auto" w:fill="D9D9D9" w:themeFill="background1" w:themeFillShade="D9"/>
          </w:tcPr>
          <w:p w14:paraId="0723CF4C" w14:textId="77777777" w:rsidR="0056188D" w:rsidRPr="00B4778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03D4412C" w14:textId="77777777" w:rsidR="0056188D" w:rsidRPr="00B47784" w:rsidRDefault="00C91CFA" w:rsidP="002017F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47784" w14:paraId="736F933E" w14:textId="77777777" w:rsidTr="00073069">
        <w:trPr>
          <w:trHeight w:val="211"/>
        </w:trPr>
        <w:tc>
          <w:tcPr>
            <w:tcW w:w="6575" w:type="dxa"/>
          </w:tcPr>
          <w:p w14:paraId="03E3BD2A" w14:textId="77777777" w:rsidR="0056188D" w:rsidRPr="00B4778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52DC95E7" w14:textId="77777777" w:rsidR="0056188D" w:rsidRPr="00B47784" w:rsidRDefault="00025E1C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E0F5B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8129A6" w:rsidRPr="00B47784" w14:paraId="4E73DC6F" w14:textId="77777777" w:rsidTr="00073069">
        <w:trPr>
          <w:trHeight w:val="211"/>
        </w:trPr>
        <w:tc>
          <w:tcPr>
            <w:tcW w:w="6575" w:type="dxa"/>
          </w:tcPr>
          <w:p w14:paraId="1A70A7B0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6EDDCFA5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8129A6" w:rsidRPr="00B47784" w14:paraId="41BAE81B" w14:textId="77777777" w:rsidTr="00073069">
        <w:trPr>
          <w:trHeight w:val="211"/>
        </w:trPr>
        <w:tc>
          <w:tcPr>
            <w:tcW w:w="6575" w:type="dxa"/>
          </w:tcPr>
          <w:p w14:paraId="4DDC72F4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D32D24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47784" w14:paraId="7EF8DE69" w14:textId="77777777" w:rsidTr="00073069">
        <w:trPr>
          <w:trHeight w:val="211"/>
        </w:trPr>
        <w:tc>
          <w:tcPr>
            <w:tcW w:w="6575" w:type="dxa"/>
          </w:tcPr>
          <w:p w14:paraId="3A67319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Collaborating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fo</w:t>
            </w:r>
            <w:r w:rsidR="008129A6">
              <w:rPr>
                <w:rFonts w:ascii="Arial" w:hAnsi="Arial" w:cs="Arial"/>
                <w:sz w:val="20"/>
                <w:szCs w:val="20"/>
              </w:rPr>
              <w:t>r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4482" w:type="dxa"/>
          </w:tcPr>
          <w:p w14:paraId="23E76420" w14:textId="77777777" w:rsidR="004D18E8" w:rsidRPr="00B47784" w:rsidRDefault="00025E1C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47784" w14:paraId="5E69D998" w14:textId="77777777" w:rsidTr="00073069">
        <w:trPr>
          <w:trHeight w:val="211"/>
        </w:trPr>
        <w:tc>
          <w:tcPr>
            <w:tcW w:w="6575" w:type="dxa"/>
          </w:tcPr>
          <w:p w14:paraId="2C796A97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8FAF3DA" w14:textId="77777777" w:rsidR="004D18E8" w:rsidRPr="00B47784" w:rsidRDefault="00056DDB" w:rsidP="00774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747A6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47784" w14:paraId="4204F47A" w14:textId="77777777" w:rsidTr="00073069">
        <w:trPr>
          <w:trHeight w:val="211"/>
        </w:trPr>
        <w:tc>
          <w:tcPr>
            <w:tcW w:w="6575" w:type="dxa"/>
          </w:tcPr>
          <w:p w14:paraId="1DCD8F89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14:paraId="72084326" w14:textId="77777777" w:rsidR="004D18E8" w:rsidRPr="00B47784" w:rsidRDefault="007747A6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</w:tr>
    </w:tbl>
    <w:tbl>
      <w:tblPr>
        <w:tblStyle w:val="TableGrid1"/>
        <w:tblpPr w:leftFromText="180" w:rightFromText="180" w:vertAnchor="text" w:horzAnchor="page" w:tblpX="524" w:tblpY="500"/>
        <w:tblW w:w="1105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3714"/>
        <w:gridCol w:w="4825"/>
      </w:tblGrid>
      <w:tr w:rsidR="00FF16B8" w:rsidRPr="00B47784" w14:paraId="592BFF02" w14:textId="77777777" w:rsidTr="008D2FB4">
        <w:trPr>
          <w:trHeight w:val="222"/>
        </w:trPr>
        <w:tc>
          <w:tcPr>
            <w:tcW w:w="531" w:type="dxa"/>
            <w:shd w:val="clear" w:color="auto" w:fill="D9D9D9" w:themeFill="background1" w:themeFillShade="D9"/>
          </w:tcPr>
          <w:p w14:paraId="5323C6E8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1E92A347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7A8E8AF8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825" w:type="dxa"/>
            <w:shd w:val="clear" w:color="auto" w:fill="D9D9D9" w:themeFill="background1" w:themeFillShade="D9"/>
          </w:tcPr>
          <w:p w14:paraId="4976446E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D07AA6" w14:paraId="28DDE74B" w14:textId="77777777" w:rsidTr="008D2FB4">
        <w:trPr>
          <w:cantSplit/>
          <w:trHeight w:val="179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07E2E1C5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987" w:type="dxa"/>
          </w:tcPr>
          <w:p w14:paraId="25FC0794" w14:textId="4951C73A" w:rsidR="002F7EB3" w:rsidRPr="00C64E8F" w:rsidRDefault="002F7EB3" w:rsidP="00C64E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1ED44954" w14:textId="77777777" w:rsidR="001D7A9F" w:rsidRPr="009310A2" w:rsidRDefault="001D7A9F" w:rsidP="001D7A9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eastAsia="Calibri" w:hAnsi="Arial" w:cs="Arial"/>
                <w:sz w:val="20"/>
                <w:szCs w:val="20"/>
              </w:rPr>
              <w:t>Good written and verbal communication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0C7EC00B" w14:textId="77777777" w:rsidR="001D7A9F" w:rsidRPr="009310A2" w:rsidRDefault="001D7A9F" w:rsidP="001D7A9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eastAsia="Calibri" w:hAnsi="Arial" w:cs="Arial"/>
                <w:sz w:val="20"/>
                <w:szCs w:val="20"/>
              </w:rPr>
              <w:t>Analytical and numerical skills</w:t>
            </w:r>
          </w:p>
          <w:p w14:paraId="50BB7768" w14:textId="454FF9D7" w:rsidR="00C64E8F" w:rsidRPr="00946C02" w:rsidRDefault="001D7A9F" w:rsidP="000C138C">
            <w:pPr>
              <w:pStyle w:val="ListParagraph"/>
              <w:numPr>
                <w:ilvl w:val="0"/>
                <w:numId w:val="20"/>
              </w:numPr>
              <w:ind w:left="175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747A6">
              <w:rPr>
                <w:rFonts w:ascii="Arial" w:hAnsi="Arial" w:cs="Arial"/>
                <w:sz w:val="20"/>
                <w:szCs w:val="20"/>
              </w:rPr>
              <w:t>IT literate</w:t>
            </w:r>
          </w:p>
        </w:tc>
        <w:tc>
          <w:tcPr>
            <w:tcW w:w="4825" w:type="dxa"/>
          </w:tcPr>
          <w:p w14:paraId="225B8B51" w14:textId="77777777" w:rsidR="00C64E8F" w:rsidRPr="007747A6" w:rsidRDefault="00C64E8F" w:rsidP="00C64E8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Pr="007747A6">
              <w:rPr>
                <w:rFonts w:ascii="Arial" w:hAnsi="Arial" w:cs="Arial"/>
                <w:sz w:val="20"/>
                <w:szCs w:val="20"/>
              </w:rPr>
              <w:t>IT as an analytical and case management tool</w:t>
            </w:r>
          </w:p>
          <w:p w14:paraId="1D5CD151" w14:textId="0AA45ED0"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 xml:space="preserve">Proven understanding of the </w:t>
            </w:r>
            <w:r w:rsidR="002F7EB3">
              <w:rPr>
                <w:rFonts w:ascii="Arial" w:hAnsi="Arial" w:cs="Arial"/>
                <w:sz w:val="20"/>
                <w:szCs w:val="20"/>
              </w:rPr>
              <w:t>legal process</w:t>
            </w:r>
          </w:p>
          <w:p w14:paraId="0CD6D60A" w14:textId="77777777" w:rsidR="00C42AC6" w:rsidRPr="00073069" w:rsidRDefault="00C42AC6" w:rsidP="007747A6">
            <w:pPr>
              <w:pStyle w:val="ListParagraph"/>
              <w:spacing w:before="0" w:beforeAutospacing="0" w:after="0" w:afterAutospacing="0"/>
              <w:ind w:left="175"/>
              <w:jc w:val="both"/>
              <w:rPr>
                <w:rFonts w:eastAsia="Calibri"/>
              </w:rPr>
            </w:pPr>
          </w:p>
        </w:tc>
      </w:tr>
      <w:tr w:rsidR="00FF16B8" w:rsidRPr="00D07AA6" w14:paraId="3437DD01" w14:textId="77777777" w:rsidTr="008D2FB4">
        <w:trPr>
          <w:cantSplit/>
          <w:trHeight w:val="97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63FF01C9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987" w:type="dxa"/>
          </w:tcPr>
          <w:p w14:paraId="352AB5A1" w14:textId="5ED5F60D" w:rsidR="002F7EB3" w:rsidRDefault="002F7EB3" w:rsidP="008D7C9C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54431B" w14:textId="1DF0AEA9" w:rsidR="002F7EB3" w:rsidRDefault="002F7EB3" w:rsidP="002F7EB3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in legal costs </w:t>
            </w:r>
          </w:p>
          <w:p w14:paraId="36640318" w14:textId="4493A0ED" w:rsidR="002F7EB3" w:rsidRDefault="002F7EB3" w:rsidP="002F7EB3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Trainee Costs Lawyer</w:t>
            </w:r>
          </w:p>
          <w:p w14:paraId="5D72AB4C" w14:textId="3FCC6639" w:rsidR="002F7EB3" w:rsidRDefault="002F7EB3" w:rsidP="002F7EB3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 Degree and/or LPC qualification</w:t>
            </w:r>
          </w:p>
          <w:p w14:paraId="48F4582E" w14:textId="514D3C2B" w:rsidR="00C42AC6" w:rsidRPr="00C42AC6" w:rsidRDefault="00C42AC6" w:rsidP="00C64E8F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0E86870D" w14:textId="72E417DC" w:rsidR="00C64E8F" w:rsidRPr="00C64E8F" w:rsidRDefault="00C64E8F" w:rsidP="00C64E8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64E8F">
              <w:rPr>
                <w:rFonts w:ascii="Arial" w:eastAsia="Calibri" w:hAnsi="Arial" w:cs="Arial"/>
                <w:sz w:val="20"/>
                <w:szCs w:val="20"/>
              </w:rPr>
              <w:t>Negotiation skills</w:t>
            </w:r>
          </w:p>
          <w:p w14:paraId="59F7A61C" w14:textId="77777777" w:rsidR="00C64E8F" w:rsidRPr="009310A2" w:rsidRDefault="00C64E8F" w:rsidP="00C64E8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Legal Research</w:t>
            </w:r>
          </w:p>
          <w:p w14:paraId="0CAC5658" w14:textId="77777777" w:rsidR="00C64E8F" w:rsidRPr="00705C45" w:rsidRDefault="00C64E8F" w:rsidP="00C64E8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Legal Drafting</w:t>
            </w:r>
          </w:p>
          <w:p w14:paraId="60E7C695" w14:textId="323CF105" w:rsidR="008D7C9C" w:rsidRPr="007747A6" w:rsidRDefault="008D7C9C" w:rsidP="00C64E8F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5" w:type="dxa"/>
          </w:tcPr>
          <w:p w14:paraId="4CD08FED" w14:textId="77777777" w:rsidR="00C64E8F" w:rsidRPr="007747A6" w:rsidRDefault="00C64E8F" w:rsidP="00C64E8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7747A6">
              <w:rPr>
                <w:rFonts w:ascii="Arial" w:hAnsi="Arial" w:cs="Arial"/>
                <w:sz w:val="20"/>
                <w:szCs w:val="20"/>
              </w:rPr>
              <w:t>andl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7747A6">
              <w:rPr>
                <w:rFonts w:ascii="Arial" w:hAnsi="Arial" w:cs="Arial"/>
                <w:sz w:val="20"/>
                <w:szCs w:val="20"/>
              </w:rPr>
              <w:t xml:space="preserve"> own case load</w:t>
            </w:r>
          </w:p>
          <w:p w14:paraId="74AE91C1" w14:textId="77777777" w:rsidR="00C64E8F" w:rsidRPr="007747A6" w:rsidRDefault="00C64E8F" w:rsidP="00C64E8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Defendant clinical negligence costs disputes</w:t>
            </w:r>
          </w:p>
          <w:p w14:paraId="3AC37DD6" w14:textId="36FBC52F" w:rsidR="002F7EB3" w:rsidRPr="007747A6" w:rsidRDefault="00C64E8F" w:rsidP="002F7E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2F7EB3" w:rsidRPr="007747A6">
              <w:rPr>
                <w:rFonts w:ascii="Arial" w:hAnsi="Arial" w:cs="Arial"/>
                <w:sz w:val="20"/>
                <w:szCs w:val="20"/>
              </w:rPr>
              <w:t>ast track</w:t>
            </w:r>
            <w:r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  <w:p w14:paraId="78BF3B2D" w14:textId="73C87E01" w:rsidR="002F7EB3" w:rsidRDefault="002F7EB3" w:rsidP="002F7E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Costs Budgeting</w:t>
            </w:r>
          </w:p>
          <w:p w14:paraId="0A002BC4" w14:textId="77777777" w:rsidR="00C64E8F" w:rsidRPr="007747A6" w:rsidRDefault="00C64E8F" w:rsidP="00C64E8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Prepared Points of Dispute</w:t>
            </w:r>
          </w:p>
          <w:p w14:paraId="7DFF2930" w14:textId="58C60AE3" w:rsidR="002F7EB3" w:rsidRPr="007747A6" w:rsidRDefault="002F7EB3" w:rsidP="002F7E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Proven understa</w:t>
            </w:r>
            <w:r w:rsidR="00C64E8F">
              <w:rPr>
                <w:rFonts w:ascii="Arial" w:hAnsi="Arial" w:cs="Arial"/>
                <w:sz w:val="20"/>
                <w:szCs w:val="20"/>
              </w:rPr>
              <w:t>n</w:t>
            </w:r>
            <w:r w:rsidRPr="007747A6">
              <w:rPr>
                <w:rFonts w:ascii="Arial" w:hAnsi="Arial" w:cs="Arial"/>
                <w:sz w:val="20"/>
                <w:szCs w:val="20"/>
              </w:rPr>
              <w:t>ding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CPR and claims process</w:t>
            </w:r>
          </w:p>
          <w:p w14:paraId="24416F85" w14:textId="409C89AC" w:rsidR="007747A6" w:rsidRDefault="007747A6" w:rsidP="007747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747A6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art 7 and Part 8 proceedings</w:t>
            </w:r>
          </w:p>
          <w:p w14:paraId="68E23784" w14:textId="6205D678" w:rsidR="007747A6" w:rsidRDefault="00C64E8F" w:rsidP="00DE0F5B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Fixed costs </w:t>
            </w:r>
          </w:p>
          <w:p w14:paraId="4978A3FC" w14:textId="77777777" w:rsidR="007747A6" w:rsidRPr="007747A6" w:rsidRDefault="007747A6" w:rsidP="007747A6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14:paraId="5E263CC3" w14:textId="77777777" w:rsidR="0095540D" w:rsidRPr="000C138C" w:rsidRDefault="0095540D" w:rsidP="000C138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sectPr w:rsidR="0095540D" w:rsidRPr="000C138C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624E3" w14:textId="77777777" w:rsidR="00491B18" w:rsidRDefault="00491B18" w:rsidP="009E22D0">
      <w:pPr>
        <w:spacing w:after="0" w:line="240" w:lineRule="auto"/>
      </w:pPr>
      <w:r>
        <w:separator/>
      </w:r>
    </w:p>
  </w:endnote>
  <w:endnote w:type="continuationSeparator" w:id="0">
    <w:p w14:paraId="2D1FEE99" w14:textId="77777777" w:rsidR="00491B18" w:rsidRDefault="00491B18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2C0DB" w14:textId="77777777" w:rsidR="00491B18" w:rsidRDefault="00491B18" w:rsidP="009E22D0">
      <w:pPr>
        <w:spacing w:after="0" w:line="240" w:lineRule="auto"/>
      </w:pPr>
      <w:r>
        <w:separator/>
      </w:r>
    </w:p>
  </w:footnote>
  <w:footnote w:type="continuationSeparator" w:id="0">
    <w:p w14:paraId="394136C5" w14:textId="77777777" w:rsidR="00491B18" w:rsidRDefault="00491B18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A311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316F7CCD" wp14:editId="1D138FDA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03B9"/>
    <w:multiLevelType w:val="hybridMultilevel"/>
    <w:tmpl w:val="8B607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3EC"/>
    <w:multiLevelType w:val="hybridMultilevel"/>
    <w:tmpl w:val="1D5E2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71B2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22C6A"/>
    <w:multiLevelType w:val="hybridMultilevel"/>
    <w:tmpl w:val="42A42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06B46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F2D0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713B5"/>
    <w:multiLevelType w:val="hybridMultilevel"/>
    <w:tmpl w:val="D9C60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957"/>
    <w:multiLevelType w:val="hybridMultilevel"/>
    <w:tmpl w:val="C2D63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114C1"/>
    <w:multiLevelType w:val="hybridMultilevel"/>
    <w:tmpl w:val="CF325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71A14"/>
    <w:multiLevelType w:val="hybridMultilevel"/>
    <w:tmpl w:val="8E42D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B06823"/>
    <w:multiLevelType w:val="hybridMultilevel"/>
    <w:tmpl w:val="8A9881CE"/>
    <w:lvl w:ilvl="0" w:tplc="624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12007">
    <w:abstractNumId w:val="10"/>
  </w:num>
  <w:num w:numId="2" w16cid:durableId="1549604639">
    <w:abstractNumId w:val="3"/>
  </w:num>
  <w:num w:numId="3" w16cid:durableId="833957094">
    <w:abstractNumId w:val="8"/>
  </w:num>
  <w:num w:numId="4" w16cid:durableId="1819036708">
    <w:abstractNumId w:val="7"/>
  </w:num>
  <w:num w:numId="5" w16cid:durableId="1249314680">
    <w:abstractNumId w:val="9"/>
  </w:num>
  <w:num w:numId="6" w16cid:durableId="1813205120">
    <w:abstractNumId w:val="4"/>
  </w:num>
  <w:num w:numId="7" w16cid:durableId="1486362671">
    <w:abstractNumId w:val="11"/>
  </w:num>
  <w:num w:numId="8" w16cid:durableId="766972229">
    <w:abstractNumId w:val="19"/>
  </w:num>
  <w:num w:numId="9" w16cid:durableId="1361203159">
    <w:abstractNumId w:val="22"/>
  </w:num>
  <w:num w:numId="10" w16cid:durableId="1753044467">
    <w:abstractNumId w:val="14"/>
  </w:num>
  <w:num w:numId="11" w16cid:durableId="1226603705">
    <w:abstractNumId w:val="5"/>
  </w:num>
  <w:num w:numId="12" w16cid:durableId="93983692">
    <w:abstractNumId w:val="15"/>
  </w:num>
  <w:num w:numId="13" w16cid:durableId="424304010">
    <w:abstractNumId w:val="12"/>
  </w:num>
  <w:num w:numId="14" w16cid:durableId="26762004">
    <w:abstractNumId w:val="0"/>
  </w:num>
  <w:num w:numId="15" w16cid:durableId="1774016307">
    <w:abstractNumId w:val="17"/>
  </w:num>
  <w:num w:numId="16" w16cid:durableId="1254511858">
    <w:abstractNumId w:val="21"/>
  </w:num>
  <w:num w:numId="17" w16cid:durableId="290211414">
    <w:abstractNumId w:val="1"/>
  </w:num>
  <w:num w:numId="18" w16cid:durableId="652295300">
    <w:abstractNumId w:val="18"/>
  </w:num>
  <w:num w:numId="19" w16cid:durableId="969088838">
    <w:abstractNumId w:val="2"/>
  </w:num>
  <w:num w:numId="20" w16cid:durableId="647246514">
    <w:abstractNumId w:val="20"/>
  </w:num>
  <w:num w:numId="21" w16cid:durableId="1474446679">
    <w:abstractNumId w:val="6"/>
  </w:num>
  <w:num w:numId="22" w16cid:durableId="2144231811">
    <w:abstractNumId w:val="16"/>
  </w:num>
  <w:num w:numId="23" w16cid:durableId="625506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4B98"/>
    <w:rsid w:val="00025E1C"/>
    <w:rsid w:val="00056DDB"/>
    <w:rsid w:val="00073069"/>
    <w:rsid w:val="00082F60"/>
    <w:rsid w:val="000C138C"/>
    <w:rsid w:val="000E4361"/>
    <w:rsid w:val="001474D8"/>
    <w:rsid w:val="00153656"/>
    <w:rsid w:val="0017450D"/>
    <w:rsid w:val="001C7ECC"/>
    <w:rsid w:val="001D4EEC"/>
    <w:rsid w:val="001D7A9F"/>
    <w:rsid w:val="002017F5"/>
    <w:rsid w:val="002645ED"/>
    <w:rsid w:val="00273D86"/>
    <w:rsid w:val="002B557F"/>
    <w:rsid w:val="002C5C74"/>
    <w:rsid w:val="002D6A2F"/>
    <w:rsid w:val="002E5746"/>
    <w:rsid w:val="002F7EB3"/>
    <w:rsid w:val="0030186E"/>
    <w:rsid w:val="00306C94"/>
    <w:rsid w:val="00374647"/>
    <w:rsid w:val="00381B48"/>
    <w:rsid w:val="003B5235"/>
    <w:rsid w:val="003C04E5"/>
    <w:rsid w:val="003D1B68"/>
    <w:rsid w:val="004802F8"/>
    <w:rsid w:val="00491B18"/>
    <w:rsid w:val="004A3289"/>
    <w:rsid w:val="004A3452"/>
    <w:rsid w:val="004A7B5D"/>
    <w:rsid w:val="004B3063"/>
    <w:rsid w:val="004D18E8"/>
    <w:rsid w:val="0053175E"/>
    <w:rsid w:val="005542D1"/>
    <w:rsid w:val="0056188D"/>
    <w:rsid w:val="005C594D"/>
    <w:rsid w:val="005D6951"/>
    <w:rsid w:val="005F4D77"/>
    <w:rsid w:val="006219B1"/>
    <w:rsid w:val="00666EB3"/>
    <w:rsid w:val="00672862"/>
    <w:rsid w:val="006766C6"/>
    <w:rsid w:val="0070329C"/>
    <w:rsid w:val="00717094"/>
    <w:rsid w:val="0076203D"/>
    <w:rsid w:val="007620C1"/>
    <w:rsid w:val="007747A6"/>
    <w:rsid w:val="007D7D2E"/>
    <w:rsid w:val="007E77E8"/>
    <w:rsid w:val="007E7CA1"/>
    <w:rsid w:val="007F60BC"/>
    <w:rsid w:val="008129A6"/>
    <w:rsid w:val="00813AEB"/>
    <w:rsid w:val="008451F1"/>
    <w:rsid w:val="0086063B"/>
    <w:rsid w:val="00895ADD"/>
    <w:rsid w:val="008D018F"/>
    <w:rsid w:val="008D2FB4"/>
    <w:rsid w:val="008D7C9C"/>
    <w:rsid w:val="008E5D74"/>
    <w:rsid w:val="00946C02"/>
    <w:rsid w:val="00951F1A"/>
    <w:rsid w:val="0095540D"/>
    <w:rsid w:val="0099166F"/>
    <w:rsid w:val="009A0F6E"/>
    <w:rsid w:val="009E22D0"/>
    <w:rsid w:val="009E3634"/>
    <w:rsid w:val="009F18BC"/>
    <w:rsid w:val="00A4414A"/>
    <w:rsid w:val="00A554C1"/>
    <w:rsid w:val="00A55D40"/>
    <w:rsid w:val="00AA31E2"/>
    <w:rsid w:val="00AB1D48"/>
    <w:rsid w:val="00AB7FB8"/>
    <w:rsid w:val="00AC6F8C"/>
    <w:rsid w:val="00B2138D"/>
    <w:rsid w:val="00B35899"/>
    <w:rsid w:val="00B47784"/>
    <w:rsid w:val="00B75089"/>
    <w:rsid w:val="00C10347"/>
    <w:rsid w:val="00C1329B"/>
    <w:rsid w:val="00C211FC"/>
    <w:rsid w:val="00C40578"/>
    <w:rsid w:val="00C42AC6"/>
    <w:rsid w:val="00C64E8F"/>
    <w:rsid w:val="00C91CFA"/>
    <w:rsid w:val="00CB30A0"/>
    <w:rsid w:val="00CE701E"/>
    <w:rsid w:val="00CF2D28"/>
    <w:rsid w:val="00D07AA6"/>
    <w:rsid w:val="00D630EC"/>
    <w:rsid w:val="00D63949"/>
    <w:rsid w:val="00D7048F"/>
    <w:rsid w:val="00D718E6"/>
    <w:rsid w:val="00DE0F5B"/>
    <w:rsid w:val="00E24F47"/>
    <w:rsid w:val="00E40AC5"/>
    <w:rsid w:val="00EA13F9"/>
    <w:rsid w:val="00EA48AC"/>
    <w:rsid w:val="00EB64C4"/>
    <w:rsid w:val="00EE143E"/>
    <w:rsid w:val="00EE1F4F"/>
    <w:rsid w:val="00EE2ED5"/>
    <w:rsid w:val="00EF0677"/>
    <w:rsid w:val="00F35076"/>
    <w:rsid w:val="00F42AF9"/>
    <w:rsid w:val="00F4569D"/>
    <w:rsid w:val="00F527C2"/>
    <w:rsid w:val="00F5319A"/>
    <w:rsid w:val="00F65024"/>
    <w:rsid w:val="00F73039"/>
    <w:rsid w:val="00F75022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0B714CA"/>
  <w15:docId w15:val="{596889EE-4A74-4289-A00F-722B9B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89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99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D718E6"/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2F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45BC3EDA-5B70-48FE-B7ED-EECBAD11B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7631D-0D2C-4281-910C-0B36421961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711</Words>
  <Characters>4221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Kate Lyon</cp:lastModifiedBy>
  <cp:revision>2</cp:revision>
  <dcterms:created xsi:type="dcterms:W3CDTF">2025-01-10T14:50:00Z</dcterms:created>
  <dcterms:modified xsi:type="dcterms:W3CDTF">2025-01-10T14:50:00Z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bf3274be-96ec-407c-93a9-10e57d20829d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