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977"/>
        <w:gridCol w:w="1984"/>
        <w:gridCol w:w="3402"/>
      </w:tblGrid>
      <w:tr w:rsidR="00F5319A" w:rsidRPr="00B75089" w14:paraId="0673F6C9" w14:textId="77777777" w:rsidTr="0063460F">
        <w:trPr>
          <w:trHeight w:val="589"/>
        </w:trPr>
        <w:tc>
          <w:tcPr>
            <w:tcW w:w="2127" w:type="dxa"/>
            <w:shd w:val="clear" w:color="auto" w:fill="D9D9D9" w:themeFill="background1" w:themeFillShade="D9"/>
          </w:tcPr>
          <w:p w14:paraId="7EA9946D"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977" w:type="dxa"/>
          </w:tcPr>
          <w:p w14:paraId="4AB01F1F" w14:textId="7A1BF4B6" w:rsidR="00F5319A" w:rsidRPr="00B75089" w:rsidRDefault="00C015B3" w:rsidP="00DC3A9B">
            <w:pPr>
              <w:pStyle w:val="Header"/>
              <w:spacing w:after="0"/>
              <w:jc w:val="both"/>
              <w:rPr>
                <w:rFonts w:ascii="Arial" w:hAnsi="Arial" w:cs="Arial"/>
                <w:sz w:val="20"/>
                <w:szCs w:val="20"/>
              </w:rPr>
            </w:pPr>
            <w:r>
              <w:rPr>
                <w:rFonts w:ascii="Arial" w:hAnsi="Arial" w:cs="Arial"/>
                <w:sz w:val="20"/>
                <w:szCs w:val="20"/>
              </w:rPr>
              <w:t xml:space="preserve">MP&amp;S Insights </w:t>
            </w:r>
            <w:r w:rsidR="008B6566">
              <w:rPr>
                <w:rFonts w:ascii="Arial" w:hAnsi="Arial" w:cs="Arial"/>
                <w:sz w:val="20"/>
                <w:szCs w:val="20"/>
              </w:rPr>
              <w:t xml:space="preserve">Analyst </w:t>
            </w:r>
          </w:p>
        </w:tc>
        <w:tc>
          <w:tcPr>
            <w:tcW w:w="1984" w:type="dxa"/>
            <w:shd w:val="clear" w:color="auto" w:fill="D9D9D9" w:themeFill="background1" w:themeFillShade="D9"/>
          </w:tcPr>
          <w:p w14:paraId="61A6B61C"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402" w:type="dxa"/>
          </w:tcPr>
          <w:p w14:paraId="53A545CF" w14:textId="1D87E946" w:rsidR="00F5319A" w:rsidRPr="00B75089" w:rsidRDefault="0063460F" w:rsidP="00B75089">
            <w:pPr>
              <w:pStyle w:val="Header"/>
              <w:spacing w:after="0"/>
              <w:jc w:val="both"/>
              <w:rPr>
                <w:rFonts w:ascii="Arial" w:hAnsi="Arial" w:cs="Arial"/>
                <w:sz w:val="20"/>
                <w:szCs w:val="20"/>
              </w:rPr>
            </w:pPr>
            <w:r>
              <w:rPr>
                <w:rFonts w:ascii="Arial" w:hAnsi="Arial" w:cs="Arial"/>
                <w:sz w:val="20"/>
                <w:szCs w:val="20"/>
              </w:rPr>
              <w:t xml:space="preserve">MP&amp;S </w:t>
            </w:r>
            <w:r w:rsidR="00B57E2A">
              <w:rPr>
                <w:rFonts w:ascii="Arial" w:hAnsi="Arial" w:cs="Arial"/>
                <w:sz w:val="20"/>
                <w:szCs w:val="20"/>
              </w:rPr>
              <w:t xml:space="preserve">Escalations and Quantum </w:t>
            </w:r>
            <w:r w:rsidR="002B1713">
              <w:rPr>
                <w:rFonts w:ascii="Arial" w:hAnsi="Arial" w:cs="Arial"/>
                <w:sz w:val="20"/>
                <w:szCs w:val="20"/>
              </w:rPr>
              <w:t xml:space="preserve">Lead </w:t>
            </w:r>
          </w:p>
        </w:tc>
      </w:tr>
      <w:tr w:rsidR="00F5319A" w:rsidRPr="00B75089" w14:paraId="1FB80BD9" w14:textId="77777777" w:rsidTr="00083A5F">
        <w:trPr>
          <w:trHeight w:val="278"/>
        </w:trPr>
        <w:tc>
          <w:tcPr>
            <w:tcW w:w="2127" w:type="dxa"/>
            <w:shd w:val="clear" w:color="auto" w:fill="D9D9D9" w:themeFill="background1" w:themeFillShade="D9"/>
          </w:tcPr>
          <w:p w14:paraId="29CF35AB"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D4AA0E3" w14:textId="5D55E404" w:rsidR="00F5319A" w:rsidRPr="00B75089" w:rsidRDefault="001E4271" w:rsidP="0054225A">
            <w:pPr>
              <w:pStyle w:val="Header"/>
              <w:spacing w:after="0"/>
              <w:rPr>
                <w:rFonts w:ascii="Arial" w:hAnsi="Arial" w:cs="Arial"/>
                <w:sz w:val="20"/>
                <w:szCs w:val="20"/>
              </w:rPr>
            </w:pPr>
            <w:r>
              <w:rPr>
                <w:rFonts w:ascii="Arial" w:hAnsi="Arial" w:cs="Arial"/>
                <w:sz w:val="20"/>
                <w:szCs w:val="20"/>
              </w:rPr>
              <w:t>Me</w:t>
            </w:r>
            <w:r w:rsidR="004F476E">
              <w:rPr>
                <w:rFonts w:ascii="Arial" w:hAnsi="Arial" w:cs="Arial"/>
                <w:sz w:val="20"/>
                <w:szCs w:val="20"/>
              </w:rPr>
              <w:t xml:space="preserve">mber </w:t>
            </w:r>
            <w:r>
              <w:rPr>
                <w:rFonts w:ascii="Arial" w:hAnsi="Arial" w:cs="Arial"/>
                <w:sz w:val="20"/>
                <w:szCs w:val="20"/>
              </w:rPr>
              <w:t>Protection and Support</w:t>
            </w:r>
          </w:p>
        </w:tc>
        <w:tc>
          <w:tcPr>
            <w:tcW w:w="1984" w:type="dxa"/>
            <w:shd w:val="clear" w:color="auto" w:fill="D9D9D9" w:themeFill="background1" w:themeFillShade="D9"/>
          </w:tcPr>
          <w:p w14:paraId="030AEE0C"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402" w:type="dxa"/>
          </w:tcPr>
          <w:p w14:paraId="555B0412" w14:textId="70464457" w:rsidR="00F5319A" w:rsidRPr="00B75089" w:rsidRDefault="002746A0" w:rsidP="00B75089">
            <w:pPr>
              <w:pStyle w:val="Header"/>
              <w:spacing w:after="0"/>
              <w:jc w:val="both"/>
              <w:rPr>
                <w:rFonts w:ascii="Arial" w:hAnsi="Arial" w:cs="Arial"/>
                <w:sz w:val="20"/>
                <w:szCs w:val="20"/>
              </w:rPr>
            </w:pPr>
            <w:r>
              <w:rPr>
                <w:rFonts w:ascii="Arial" w:hAnsi="Arial" w:cs="Arial"/>
                <w:sz w:val="20"/>
                <w:szCs w:val="20"/>
              </w:rPr>
              <w:t xml:space="preserve">Governance Team </w:t>
            </w:r>
          </w:p>
        </w:tc>
      </w:tr>
      <w:tr w:rsidR="00F5319A" w:rsidRPr="00B75089" w14:paraId="41E280BF" w14:textId="77777777" w:rsidTr="00083A5F">
        <w:trPr>
          <w:trHeight w:val="265"/>
        </w:trPr>
        <w:tc>
          <w:tcPr>
            <w:tcW w:w="2127" w:type="dxa"/>
            <w:vMerge w:val="restart"/>
            <w:shd w:val="clear" w:color="auto" w:fill="D9D9D9" w:themeFill="background1" w:themeFillShade="D9"/>
          </w:tcPr>
          <w:p w14:paraId="72AB3E20"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7287C462" w14:textId="1319659B" w:rsidR="000162FC" w:rsidRPr="00B75089" w:rsidRDefault="002746A0" w:rsidP="002746A0">
            <w:pPr>
              <w:pStyle w:val="Header"/>
              <w:spacing w:after="0"/>
              <w:rPr>
                <w:rFonts w:ascii="Arial" w:hAnsi="Arial" w:cs="Arial"/>
                <w:sz w:val="20"/>
                <w:szCs w:val="20"/>
              </w:rPr>
            </w:pPr>
            <w:r>
              <w:rPr>
                <w:rFonts w:ascii="Arial" w:hAnsi="Arial" w:cs="Arial"/>
                <w:sz w:val="20"/>
                <w:szCs w:val="20"/>
              </w:rPr>
              <w:t>Nil</w:t>
            </w:r>
          </w:p>
        </w:tc>
        <w:tc>
          <w:tcPr>
            <w:tcW w:w="1984" w:type="dxa"/>
            <w:shd w:val="clear" w:color="auto" w:fill="D9D9D9" w:themeFill="background1" w:themeFillShade="D9"/>
          </w:tcPr>
          <w:p w14:paraId="5D85D2CB"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3402" w:type="dxa"/>
          </w:tcPr>
          <w:p w14:paraId="71F4A4DD" w14:textId="694639C0" w:rsidR="00F5319A" w:rsidRDefault="0054225A" w:rsidP="00B75089">
            <w:pPr>
              <w:pStyle w:val="Header"/>
              <w:spacing w:after="0"/>
              <w:ind w:left="34"/>
              <w:jc w:val="both"/>
              <w:rPr>
                <w:rFonts w:ascii="Arial" w:hAnsi="Arial" w:cs="Arial"/>
                <w:sz w:val="20"/>
                <w:szCs w:val="20"/>
              </w:rPr>
            </w:pPr>
            <w:r>
              <w:rPr>
                <w:rFonts w:ascii="Arial" w:hAnsi="Arial" w:cs="Arial"/>
                <w:sz w:val="20"/>
                <w:szCs w:val="20"/>
              </w:rPr>
              <w:t>Governance</w:t>
            </w:r>
            <w:r w:rsidR="00B97BC2">
              <w:rPr>
                <w:rFonts w:ascii="Arial" w:hAnsi="Arial" w:cs="Arial"/>
                <w:sz w:val="20"/>
                <w:szCs w:val="20"/>
              </w:rPr>
              <w:t xml:space="preserve"> across </w:t>
            </w:r>
            <w:r w:rsidR="009F0C20">
              <w:rPr>
                <w:rFonts w:ascii="Arial" w:hAnsi="Arial" w:cs="Arial"/>
                <w:sz w:val="20"/>
                <w:szCs w:val="20"/>
              </w:rPr>
              <w:t>MP&amp;S</w:t>
            </w:r>
            <w:r>
              <w:rPr>
                <w:rFonts w:ascii="Arial" w:hAnsi="Arial" w:cs="Arial"/>
                <w:sz w:val="20"/>
                <w:szCs w:val="20"/>
              </w:rPr>
              <w:t xml:space="preserve"> </w:t>
            </w:r>
            <w:r w:rsidR="00083A5F">
              <w:rPr>
                <w:rFonts w:ascii="Arial" w:hAnsi="Arial" w:cs="Arial"/>
                <w:sz w:val="20"/>
                <w:szCs w:val="20"/>
              </w:rPr>
              <w:t>– UK and International</w:t>
            </w:r>
            <w:r w:rsidR="00B97BC2">
              <w:rPr>
                <w:rFonts w:ascii="Arial" w:hAnsi="Arial" w:cs="Arial"/>
                <w:sz w:val="20"/>
                <w:szCs w:val="20"/>
              </w:rPr>
              <w:t>.</w:t>
            </w:r>
            <w:r w:rsidR="00083A5F">
              <w:rPr>
                <w:rFonts w:ascii="Arial" w:hAnsi="Arial" w:cs="Arial"/>
                <w:sz w:val="20"/>
                <w:szCs w:val="20"/>
              </w:rPr>
              <w:t xml:space="preserve"> </w:t>
            </w:r>
          </w:p>
          <w:p w14:paraId="51659A6F" w14:textId="77777777" w:rsidR="00B75089" w:rsidRPr="00B75089" w:rsidRDefault="00B75089" w:rsidP="00B75089">
            <w:pPr>
              <w:pStyle w:val="Header"/>
              <w:spacing w:after="0"/>
              <w:ind w:left="34"/>
              <w:jc w:val="both"/>
              <w:rPr>
                <w:rFonts w:ascii="Arial" w:hAnsi="Arial" w:cs="Arial"/>
                <w:sz w:val="20"/>
                <w:szCs w:val="20"/>
              </w:rPr>
            </w:pPr>
          </w:p>
        </w:tc>
      </w:tr>
      <w:tr w:rsidR="00F5319A" w:rsidRPr="00B75089" w14:paraId="15F81BAD" w14:textId="77777777" w:rsidTr="00083A5F">
        <w:trPr>
          <w:trHeight w:val="350"/>
        </w:trPr>
        <w:tc>
          <w:tcPr>
            <w:tcW w:w="2127" w:type="dxa"/>
            <w:vMerge/>
            <w:shd w:val="clear" w:color="auto" w:fill="D9D9D9" w:themeFill="background1" w:themeFillShade="D9"/>
          </w:tcPr>
          <w:p w14:paraId="2971F2DC" w14:textId="77777777" w:rsidR="00F5319A" w:rsidRPr="00B75089" w:rsidRDefault="00F5319A" w:rsidP="00B75089">
            <w:pPr>
              <w:pStyle w:val="Header"/>
              <w:spacing w:after="0"/>
              <w:ind w:left="-11"/>
              <w:rPr>
                <w:rFonts w:ascii="Arial" w:hAnsi="Arial" w:cs="Arial"/>
                <w:b/>
                <w:sz w:val="20"/>
                <w:szCs w:val="20"/>
              </w:rPr>
            </w:pPr>
          </w:p>
        </w:tc>
        <w:tc>
          <w:tcPr>
            <w:tcW w:w="2977" w:type="dxa"/>
            <w:vMerge/>
          </w:tcPr>
          <w:p w14:paraId="137EA2BD"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7C35E4B4"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Scale:</w:t>
            </w:r>
          </w:p>
        </w:tc>
        <w:tc>
          <w:tcPr>
            <w:tcW w:w="3402" w:type="dxa"/>
          </w:tcPr>
          <w:p w14:paraId="0460F087" w14:textId="47E3F74C" w:rsidR="00F5319A" w:rsidRPr="002A5AC7" w:rsidRDefault="002746A0" w:rsidP="00B75089">
            <w:pPr>
              <w:pStyle w:val="Header"/>
              <w:spacing w:after="0"/>
              <w:jc w:val="both"/>
              <w:rPr>
                <w:rFonts w:ascii="Arial" w:hAnsi="Arial" w:cs="Arial"/>
                <w:sz w:val="20"/>
                <w:szCs w:val="20"/>
              </w:rPr>
            </w:pPr>
            <w:r>
              <w:rPr>
                <w:rFonts w:ascii="Arial" w:hAnsi="Arial" w:cs="Arial"/>
                <w:sz w:val="20"/>
                <w:szCs w:val="20"/>
              </w:rPr>
              <w:t xml:space="preserve">Nil </w:t>
            </w:r>
          </w:p>
        </w:tc>
      </w:tr>
      <w:tr w:rsidR="00F5319A" w:rsidRPr="00B75089" w14:paraId="2EB1F3B1" w14:textId="77777777" w:rsidTr="00083A5F">
        <w:trPr>
          <w:trHeight w:val="381"/>
        </w:trPr>
        <w:tc>
          <w:tcPr>
            <w:tcW w:w="2127" w:type="dxa"/>
            <w:vMerge/>
            <w:shd w:val="clear" w:color="auto" w:fill="D9D9D9" w:themeFill="background1" w:themeFillShade="D9"/>
          </w:tcPr>
          <w:p w14:paraId="6A4A6AE6" w14:textId="77777777" w:rsidR="00F5319A" w:rsidRPr="00B75089" w:rsidRDefault="00F5319A" w:rsidP="00B75089">
            <w:pPr>
              <w:pStyle w:val="Header"/>
              <w:spacing w:after="0"/>
              <w:ind w:left="-11"/>
              <w:rPr>
                <w:rFonts w:ascii="Arial" w:hAnsi="Arial" w:cs="Arial"/>
                <w:b/>
                <w:sz w:val="20"/>
                <w:szCs w:val="20"/>
              </w:rPr>
            </w:pPr>
          </w:p>
        </w:tc>
        <w:tc>
          <w:tcPr>
            <w:tcW w:w="2977" w:type="dxa"/>
            <w:vMerge/>
          </w:tcPr>
          <w:p w14:paraId="43F3FC74" w14:textId="77777777" w:rsidR="00F5319A" w:rsidRPr="00B75089"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14:paraId="0228D47F" w14:textId="77777777" w:rsidR="00F5319A" w:rsidRPr="00B75089" w:rsidRDefault="007E7CA1" w:rsidP="00B75089">
            <w:pPr>
              <w:pStyle w:val="Header"/>
              <w:spacing w:after="0"/>
              <w:jc w:val="both"/>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3402" w:type="dxa"/>
          </w:tcPr>
          <w:p w14:paraId="736CC441" w14:textId="77777777" w:rsidR="00F5319A" w:rsidRPr="002A5AC7" w:rsidRDefault="00337B5E" w:rsidP="00B75089">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7E7CA1" w:rsidRPr="00B75089" w14:paraId="1AC8C997" w14:textId="77777777" w:rsidTr="00083A5F">
        <w:trPr>
          <w:trHeight w:val="213"/>
        </w:trPr>
        <w:tc>
          <w:tcPr>
            <w:tcW w:w="2127" w:type="dxa"/>
            <w:shd w:val="clear" w:color="auto" w:fill="D9D9D9" w:themeFill="background1" w:themeFillShade="D9"/>
          </w:tcPr>
          <w:p w14:paraId="7BDEA470" w14:textId="77777777" w:rsidR="007E7CA1" w:rsidRPr="00B75089" w:rsidRDefault="007E7CA1" w:rsidP="00B75089">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27576668" w14:textId="42AD02B5" w:rsidR="007E7CA1" w:rsidRPr="00B75089" w:rsidRDefault="009501F6" w:rsidP="00B75089">
            <w:pPr>
              <w:pStyle w:val="Header"/>
              <w:spacing w:after="0"/>
              <w:jc w:val="both"/>
              <w:rPr>
                <w:rFonts w:ascii="Arial" w:hAnsi="Arial" w:cs="Arial"/>
                <w:sz w:val="20"/>
                <w:szCs w:val="20"/>
              </w:rPr>
            </w:pPr>
            <w:r>
              <w:rPr>
                <w:rFonts w:ascii="Arial" w:hAnsi="Arial" w:cs="Arial"/>
                <w:sz w:val="20"/>
                <w:szCs w:val="20"/>
              </w:rPr>
              <w:t>Implement, Level 2</w:t>
            </w:r>
          </w:p>
        </w:tc>
        <w:tc>
          <w:tcPr>
            <w:tcW w:w="1984" w:type="dxa"/>
            <w:shd w:val="clear" w:color="auto" w:fill="D9D9D9" w:themeFill="background1" w:themeFillShade="D9"/>
          </w:tcPr>
          <w:p w14:paraId="5F007839" w14:textId="77777777" w:rsidR="007E7CA1" w:rsidRPr="00B75089" w:rsidRDefault="007E7CA1" w:rsidP="00B75089">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402" w:type="dxa"/>
          </w:tcPr>
          <w:p w14:paraId="301117BF" w14:textId="5DCC4ADF" w:rsidR="007E7CA1" w:rsidRPr="002A5AC7" w:rsidRDefault="00C015B3" w:rsidP="00B75089">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Member Risk and Exposure</w:t>
            </w:r>
          </w:p>
        </w:tc>
      </w:tr>
    </w:tbl>
    <w:p w14:paraId="23EA591C" w14:textId="77777777" w:rsidR="00F5319A" w:rsidRPr="00083A5F"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116033F1" w14:textId="77777777" w:rsidTr="00CF1FB7">
        <w:trPr>
          <w:trHeight w:val="276"/>
        </w:trPr>
        <w:tc>
          <w:tcPr>
            <w:tcW w:w="10509" w:type="dxa"/>
            <w:shd w:val="clear" w:color="auto" w:fill="D9D9D9" w:themeFill="background1" w:themeFillShade="D9"/>
          </w:tcPr>
          <w:p w14:paraId="706943F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75DBA9B9" w14:textId="77777777" w:rsidTr="009E22D0">
        <w:trPr>
          <w:trHeight w:val="693"/>
        </w:trPr>
        <w:tc>
          <w:tcPr>
            <w:tcW w:w="10509" w:type="dxa"/>
          </w:tcPr>
          <w:p w14:paraId="32B571CE" w14:textId="53D2CF10" w:rsidR="009E22D0" w:rsidRPr="002B1713" w:rsidRDefault="002B1713" w:rsidP="009F0C20">
            <w:pPr>
              <w:spacing w:after="0" w:line="240" w:lineRule="auto"/>
              <w:jc w:val="both"/>
              <w:rPr>
                <w:rFonts w:ascii="Arial" w:hAnsi="Arial" w:cs="Arial"/>
                <w:iCs/>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and Support </w:t>
            </w:r>
            <w:r w:rsidRPr="003257BD">
              <w:rPr>
                <w:rFonts w:ascii="Arial" w:hAnsi="Arial" w:cs="Arial"/>
                <w:sz w:val="20"/>
                <w:szCs w:val="20"/>
              </w:rPr>
              <w:t xml:space="preserve">Division is </w:t>
            </w:r>
            <w:r w:rsidRPr="0086281A">
              <w:rPr>
                <w:rFonts w:ascii="Arial" w:hAnsi="Arial" w:cs="Arial"/>
                <w:sz w:val="20"/>
                <w:szCs w:val="20"/>
              </w:rPr>
              <w:t xml:space="preserve">at the forefront of protecting the careers, reputation and financial risk of our members worldwide. The </w:t>
            </w:r>
            <w:r w:rsidRPr="006A0D9F">
              <w:rPr>
                <w:rFonts w:ascii="Arial" w:hAnsi="Arial" w:cs="Arial"/>
                <w:sz w:val="20"/>
                <w:szCs w:val="20"/>
              </w:rPr>
              <w:t xml:space="preserve">purpose of the role is to </w:t>
            </w:r>
            <w:r w:rsidR="00B57E2A">
              <w:rPr>
                <w:rFonts w:ascii="Arial" w:hAnsi="Arial" w:cs="Arial"/>
                <w:sz w:val="20"/>
                <w:szCs w:val="20"/>
              </w:rPr>
              <w:t>provide</w:t>
            </w:r>
            <w:r w:rsidR="008B6566">
              <w:rPr>
                <w:rFonts w:ascii="Arial" w:hAnsi="Arial" w:cs="Arial"/>
                <w:sz w:val="20"/>
                <w:szCs w:val="20"/>
              </w:rPr>
              <w:t xml:space="preserve">, insights and analysis </w:t>
            </w:r>
            <w:r>
              <w:rPr>
                <w:rFonts w:ascii="Arial" w:hAnsi="Arial" w:cs="Arial"/>
                <w:sz w:val="20"/>
                <w:szCs w:val="20"/>
              </w:rPr>
              <w:t>to support cases and claims handling excellence across the division to provide a service that meets MPS requirements supports service provision to members that i</w:t>
            </w:r>
            <w:r w:rsidRPr="006A0D9F">
              <w:rPr>
                <w:rFonts w:ascii="Arial" w:hAnsi="Arial" w:cs="Arial"/>
                <w:sz w:val="20"/>
                <w:szCs w:val="20"/>
              </w:rPr>
              <w:t>s trusted and valued and provides fair treatment and outcomes</w:t>
            </w:r>
            <w:r w:rsidR="00C015B3">
              <w:rPr>
                <w:rFonts w:ascii="Arial" w:hAnsi="Arial" w:cs="Arial"/>
                <w:sz w:val="20"/>
                <w:szCs w:val="20"/>
              </w:rPr>
              <w:t>.</w:t>
            </w:r>
          </w:p>
        </w:tc>
      </w:tr>
    </w:tbl>
    <w:p w14:paraId="070B1FC3" w14:textId="77777777" w:rsidR="009E22D0" w:rsidRPr="00083A5F" w:rsidRDefault="009E22D0" w:rsidP="00B75089">
      <w:pPr>
        <w:spacing w:line="240" w:lineRule="auto"/>
        <w:rPr>
          <w:rFonts w:ascii="Arial" w:hAnsi="Arial" w:cs="Arial"/>
          <w:sz w:val="2"/>
        </w:rPr>
      </w:pPr>
    </w:p>
    <w:tbl>
      <w:tblPr>
        <w:tblStyle w:val="TableGrid"/>
        <w:tblW w:w="10487" w:type="dxa"/>
        <w:tblInd w:w="-709" w:type="dxa"/>
        <w:tblLook w:val="04A0" w:firstRow="1" w:lastRow="0" w:firstColumn="1" w:lastColumn="0" w:noHBand="0" w:noVBand="1"/>
      </w:tblPr>
      <w:tblGrid>
        <w:gridCol w:w="7338"/>
        <w:gridCol w:w="3149"/>
      </w:tblGrid>
      <w:tr w:rsidR="009E22D0" w:rsidRPr="00B75089" w14:paraId="4F55E931" w14:textId="77777777" w:rsidTr="002746A0">
        <w:trPr>
          <w:trHeight w:val="376"/>
        </w:trPr>
        <w:tc>
          <w:tcPr>
            <w:tcW w:w="7338" w:type="dxa"/>
            <w:shd w:val="clear" w:color="auto" w:fill="D9D9D9" w:themeFill="background1" w:themeFillShade="D9"/>
          </w:tcPr>
          <w:p w14:paraId="50CE319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149" w:type="dxa"/>
            <w:shd w:val="clear" w:color="auto" w:fill="D9D9D9" w:themeFill="background1" w:themeFillShade="D9"/>
          </w:tcPr>
          <w:p w14:paraId="11504439" w14:textId="77777777" w:rsidR="009E22D0" w:rsidRPr="00B75089" w:rsidRDefault="009E22D0" w:rsidP="00CF1FB7">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9E22D0" w:rsidRPr="00B75089" w14:paraId="0F8F4313" w14:textId="77777777" w:rsidTr="00020936">
        <w:trPr>
          <w:trHeight w:val="2230"/>
        </w:trPr>
        <w:tc>
          <w:tcPr>
            <w:tcW w:w="7338" w:type="dxa"/>
          </w:tcPr>
          <w:p w14:paraId="67708B3C" w14:textId="6D7AD30F" w:rsidR="00C015B3" w:rsidRDefault="002746A0" w:rsidP="00C015B3">
            <w:pPr>
              <w:pStyle w:val="NoSpacing"/>
              <w:rPr>
                <w:rFonts w:eastAsia="Calibri"/>
                <w:b/>
                <w:bCs/>
              </w:rPr>
            </w:pPr>
            <w:r w:rsidRPr="002746A0">
              <w:rPr>
                <w:rFonts w:eastAsia="Calibri"/>
                <w:b/>
                <w:bCs/>
              </w:rPr>
              <w:t>Service Delivery</w:t>
            </w:r>
            <w:r w:rsidR="00C015B3">
              <w:rPr>
                <w:rFonts w:eastAsia="Calibri"/>
                <w:b/>
                <w:bCs/>
              </w:rPr>
              <w:t xml:space="preserve"> </w:t>
            </w:r>
          </w:p>
          <w:p w14:paraId="428F6EC5" w14:textId="77777777" w:rsidR="00365EE9" w:rsidRPr="002D66C3" w:rsidRDefault="00365EE9" w:rsidP="0027579B">
            <w:pPr>
              <w:pStyle w:val="ListParagraph"/>
              <w:numPr>
                <w:ilvl w:val="0"/>
                <w:numId w:val="33"/>
              </w:numPr>
              <w:ind w:left="315"/>
              <w:rPr>
                <w:rFonts w:ascii="Arial" w:eastAsia="Times New Roman" w:hAnsi="Arial" w:cs="Arial"/>
                <w:sz w:val="20"/>
                <w:szCs w:val="20"/>
                <w:lang w:eastAsia="en-GB"/>
              </w:rPr>
            </w:pPr>
            <w:r w:rsidRPr="002D66C3">
              <w:rPr>
                <w:rFonts w:ascii="Arial" w:eastAsia="Times New Roman" w:hAnsi="Arial" w:cs="Arial"/>
                <w:sz w:val="20"/>
                <w:szCs w:val="20"/>
                <w:lang w:eastAsia="en-GB"/>
              </w:rPr>
              <w:t xml:space="preserve">Work with Leaders to provide written reports that draw conclusions, provide actionable insight and analytics. </w:t>
            </w:r>
          </w:p>
          <w:p w14:paraId="13994CF1" w14:textId="77777777" w:rsidR="00365EE9" w:rsidRPr="002D66C3" w:rsidRDefault="00365EE9" w:rsidP="0027579B">
            <w:pPr>
              <w:pStyle w:val="ListParagraph"/>
              <w:numPr>
                <w:ilvl w:val="0"/>
                <w:numId w:val="33"/>
              </w:numPr>
              <w:ind w:left="315"/>
              <w:rPr>
                <w:rFonts w:ascii="Arial" w:eastAsia="Times New Roman" w:hAnsi="Arial" w:cs="Arial"/>
                <w:sz w:val="20"/>
                <w:szCs w:val="20"/>
                <w:lang w:eastAsia="en-GB"/>
              </w:rPr>
            </w:pPr>
            <w:r w:rsidRPr="002D66C3">
              <w:rPr>
                <w:rFonts w:ascii="Arial" w:eastAsia="Times New Roman" w:hAnsi="Arial" w:cs="Arial"/>
                <w:sz w:val="20"/>
                <w:szCs w:val="20"/>
                <w:lang w:eastAsia="en-GB"/>
              </w:rPr>
              <w:t>Work closely with the BI Centre of Excellence (COE) BI Data Analysts to provide critical business requirements that inform the COE development of standard and performance reporting. Maintaining relevance through understanding MP&amp;S data requirements, business challenges, and strategic aims.</w:t>
            </w:r>
          </w:p>
          <w:p w14:paraId="7B297710" w14:textId="75C0E1E9" w:rsidR="00365EE9" w:rsidRDefault="00365EE9" w:rsidP="0027579B">
            <w:pPr>
              <w:pStyle w:val="ListParagraph"/>
              <w:numPr>
                <w:ilvl w:val="0"/>
                <w:numId w:val="33"/>
              </w:numPr>
              <w:ind w:left="315"/>
              <w:rPr>
                <w:rFonts w:ascii="Arial" w:eastAsia="Times New Roman" w:hAnsi="Arial" w:cs="Arial"/>
                <w:sz w:val="20"/>
                <w:szCs w:val="20"/>
                <w:lang w:eastAsia="en-GB"/>
              </w:rPr>
            </w:pPr>
            <w:r w:rsidRPr="002D66C3">
              <w:rPr>
                <w:rFonts w:ascii="Arial" w:eastAsia="Times New Roman" w:hAnsi="Arial" w:cs="Arial"/>
                <w:sz w:val="20"/>
                <w:szCs w:val="20"/>
                <w:lang w:eastAsia="en-GB"/>
              </w:rPr>
              <w:t>Informed by insights and analysis derived from standard and performance reporting, identify opportunities for operational efficiency, performance management, and cases and claims excellence to produce better and more consistent outcomes for our members.</w:t>
            </w:r>
          </w:p>
          <w:p w14:paraId="03A79079" w14:textId="7A36B565" w:rsidR="00365EE9" w:rsidRPr="002D66C3" w:rsidRDefault="00365EE9" w:rsidP="0027579B">
            <w:pPr>
              <w:pStyle w:val="ListParagraph"/>
              <w:numPr>
                <w:ilvl w:val="0"/>
                <w:numId w:val="33"/>
              </w:numPr>
              <w:ind w:left="315"/>
              <w:rPr>
                <w:rFonts w:ascii="Arial" w:eastAsia="Times New Roman" w:hAnsi="Arial" w:cs="Arial"/>
                <w:sz w:val="20"/>
                <w:szCs w:val="20"/>
                <w:lang w:eastAsia="en-GB"/>
              </w:rPr>
            </w:pPr>
            <w:r>
              <w:rPr>
                <w:rFonts w:ascii="Arial" w:eastAsia="Times New Roman" w:hAnsi="Arial" w:cs="Arial"/>
                <w:sz w:val="20"/>
                <w:szCs w:val="20"/>
                <w:lang w:eastAsia="en-GB"/>
              </w:rPr>
              <w:t xml:space="preserve">Use insights </w:t>
            </w:r>
            <w:r w:rsidR="002D66C3">
              <w:rPr>
                <w:rFonts w:ascii="Arial" w:hAnsi="Arial" w:cs="Arial"/>
                <w:color w:val="000000" w:themeColor="text1"/>
                <w:sz w:val="20"/>
                <w:szCs w:val="20"/>
              </w:rPr>
              <w:t xml:space="preserve">to </w:t>
            </w:r>
            <w:r>
              <w:rPr>
                <w:rFonts w:ascii="Arial" w:hAnsi="Arial" w:cs="Arial"/>
                <w:color w:val="000000" w:themeColor="text1"/>
                <w:sz w:val="20"/>
                <w:szCs w:val="20"/>
              </w:rPr>
              <w:t>challenge and inspire strategy plans of line leaders and the Leadership Team</w:t>
            </w:r>
            <w:r w:rsidR="002D66C3">
              <w:rPr>
                <w:rFonts w:ascii="Arial" w:hAnsi="Arial" w:cs="Arial"/>
                <w:color w:val="000000" w:themeColor="text1"/>
                <w:sz w:val="20"/>
                <w:szCs w:val="20"/>
              </w:rPr>
              <w:t>.</w:t>
            </w:r>
          </w:p>
          <w:p w14:paraId="00C9A5E4" w14:textId="77777777" w:rsidR="00365EE9" w:rsidRPr="002D66C3" w:rsidRDefault="00365EE9" w:rsidP="0027579B">
            <w:pPr>
              <w:pStyle w:val="ListParagraph"/>
              <w:numPr>
                <w:ilvl w:val="0"/>
                <w:numId w:val="33"/>
              </w:numPr>
              <w:ind w:left="315"/>
              <w:rPr>
                <w:rFonts w:ascii="Arial" w:eastAsia="Times New Roman" w:hAnsi="Arial" w:cs="Arial"/>
                <w:sz w:val="20"/>
                <w:szCs w:val="20"/>
                <w:lang w:eastAsia="en-GB"/>
              </w:rPr>
            </w:pPr>
            <w:r w:rsidRPr="002D66C3">
              <w:rPr>
                <w:rFonts w:ascii="Arial" w:eastAsia="Times New Roman" w:hAnsi="Arial" w:cs="Arial"/>
                <w:sz w:val="20"/>
                <w:szCs w:val="20"/>
                <w:lang w:eastAsia="en-GB"/>
              </w:rPr>
              <w:t>Improve insights capability and support MP&amp;S with the identification of potential data integrity, and quality issues that may affect reporting and insights. Escalating issues ensuring any risks are appropriately raised.</w:t>
            </w:r>
          </w:p>
          <w:p w14:paraId="52EDBFB8" w14:textId="06EA3327" w:rsidR="00365EE9" w:rsidRDefault="00365EE9" w:rsidP="0027579B">
            <w:pPr>
              <w:pStyle w:val="ListParagraph"/>
              <w:numPr>
                <w:ilvl w:val="0"/>
                <w:numId w:val="33"/>
              </w:numPr>
              <w:ind w:left="315"/>
              <w:rPr>
                <w:rFonts w:ascii="Arial" w:eastAsia="Times New Roman" w:hAnsi="Arial" w:cs="Arial"/>
                <w:sz w:val="20"/>
                <w:szCs w:val="20"/>
                <w:lang w:eastAsia="en-GB"/>
              </w:rPr>
            </w:pPr>
            <w:r w:rsidRPr="002D66C3">
              <w:rPr>
                <w:rFonts w:ascii="Arial" w:eastAsia="Times New Roman" w:hAnsi="Arial" w:cs="Arial"/>
                <w:sz w:val="20"/>
                <w:szCs w:val="20"/>
                <w:lang w:eastAsia="en-GB"/>
              </w:rPr>
              <w:t>Support assigned projects/initiatives ensuring delivery of projects to time, cost and quality and demonstrate a return on investment.</w:t>
            </w:r>
          </w:p>
          <w:p w14:paraId="61B91D82" w14:textId="42544ABA" w:rsidR="002D66C3" w:rsidRPr="002D66C3" w:rsidRDefault="002D66C3" w:rsidP="0027579B">
            <w:pPr>
              <w:pStyle w:val="ListParagraph"/>
              <w:numPr>
                <w:ilvl w:val="0"/>
                <w:numId w:val="33"/>
              </w:numPr>
              <w:ind w:left="315"/>
              <w:rPr>
                <w:rFonts w:ascii="Arial" w:eastAsia="Times New Roman" w:hAnsi="Arial" w:cs="Arial"/>
                <w:sz w:val="20"/>
                <w:szCs w:val="20"/>
                <w:lang w:eastAsia="en-GB"/>
              </w:rPr>
            </w:pPr>
            <w:r>
              <w:rPr>
                <w:rFonts w:ascii="Arial" w:eastAsia="Times New Roman" w:hAnsi="Arial" w:cs="Arial"/>
                <w:sz w:val="20"/>
                <w:szCs w:val="20"/>
                <w:lang w:eastAsia="en-GB"/>
              </w:rPr>
              <w:t>Adhere to all policy, procedure, and controls and deliver insights and analysis in accordance with agreed SLAs.</w:t>
            </w:r>
          </w:p>
          <w:p w14:paraId="54AECC4D" w14:textId="2D8E69AC" w:rsidR="00861E84" w:rsidRPr="007803DA" w:rsidRDefault="002D66C3" w:rsidP="0027579B">
            <w:pPr>
              <w:pStyle w:val="ListParagraph"/>
              <w:numPr>
                <w:ilvl w:val="0"/>
                <w:numId w:val="33"/>
              </w:numPr>
              <w:ind w:left="315"/>
              <w:rPr>
                <w:rFonts w:eastAsia="Calibri"/>
              </w:rPr>
            </w:pPr>
            <w:r w:rsidRPr="002D66C3">
              <w:rPr>
                <w:rFonts w:ascii="Arial" w:eastAsia="Times New Roman" w:hAnsi="Arial" w:cs="Arial"/>
                <w:sz w:val="20"/>
                <w:szCs w:val="20"/>
                <w:lang w:eastAsia="en-GB"/>
              </w:rPr>
              <w:t>Build strong stakeholder relationships to better understand business challenges and the strategic aims.</w:t>
            </w:r>
            <w:r w:rsidDel="002D66C3">
              <w:rPr>
                <w:rFonts w:ascii="Arial" w:hAnsi="Arial" w:cs="Arial"/>
                <w:color w:val="000000" w:themeColor="text1"/>
                <w:sz w:val="20"/>
                <w:szCs w:val="20"/>
              </w:rPr>
              <w:t xml:space="preserve"> </w:t>
            </w:r>
          </w:p>
        </w:tc>
        <w:tc>
          <w:tcPr>
            <w:tcW w:w="3149" w:type="dxa"/>
          </w:tcPr>
          <w:p w14:paraId="50E07D7D" w14:textId="77777777" w:rsidR="00C91CFA" w:rsidRPr="007803DA" w:rsidRDefault="00C91CFA" w:rsidP="00DA3570">
            <w:pPr>
              <w:pStyle w:val="ListParagraph"/>
              <w:numPr>
                <w:ilvl w:val="0"/>
                <w:numId w:val="6"/>
              </w:numPr>
              <w:ind w:left="317" w:hanging="284"/>
              <w:rPr>
                <w:rFonts w:ascii="Arial" w:eastAsia="Calibri" w:hAnsi="Arial" w:cs="Arial"/>
                <w:color w:val="000000" w:themeColor="text1"/>
                <w:sz w:val="20"/>
                <w:szCs w:val="20"/>
              </w:rPr>
            </w:pPr>
            <w:r w:rsidRPr="007803DA">
              <w:rPr>
                <w:rFonts w:ascii="Arial" w:eastAsia="Calibri" w:hAnsi="Arial" w:cs="Arial"/>
                <w:color w:val="000000" w:themeColor="text1"/>
                <w:sz w:val="20"/>
                <w:szCs w:val="20"/>
              </w:rPr>
              <w:t>Corporate Strategic priorities Vs plan</w:t>
            </w:r>
          </w:p>
          <w:p w14:paraId="4F3B043E" w14:textId="61B5D815" w:rsidR="00DA3570" w:rsidRDefault="009F0C20" w:rsidP="00DA3570">
            <w:pPr>
              <w:pStyle w:val="ListParagraph"/>
              <w:numPr>
                <w:ilvl w:val="0"/>
                <w:numId w:val="6"/>
              </w:numPr>
              <w:ind w:left="317" w:hanging="284"/>
              <w:rPr>
                <w:rFonts w:ascii="Arial" w:eastAsia="Calibri" w:hAnsi="Arial" w:cs="Arial"/>
                <w:color w:val="000000" w:themeColor="text1"/>
                <w:sz w:val="20"/>
                <w:szCs w:val="20"/>
              </w:rPr>
            </w:pPr>
            <w:r>
              <w:rPr>
                <w:rFonts w:ascii="Arial" w:eastAsia="Calibri" w:hAnsi="Arial" w:cs="Arial"/>
                <w:color w:val="000000" w:themeColor="text1"/>
                <w:sz w:val="20"/>
                <w:szCs w:val="20"/>
              </w:rPr>
              <w:t>MP&amp;S plan</w:t>
            </w:r>
            <w:r w:rsidR="00DA3570" w:rsidRPr="007803DA">
              <w:rPr>
                <w:rFonts w:ascii="Arial" w:eastAsia="Calibri" w:hAnsi="Arial" w:cs="Arial"/>
                <w:color w:val="000000" w:themeColor="text1"/>
                <w:sz w:val="20"/>
                <w:szCs w:val="20"/>
              </w:rPr>
              <w:t xml:space="preserve"> </w:t>
            </w:r>
            <w:r w:rsidR="00855D93" w:rsidRPr="007803DA">
              <w:rPr>
                <w:rFonts w:ascii="Arial" w:eastAsia="Calibri" w:hAnsi="Arial" w:cs="Arial"/>
                <w:color w:val="000000" w:themeColor="text1"/>
                <w:sz w:val="20"/>
                <w:szCs w:val="20"/>
              </w:rPr>
              <w:t xml:space="preserve">delivery </w:t>
            </w:r>
            <w:r w:rsidR="00DA3570" w:rsidRPr="007803DA">
              <w:rPr>
                <w:rFonts w:ascii="Arial" w:eastAsia="Calibri" w:hAnsi="Arial" w:cs="Arial"/>
                <w:color w:val="000000" w:themeColor="text1"/>
                <w:sz w:val="20"/>
                <w:szCs w:val="20"/>
              </w:rPr>
              <w:t>Vs plan</w:t>
            </w:r>
          </w:p>
          <w:p w14:paraId="182F8362" w14:textId="7AA2CA52" w:rsidR="00C72F62" w:rsidRDefault="00C72F62" w:rsidP="00DA3570">
            <w:pPr>
              <w:pStyle w:val="ListParagraph"/>
              <w:numPr>
                <w:ilvl w:val="0"/>
                <w:numId w:val="6"/>
              </w:numPr>
              <w:ind w:left="317" w:hanging="284"/>
              <w:rPr>
                <w:rFonts w:ascii="Arial" w:eastAsia="Calibri" w:hAnsi="Arial" w:cs="Arial"/>
                <w:color w:val="000000" w:themeColor="text1"/>
                <w:sz w:val="20"/>
                <w:szCs w:val="20"/>
              </w:rPr>
            </w:pPr>
            <w:r>
              <w:rPr>
                <w:rFonts w:ascii="Arial" w:eastAsia="Calibri" w:hAnsi="Arial" w:cs="Arial"/>
                <w:color w:val="000000" w:themeColor="text1"/>
                <w:sz w:val="20"/>
                <w:szCs w:val="20"/>
              </w:rPr>
              <w:t>Financial performance Vs plan</w:t>
            </w:r>
          </w:p>
          <w:p w14:paraId="5238B595" w14:textId="06DB0FCD" w:rsidR="00C72F62" w:rsidRDefault="00C72F62" w:rsidP="00DA3570">
            <w:pPr>
              <w:pStyle w:val="ListParagraph"/>
              <w:numPr>
                <w:ilvl w:val="0"/>
                <w:numId w:val="6"/>
              </w:numPr>
              <w:ind w:left="317" w:hanging="284"/>
              <w:rPr>
                <w:rFonts w:ascii="Arial" w:eastAsia="Calibri" w:hAnsi="Arial" w:cs="Arial"/>
                <w:color w:val="000000" w:themeColor="text1"/>
                <w:sz w:val="20"/>
                <w:szCs w:val="20"/>
              </w:rPr>
            </w:pPr>
            <w:r>
              <w:rPr>
                <w:rFonts w:ascii="Arial" w:eastAsia="Calibri" w:hAnsi="Arial" w:cs="Arial"/>
                <w:color w:val="000000" w:themeColor="text1"/>
                <w:sz w:val="20"/>
                <w:szCs w:val="20"/>
              </w:rPr>
              <w:t>Operational Metrics v SLAs</w:t>
            </w:r>
          </w:p>
          <w:p w14:paraId="1CF9ED90" w14:textId="52279999" w:rsidR="00C72F62" w:rsidRPr="007803DA" w:rsidRDefault="00C72F62" w:rsidP="00DA3570">
            <w:pPr>
              <w:pStyle w:val="ListParagraph"/>
              <w:numPr>
                <w:ilvl w:val="0"/>
                <w:numId w:val="6"/>
              </w:numPr>
              <w:ind w:left="317" w:hanging="284"/>
              <w:rPr>
                <w:rFonts w:ascii="Arial" w:eastAsia="Calibri" w:hAnsi="Arial" w:cs="Arial"/>
                <w:color w:val="000000" w:themeColor="text1"/>
                <w:sz w:val="20"/>
                <w:szCs w:val="20"/>
              </w:rPr>
            </w:pPr>
            <w:r>
              <w:rPr>
                <w:rFonts w:ascii="Arial" w:eastAsia="Calibri" w:hAnsi="Arial" w:cs="Arial"/>
                <w:color w:val="000000" w:themeColor="text1"/>
                <w:sz w:val="20"/>
                <w:szCs w:val="20"/>
              </w:rPr>
              <w:t>Governance Framework in place and being actively managed.</w:t>
            </w:r>
          </w:p>
          <w:p w14:paraId="009C8462" w14:textId="543C6E54" w:rsidR="009E22D0" w:rsidRPr="00B75089" w:rsidRDefault="009E22D0" w:rsidP="00C72F62">
            <w:pPr>
              <w:pStyle w:val="ListParagraph"/>
              <w:ind w:left="317"/>
              <w:rPr>
                <w:rFonts w:ascii="Arial" w:hAnsi="Arial" w:cs="Arial"/>
                <w:sz w:val="20"/>
                <w:szCs w:val="20"/>
              </w:rPr>
            </w:pPr>
          </w:p>
        </w:tc>
      </w:tr>
      <w:tr w:rsidR="009E22D0" w:rsidRPr="00B75089" w14:paraId="12FF9E99" w14:textId="77777777" w:rsidTr="00020936">
        <w:trPr>
          <w:trHeight w:val="578"/>
        </w:trPr>
        <w:tc>
          <w:tcPr>
            <w:tcW w:w="7338" w:type="dxa"/>
          </w:tcPr>
          <w:p w14:paraId="060CEE79" w14:textId="77777777" w:rsidR="009E22D0" w:rsidRPr="007803DA" w:rsidRDefault="009E22D0" w:rsidP="00DA3570">
            <w:pPr>
              <w:spacing w:after="0" w:line="240" w:lineRule="auto"/>
              <w:rPr>
                <w:rFonts w:ascii="Arial" w:hAnsi="Arial" w:cs="Arial"/>
                <w:b/>
                <w:sz w:val="20"/>
                <w:szCs w:val="20"/>
              </w:rPr>
            </w:pPr>
            <w:r w:rsidRPr="007803DA">
              <w:rPr>
                <w:rFonts w:ascii="Arial" w:hAnsi="Arial" w:cs="Arial"/>
                <w:b/>
                <w:sz w:val="20"/>
                <w:szCs w:val="20"/>
              </w:rPr>
              <w:t>Financial</w:t>
            </w:r>
          </w:p>
          <w:p w14:paraId="0E37630B" w14:textId="4B208518" w:rsidR="00550450" w:rsidRDefault="002D66C3" w:rsidP="00451CA5">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Provide insight and analysis of</w:t>
            </w:r>
            <w:r w:rsidR="00B67EEE">
              <w:rPr>
                <w:rFonts w:ascii="Arial" w:hAnsi="Arial" w:cs="Arial"/>
                <w:sz w:val="20"/>
                <w:szCs w:val="20"/>
              </w:rPr>
              <w:t xml:space="preserve"> operational metrics to maintain an effective and efficient governance function.</w:t>
            </w:r>
          </w:p>
          <w:p w14:paraId="17D90966" w14:textId="58F09099" w:rsidR="00B67EEE" w:rsidRDefault="0061385A" w:rsidP="00451CA5">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P</w:t>
            </w:r>
            <w:r w:rsidR="00301CE2">
              <w:rPr>
                <w:rFonts w:ascii="Arial" w:hAnsi="Arial" w:cs="Arial"/>
                <w:sz w:val="20"/>
                <w:szCs w:val="20"/>
              </w:rPr>
              <w:t xml:space="preserve">rovide oversight on performance and governance compliance </w:t>
            </w:r>
            <w:r w:rsidR="00B67EEE">
              <w:rPr>
                <w:rFonts w:ascii="Arial" w:hAnsi="Arial" w:cs="Arial"/>
                <w:sz w:val="20"/>
                <w:szCs w:val="20"/>
              </w:rPr>
              <w:t xml:space="preserve">for internal stakeholders, </w:t>
            </w:r>
            <w:r w:rsidR="00301CE2">
              <w:rPr>
                <w:rFonts w:ascii="Arial" w:hAnsi="Arial" w:cs="Arial"/>
                <w:sz w:val="20"/>
                <w:szCs w:val="20"/>
              </w:rPr>
              <w:t xml:space="preserve">and </w:t>
            </w:r>
            <w:r w:rsidR="00B67EEE">
              <w:rPr>
                <w:rFonts w:ascii="Arial" w:hAnsi="Arial" w:cs="Arial"/>
                <w:sz w:val="20"/>
                <w:szCs w:val="20"/>
              </w:rPr>
              <w:t>external partners.</w:t>
            </w:r>
          </w:p>
          <w:p w14:paraId="358E3247" w14:textId="0629B470" w:rsidR="00B67EEE" w:rsidRDefault="00B67EEE" w:rsidP="00451CA5">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Manage all spend within organisation policy reporting on variance to budge</w:t>
            </w:r>
            <w:r w:rsidR="00530938">
              <w:rPr>
                <w:rFonts w:ascii="Arial" w:hAnsi="Arial" w:cs="Arial"/>
                <w:sz w:val="20"/>
                <w:szCs w:val="20"/>
              </w:rPr>
              <w:t>t</w:t>
            </w:r>
            <w:r>
              <w:rPr>
                <w:rFonts w:ascii="Arial" w:hAnsi="Arial" w:cs="Arial"/>
                <w:sz w:val="20"/>
                <w:szCs w:val="20"/>
              </w:rPr>
              <w:t xml:space="preserve"> to the </w:t>
            </w:r>
            <w:r w:rsidR="000153AB">
              <w:rPr>
                <w:rFonts w:ascii="Arial" w:hAnsi="Arial" w:cs="Arial"/>
                <w:sz w:val="20"/>
                <w:szCs w:val="20"/>
              </w:rPr>
              <w:t xml:space="preserve">Escalations and Quantum </w:t>
            </w:r>
            <w:r>
              <w:rPr>
                <w:rFonts w:ascii="Arial" w:hAnsi="Arial" w:cs="Arial"/>
                <w:sz w:val="20"/>
                <w:szCs w:val="20"/>
              </w:rPr>
              <w:t>Lead and</w:t>
            </w:r>
            <w:r w:rsidR="00C4711D">
              <w:rPr>
                <w:rFonts w:ascii="Arial" w:hAnsi="Arial" w:cs="Arial"/>
                <w:sz w:val="20"/>
                <w:szCs w:val="20"/>
              </w:rPr>
              <w:t>/or</w:t>
            </w:r>
            <w:r>
              <w:rPr>
                <w:rFonts w:ascii="Arial" w:hAnsi="Arial" w:cs="Arial"/>
                <w:sz w:val="20"/>
                <w:szCs w:val="20"/>
              </w:rPr>
              <w:t xml:space="preserve"> Head of Governance.</w:t>
            </w:r>
          </w:p>
          <w:p w14:paraId="04360191" w14:textId="124EEDEF" w:rsidR="00086928" w:rsidRPr="00020936" w:rsidRDefault="00086928" w:rsidP="00B67EEE">
            <w:pPr>
              <w:pStyle w:val="ListParagraph"/>
              <w:spacing w:before="0" w:beforeAutospacing="0" w:after="0" w:afterAutospacing="0"/>
              <w:ind w:left="142"/>
              <w:jc w:val="both"/>
              <w:rPr>
                <w:rFonts w:ascii="Arial" w:eastAsia="Times New Roman" w:hAnsi="Arial" w:cs="Arial"/>
                <w:sz w:val="20"/>
                <w:szCs w:val="20"/>
                <w:lang w:eastAsia="en-GB"/>
              </w:rPr>
            </w:pPr>
          </w:p>
        </w:tc>
        <w:tc>
          <w:tcPr>
            <w:tcW w:w="3149" w:type="dxa"/>
          </w:tcPr>
          <w:p w14:paraId="7BFF3838" w14:textId="36C1505A" w:rsidR="00C72F62" w:rsidRDefault="00C72F62" w:rsidP="0078492F">
            <w:pPr>
              <w:pStyle w:val="ListParagraph"/>
              <w:numPr>
                <w:ilvl w:val="0"/>
                <w:numId w:val="2"/>
              </w:numPr>
              <w:spacing w:before="0" w:beforeAutospacing="0" w:after="0" w:afterAutospacing="0"/>
              <w:rPr>
                <w:rFonts w:ascii="Arial" w:hAnsi="Arial" w:cs="Arial"/>
                <w:sz w:val="20"/>
                <w:szCs w:val="20"/>
              </w:rPr>
            </w:pPr>
            <w:r>
              <w:rPr>
                <w:rFonts w:ascii="Arial" w:hAnsi="Arial" w:cs="Arial"/>
                <w:sz w:val="20"/>
                <w:szCs w:val="20"/>
              </w:rPr>
              <w:t>Governance Operational MI delivered Vs Plan</w:t>
            </w:r>
          </w:p>
          <w:p w14:paraId="26E6B80D" w14:textId="11E79301" w:rsidR="0078492F" w:rsidRPr="00B75089" w:rsidRDefault="0078492F" w:rsidP="0078492F">
            <w:pPr>
              <w:pStyle w:val="ListParagraph"/>
              <w:numPr>
                <w:ilvl w:val="0"/>
                <w:numId w:val="2"/>
              </w:numPr>
              <w:spacing w:before="0" w:beforeAutospacing="0" w:after="0" w:afterAutospacing="0"/>
              <w:rPr>
                <w:rFonts w:ascii="Arial" w:hAnsi="Arial" w:cs="Arial"/>
                <w:sz w:val="20"/>
                <w:szCs w:val="20"/>
              </w:rPr>
            </w:pPr>
            <w:r w:rsidRPr="00B75089">
              <w:rPr>
                <w:rFonts w:ascii="Arial" w:hAnsi="Arial" w:cs="Arial"/>
                <w:sz w:val="20"/>
                <w:szCs w:val="20"/>
              </w:rPr>
              <w:t>Operational budget Vs Plan</w:t>
            </w:r>
          </w:p>
          <w:p w14:paraId="7C2F80CF" w14:textId="77777777" w:rsidR="0078492F" w:rsidRPr="00D77E67" w:rsidRDefault="0078492F" w:rsidP="0078492F">
            <w:pPr>
              <w:pStyle w:val="ListParagraph"/>
              <w:numPr>
                <w:ilvl w:val="0"/>
                <w:numId w:val="2"/>
              </w:numPr>
              <w:spacing w:before="0" w:beforeAutospacing="0" w:after="0" w:afterAutospacing="0"/>
              <w:rPr>
                <w:rFonts w:ascii="Arial" w:hAnsi="Arial" w:cs="Arial"/>
                <w:sz w:val="20"/>
                <w:szCs w:val="20"/>
              </w:rPr>
            </w:pPr>
            <w:r w:rsidRPr="00D77E67">
              <w:rPr>
                <w:rFonts w:ascii="Arial" w:hAnsi="Arial" w:cs="Arial"/>
                <w:sz w:val="20"/>
                <w:szCs w:val="20"/>
              </w:rPr>
              <w:t>Operational performance (KPIs) Vs plan</w:t>
            </w:r>
          </w:p>
          <w:p w14:paraId="21E616A6" w14:textId="21BB8915" w:rsidR="0078492F" w:rsidRPr="007803DA" w:rsidRDefault="0078492F" w:rsidP="00C015B3">
            <w:pPr>
              <w:pStyle w:val="ListParagraph"/>
              <w:numPr>
                <w:ilvl w:val="0"/>
                <w:numId w:val="2"/>
              </w:numPr>
              <w:spacing w:after="0"/>
              <w:rPr>
                <w:rFonts w:ascii="Arial" w:hAnsi="Arial" w:cs="Arial"/>
                <w:sz w:val="20"/>
                <w:szCs w:val="20"/>
              </w:rPr>
            </w:pPr>
            <w:r w:rsidRPr="00C015B3">
              <w:rPr>
                <w:rFonts w:ascii="Arial" w:hAnsi="Arial" w:cs="Arial"/>
                <w:sz w:val="20"/>
                <w:szCs w:val="20"/>
              </w:rPr>
              <w:t>Claims / Case performance Vs plan</w:t>
            </w:r>
          </w:p>
        </w:tc>
      </w:tr>
      <w:tr w:rsidR="009E22D0" w:rsidRPr="00B75089" w14:paraId="3A4597C8" w14:textId="77777777" w:rsidTr="00020936">
        <w:trPr>
          <w:trHeight w:val="578"/>
        </w:trPr>
        <w:tc>
          <w:tcPr>
            <w:tcW w:w="7338" w:type="dxa"/>
          </w:tcPr>
          <w:p w14:paraId="73740136" w14:textId="77777777" w:rsidR="009E22D0" w:rsidRDefault="009E22D0" w:rsidP="00DA3570">
            <w:pPr>
              <w:spacing w:after="0" w:line="240" w:lineRule="auto"/>
              <w:rPr>
                <w:rFonts w:ascii="Arial" w:hAnsi="Arial" w:cs="Arial"/>
                <w:b/>
                <w:sz w:val="20"/>
                <w:szCs w:val="20"/>
              </w:rPr>
            </w:pPr>
            <w:r w:rsidRPr="00B75089">
              <w:rPr>
                <w:rFonts w:ascii="Arial" w:hAnsi="Arial" w:cs="Arial"/>
                <w:b/>
                <w:sz w:val="20"/>
                <w:szCs w:val="20"/>
              </w:rPr>
              <w:t>Member</w:t>
            </w:r>
          </w:p>
          <w:p w14:paraId="700A8264" w14:textId="7516F507" w:rsidR="003D0D2C" w:rsidRDefault="004727BF" w:rsidP="009464F4">
            <w:pPr>
              <w:pStyle w:val="CommentText"/>
              <w:numPr>
                <w:ilvl w:val="0"/>
                <w:numId w:val="15"/>
              </w:numPr>
              <w:spacing w:before="0" w:beforeAutospacing="0" w:after="0" w:afterAutospacing="0"/>
              <w:jc w:val="both"/>
              <w:rPr>
                <w:rFonts w:ascii="Arial" w:hAnsi="Arial" w:cs="Arial"/>
              </w:rPr>
            </w:pPr>
            <w:r>
              <w:rPr>
                <w:rFonts w:ascii="Arial" w:hAnsi="Arial" w:cs="Arial"/>
              </w:rPr>
              <w:t>I</w:t>
            </w:r>
            <w:r w:rsidR="003D0D2C">
              <w:rPr>
                <w:rFonts w:ascii="Arial" w:hAnsi="Arial" w:cs="Arial"/>
              </w:rPr>
              <w:t>dentify failings in current controls with a view to establishing the root cause and setting out recommendations for improvement.</w:t>
            </w:r>
          </w:p>
          <w:p w14:paraId="394C8E40" w14:textId="012B3E8B" w:rsidR="00301CE2" w:rsidRDefault="003D0D2C" w:rsidP="009464F4">
            <w:pPr>
              <w:pStyle w:val="CommentText"/>
              <w:numPr>
                <w:ilvl w:val="0"/>
                <w:numId w:val="15"/>
              </w:numPr>
              <w:spacing w:before="0" w:beforeAutospacing="0" w:after="0" w:afterAutospacing="0"/>
              <w:jc w:val="both"/>
              <w:rPr>
                <w:rFonts w:ascii="Arial" w:hAnsi="Arial" w:cs="Arial"/>
              </w:rPr>
            </w:pPr>
            <w:r>
              <w:rPr>
                <w:rFonts w:ascii="Arial" w:hAnsi="Arial" w:cs="Arial"/>
              </w:rPr>
              <w:t>L</w:t>
            </w:r>
            <w:r w:rsidR="00BF55CA">
              <w:rPr>
                <w:rFonts w:ascii="Arial" w:hAnsi="Arial" w:cs="Arial"/>
              </w:rPr>
              <w:t xml:space="preserve">iaise across the governance team and </w:t>
            </w:r>
            <w:r w:rsidR="008A6D63">
              <w:rPr>
                <w:rFonts w:ascii="Arial" w:hAnsi="Arial" w:cs="Arial"/>
              </w:rPr>
              <w:t xml:space="preserve">the divisions </w:t>
            </w:r>
            <w:r w:rsidR="00BF55CA">
              <w:rPr>
                <w:rFonts w:ascii="Arial" w:hAnsi="Arial" w:cs="Arial"/>
              </w:rPr>
              <w:t xml:space="preserve">to support </w:t>
            </w:r>
            <w:r w:rsidR="00301CE2">
              <w:rPr>
                <w:rFonts w:ascii="Arial" w:hAnsi="Arial" w:cs="Arial"/>
              </w:rPr>
              <w:t>performance</w:t>
            </w:r>
            <w:r w:rsidR="0061385A">
              <w:rPr>
                <w:rFonts w:ascii="Arial" w:hAnsi="Arial" w:cs="Arial"/>
              </w:rPr>
              <w:t xml:space="preserve"> monitoring</w:t>
            </w:r>
            <w:r w:rsidR="00301CE2">
              <w:rPr>
                <w:rFonts w:ascii="Arial" w:hAnsi="Arial" w:cs="Arial"/>
              </w:rPr>
              <w:t>, KPIs and insights and analysis to assist decision making</w:t>
            </w:r>
            <w:r w:rsidR="008A6D63">
              <w:rPr>
                <w:rFonts w:ascii="Arial" w:hAnsi="Arial" w:cs="Arial"/>
              </w:rPr>
              <w:t>, operational performance and continuous improvement.</w:t>
            </w:r>
          </w:p>
          <w:p w14:paraId="19C4E3B8" w14:textId="30CC0D94" w:rsidR="00714CF8" w:rsidRPr="00C015B3" w:rsidRDefault="0061385A" w:rsidP="009464F4">
            <w:pPr>
              <w:pStyle w:val="CommentText"/>
              <w:numPr>
                <w:ilvl w:val="0"/>
                <w:numId w:val="15"/>
              </w:numPr>
              <w:spacing w:before="0" w:beforeAutospacing="0" w:after="0" w:afterAutospacing="0"/>
              <w:jc w:val="both"/>
              <w:rPr>
                <w:rFonts w:ascii="Arial" w:hAnsi="Arial" w:cs="Arial"/>
              </w:rPr>
            </w:pPr>
            <w:r>
              <w:rPr>
                <w:rFonts w:ascii="Arial" w:hAnsi="Arial" w:cs="Arial"/>
              </w:rPr>
              <w:t>Provide robust and well defined reporting requirements to the BI COE to e</w:t>
            </w:r>
            <w:r w:rsidR="00301CE2" w:rsidRPr="00C015B3">
              <w:rPr>
                <w:rFonts w:ascii="Arial" w:hAnsi="Arial" w:cs="Arial"/>
              </w:rPr>
              <w:t xml:space="preserve">nsure reporting is accurate and appropriate </w:t>
            </w:r>
            <w:r w:rsidR="00C015B3" w:rsidRPr="00C015B3">
              <w:rPr>
                <w:rFonts w:ascii="Arial" w:hAnsi="Arial" w:cs="Arial"/>
              </w:rPr>
              <w:t xml:space="preserve">and </w:t>
            </w:r>
            <w:r w:rsidR="00C015B3">
              <w:rPr>
                <w:rFonts w:ascii="Arial" w:hAnsi="Arial" w:cs="Arial"/>
              </w:rPr>
              <w:t>s</w:t>
            </w:r>
            <w:r w:rsidR="00714CF8" w:rsidRPr="00C015B3">
              <w:rPr>
                <w:rFonts w:ascii="Arial" w:hAnsi="Arial" w:cs="Arial"/>
              </w:rPr>
              <w:t xml:space="preserve">eek to continuously improve </w:t>
            </w:r>
            <w:r w:rsidR="00301CE2" w:rsidRPr="00C015B3">
              <w:rPr>
                <w:rFonts w:ascii="Arial" w:hAnsi="Arial" w:cs="Arial"/>
              </w:rPr>
              <w:t>s</w:t>
            </w:r>
            <w:r w:rsidR="00AB4C5B" w:rsidRPr="00C015B3">
              <w:rPr>
                <w:rFonts w:ascii="Arial" w:hAnsi="Arial" w:cs="Arial"/>
              </w:rPr>
              <w:t xml:space="preserve">ervice </w:t>
            </w:r>
            <w:r w:rsidR="00BF55CA" w:rsidRPr="00C015B3">
              <w:rPr>
                <w:rFonts w:ascii="Arial" w:hAnsi="Arial" w:cs="Arial"/>
              </w:rPr>
              <w:t xml:space="preserve">across the Division </w:t>
            </w:r>
            <w:r w:rsidR="00714CF8" w:rsidRPr="00C015B3">
              <w:rPr>
                <w:rFonts w:ascii="Arial" w:hAnsi="Arial" w:cs="Arial"/>
              </w:rPr>
              <w:t>to ensure fair treatment and outcomes for members,</w:t>
            </w:r>
            <w:r w:rsidR="00C4711D" w:rsidRPr="00C015B3">
              <w:rPr>
                <w:rFonts w:ascii="Arial" w:hAnsi="Arial" w:cs="Arial"/>
              </w:rPr>
              <w:t xml:space="preserve"> </w:t>
            </w:r>
            <w:r w:rsidR="00714CF8" w:rsidRPr="00C015B3">
              <w:rPr>
                <w:rFonts w:ascii="Arial" w:hAnsi="Arial" w:cs="Arial"/>
              </w:rPr>
              <w:t xml:space="preserve">drive </w:t>
            </w:r>
            <w:r w:rsidR="003D0D2C" w:rsidRPr="00C015B3">
              <w:rPr>
                <w:rFonts w:ascii="Arial" w:hAnsi="Arial" w:cs="Arial"/>
              </w:rPr>
              <w:t xml:space="preserve">cost and </w:t>
            </w:r>
            <w:r w:rsidR="00C015B3" w:rsidRPr="00C015B3">
              <w:rPr>
                <w:rFonts w:ascii="Arial" w:hAnsi="Arial" w:cs="Arial"/>
              </w:rPr>
              <w:t>operational efficiency</w:t>
            </w:r>
            <w:r w:rsidR="003D0D2C" w:rsidRPr="00C015B3">
              <w:rPr>
                <w:rFonts w:ascii="Arial" w:hAnsi="Arial" w:cs="Arial"/>
              </w:rPr>
              <w:t xml:space="preserve"> </w:t>
            </w:r>
            <w:r w:rsidR="00714CF8" w:rsidRPr="00C015B3">
              <w:rPr>
                <w:rFonts w:ascii="Arial" w:hAnsi="Arial" w:cs="Arial"/>
              </w:rPr>
              <w:t>and compliance with associated regulatory, legal and policy standards set.</w:t>
            </w:r>
          </w:p>
          <w:p w14:paraId="029E73D6" w14:textId="77777777" w:rsidR="009464F4" w:rsidRDefault="00714CF8" w:rsidP="009464F4">
            <w:pPr>
              <w:pStyle w:val="CommentText"/>
              <w:numPr>
                <w:ilvl w:val="0"/>
                <w:numId w:val="15"/>
              </w:numPr>
              <w:spacing w:before="0" w:beforeAutospacing="0" w:after="0" w:afterAutospacing="0"/>
              <w:jc w:val="both"/>
              <w:rPr>
                <w:rFonts w:ascii="Arial" w:hAnsi="Arial" w:cs="Arial"/>
              </w:rPr>
            </w:pPr>
            <w:r>
              <w:rPr>
                <w:rFonts w:ascii="Arial" w:hAnsi="Arial" w:cs="Arial"/>
              </w:rPr>
              <w:t xml:space="preserve">Contribute to </w:t>
            </w:r>
            <w:r w:rsidR="008E65AC">
              <w:rPr>
                <w:rFonts w:ascii="Arial" w:hAnsi="Arial" w:cs="Arial"/>
              </w:rPr>
              <w:t>coordinati</w:t>
            </w:r>
            <w:r>
              <w:rPr>
                <w:rFonts w:ascii="Arial" w:hAnsi="Arial" w:cs="Arial"/>
              </w:rPr>
              <w:t xml:space="preserve">on of </w:t>
            </w:r>
            <w:r w:rsidR="008E65AC">
              <w:rPr>
                <w:rFonts w:ascii="Arial" w:hAnsi="Arial" w:cs="Arial"/>
              </w:rPr>
              <w:t xml:space="preserve">requirements from other Divisions on MP&amp;S resource to support on </w:t>
            </w:r>
            <w:r w:rsidR="00BF55CA">
              <w:rPr>
                <w:rFonts w:ascii="Arial" w:hAnsi="Arial" w:cs="Arial"/>
              </w:rPr>
              <w:t>Internal and external requirements and related activities.</w:t>
            </w:r>
          </w:p>
          <w:p w14:paraId="5D437C29" w14:textId="748CDBEA" w:rsidR="000C38FE" w:rsidRPr="008E65AC" w:rsidRDefault="009464F4" w:rsidP="004F476E">
            <w:pPr>
              <w:pStyle w:val="NoSpacing"/>
              <w:numPr>
                <w:ilvl w:val="0"/>
                <w:numId w:val="15"/>
              </w:numPr>
              <w:rPr>
                <w:rFonts w:ascii="Arial" w:hAnsi="Arial" w:cs="Arial"/>
              </w:rPr>
            </w:pPr>
            <w:r w:rsidRPr="00AF50EA">
              <w:rPr>
                <w:rFonts w:ascii="Arial" w:hAnsi="Arial" w:cs="Arial"/>
                <w:sz w:val="20"/>
                <w:szCs w:val="20"/>
              </w:rPr>
              <w:t>Provide robust challenge of emerging risk and issues arising from business activities which fail to deliver appropriate and consistent outcomes for members or are likely to have a material adverse effect on the Group, its operation or financial security.</w:t>
            </w:r>
            <w:r w:rsidR="00BF55CA">
              <w:rPr>
                <w:rFonts w:ascii="Arial" w:hAnsi="Arial" w:cs="Arial"/>
              </w:rPr>
              <w:t xml:space="preserve"> </w:t>
            </w:r>
          </w:p>
        </w:tc>
        <w:tc>
          <w:tcPr>
            <w:tcW w:w="3149" w:type="dxa"/>
          </w:tcPr>
          <w:p w14:paraId="00FF1F31" w14:textId="77777777" w:rsidR="005E633A" w:rsidRPr="004F476E" w:rsidRDefault="005E633A" w:rsidP="004F476E">
            <w:pPr>
              <w:pStyle w:val="ListParagraph"/>
              <w:numPr>
                <w:ilvl w:val="0"/>
                <w:numId w:val="15"/>
              </w:numPr>
              <w:tabs>
                <w:tab w:val="num" w:pos="175"/>
              </w:tabs>
              <w:spacing w:after="0"/>
              <w:rPr>
                <w:rFonts w:ascii="Arial" w:hAnsi="Arial" w:cs="Arial"/>
                <w:sz w:val="20"/>
                <w:szCs w:val="20"/>
              </w:rPr>
            </w:pPr>
            <w:r w:rsidRPr="004F476E">
              <w:rPr>
                <w:rFonts w:ascii="Arial" w:hAnsi="Arial" w:cs="Arial"/>
                <w:sz w:val="20"/>
                <w:szCs w:val="20"/>
              </w:rPr>
              <w:t>Net promoter score</w:t>
            </w:r>
          </w:p>
          <w:p w14:paraId="565C5CA9" w14:textId="7B527E22" w:rsidR="005E633A" w:rsidRPr="004F476E" w:rsidRDefault="00B67EEE" w:rsidP="004F476E">
            <w:pPr>
              <w:pStyle w:val="ListParagraph"/>
              <w:numPr>
                <w:ilvl w:val="0"/>
                <w:numId w:val="15"/>
              </w:numPr>
              <w:tabs>
                <w:tab w:val="num" w:pos="175"/>
              </w:tabs>
              <w:spacing w:after="0"/>
              <w:rPr>
                <w:rFonts w:ascii="Arial" w:hAnsi="Arial" w:cs="Arial"/>
                <w:sz w:val="20"/>
                <w:szCs w:val="20"/>
              </w:rPr>
            </w:pPr>
            <w:r w:rsidRPr="004F476E">
              <w:rPr>
                <w:rFonts w:ascii="Arial" w:hAnsi="Arial" w:cs="Arial"/>
                <w:sz w:val="20"/>
                <w:szCs w:val="20"/>
              </w:rPr>
              <w:t>R</w:t>
            </w:r>
            <w:r w:rsidR="005E633A" w:rsidRPr="004F476E">
              <w:rPr>
                <w:rFonts w:ascii="Arial" w:hAnsi="Arial" w:cs="Arial"/>
                <w:sz w:val="20"/>
                <w:szCs w:val="20"/>
              </w:rPr>
              <w:t>oot cause analysis</w:t>
            </w:r>
          </w:p>
          <w:p w14:paraId="305BB2A3" w14:textId="77777777" w:rsidR="00F25ED5" w:rsidRPr="004F476E" w:rsidRDefault="005E633A" w:rsidP="004F476E">
            <w:pPr>
              <w:pStyle w:val="ListParagraph"/>
              <w:numPr>
                <w:ilvl w:val="0"/>
                <w:numId w:val="15"/>
              </w:numPr>
              <w:tabs>
                <w:tab w:val="num" w:pos="175"/>
              </w:tabs>
              <w:spacing w:after="0"/>
              <w:rPr>
                <w:rFonts w:ascii="Arial" w:hAnsi="Arial" w:cs="Arial"/>
                <w:sz w:val="20"/>
                <w:szCs w:val="20"/>
              </w:rPr>
            </w:pPr>
            <w:r w:rsidRPr="004F476E">
              <w:rPr>
                <w:rFonts w:ascii="Arial" w:hAnsi="Arial" w:cs="Arial"/>
                <w:sz w:val="20"/>
                <w:szCs w:val="20"/>
              </w:rPr>
              <w:t>Member feedback</w:t>
            </w:r>
          </w:p>
          <w:p w14:paraId="48E0E417" w14:textId="77777777" w:rsidR="00F25ED5" w:rsidRPr="004F476E" w:rsidRDefault="00F25ED5" w:rsidP="004F476E">
            <w:pPr>
              <w:pStyle w:val="ListParagraph"/>
              <w:numPr>
                <w:ilvl w:val="0"/>
                <w:numId w:val="15"/>
              </w:numPr>
              <w:tabs>
                <w:tab w:val="num" w:pos="175"/>
              </w:tabs>
              <w:spacing w:after="0"/>
              <w:rPr>
                <w:rFonts w:ascii="Arial" w:hAnsi="Arial" w:cs="Arial"/>
                <w:sz w:val="20"/>
                <w:szCs w:val="20"/>
              </w:rPr>
            </w:pPr>
            <w:r w:rsidRPr="004F476E">
              <w:rPr>
                <w:rFonts w:ascii="Arial" w:hAnsi="Arial" w:cs="Arial"/>
                <w:sz w:val="20"/>
                <w:szCs w:val="20"/>
              </w:rPr>
              <w:t>Member Experience Scores</w:t>
            </w:r>
          </w:p>
          <w:p w14:paraId="769B2E21" w14:textId="77777777" w:rsidR="009E22D0" w:rsidRPr="00B75089" w:rsidRDefault="009E22D0" w:rsidP="00254DE9">
            <w:pPr>
              <w:pStyle w:val="ListParagraph"/>
              <w:spacing w:before="0" w:beforeAutospacing="0" w:after="0" w:afterAutospacing="0"/>
              <w:rPr>
                <w:rFonts w:ascii="Arial" w:hAnsi="Arial" w:cs="Arial"/>
                <w:sz w:val="20"/>
                <w:szCs w:val="20"/>
              </w:rPr>
            </w:pPr>
          </w:p>
        </w:tc>
      </w:tr>
      <w:tr w:rsidR="009E22D0" w:rsidRPr="00B75089" w14:paraId="430B64F3" w14:textId="77777777" w:rsidTr="004F476E">
        <w:trPr>
          <w:trHeight w:val="3442"/>
        </w:trPr>
        <w:tc>
          <w:tcPr>
            <w:tcW w:w="7338" w:type="dxa"/>
            <w:shd w:val="clear" w:color="auto" w:fill="auto"/>
          </w:tcPr>
          <w:p w14:paraId="1ADCADCC" w14:textId="77777777" w:rsidR="009E22D0" w:rsidRPr="007803DA" w:rsidRDefault="009E22D0" w:rsidP="00E34340">
            <w:pPr>
              <w:spacing w:after="0" w:line="240" w:lineRule="auto"/>
              <w:rPr>
                <w:rFonts w:ascii="Arial" w:hAnsi="Arial" w:cs="Arial"/>
                <w:b/>
                <w:sz w:val="20"/>
                <w:szCs w:val="20"/>
              </w:rPr>
            </w:pPr>
            <w:r w:rsidRPr="007803DA">
              <w:rPr>
                <w:rFonts w:ascii="Arial" w:hAnsi="Arial" w:cs="Arial"/>
                <w:b/>
                <w:sz w:val="20"/>
                <w:szCs w:val="20"/>
              </w:rPr>
              <w:t>People</w:t>
            </w:r>
          </w:p>
          <w:p w14:paraId="74ABA750" w14:textId="3A3389EA" w:rsidR="00714CF8" w:rsidRPr="00C72F62" w:rsidRDefault="00714CF8" w:rsidP="001018CF">
            <w:pPr>
              <w:pStyle w:val="ListParagraph"/>
              <w:numPr>
                <w:ilvl w:val="0"/>
                <w:numId w:val="2"/>
              </w:numPr>
              <w:spacing w:before="0" w:beforeAutospacing="0" w:after="0" w:afterAutospacing="0"/>
              <w:jc w:val="both"/>
              <w:rPr>
                <w:rFonts w:ascii="Arial" w:hAnsi="Arial" w:cs="Arial"/>
                <w:bCs/>
                <w:sz w:val="20"/>
                <w:szCs w:val="20"/>
              </w:rPr>
            </w:pPr>
            <w:r w:rsidRPr="00C72F62">
              <w:rPr>
                <w:rFonts w:ascii="Arial" w:hAnsi="Arial" w:cs="Arial"/>
                <w:bCs/>
                <w:sz w:val="20"/>
                <w:szCs w:val="20"/>
              </w:rPr>
              <w:t>Take accountability for own training, competence, performance and engagement of self and colleagues ensuring clarity on own accountabilities and comply with all governance policy, standards and processes.</w:t>
            </w:r>
          </w:p>
          <w:p w14:paraId="2FECB86C" w14:textId="69C89B1F" w:rsidR="004727BF" w:rsidRDefault="00714CF8" w:rsidP="001018CF">
            <w:pPr>
              <w:pStyle w:val="ListParagraph"/>
              <w:numPr>
                <w:ilvl w:val="0"/>
                <w:numId w:val="2"/>
              </w:numPr>
              <w:spacing w:before="0" w:beforeAutospacing="0" w:after="0" w:afterAutospacing="0"/>
              <w:jc w:val="both"/>
              <w:rPr>
                <w:rFonts w:ascii="Arial" w:hAnsi="Arial" w:cs="Arial"/>
                <w:bCs/>
                <w:sz w:val="20"/>
                <w:szCs w:val="20"/>
              </w:rPr>
            </w:pPr>
            <w:r w:rsidRPr="00C72F62">
              <w:rPr>
                <w:rFonts w:ascii="Arial" w:hAnsi="Arial" w:cs="Arial"/>
                <w:bCs/>
                <w:sz w:val="20"/>
                <w:szCs w:val="20"/>
              </w:rPr>
              <w:t xml:space="preserve">Take learnings from </w:t>
            </w:r>
            <w:r w:rsidR="00301CE2">
              <w:rPr>
                <w:rFonts w:ascii="Arial" w:hAnsi="Arial" w:cs="Arial"/>
                <w:bCs/>
                <w:sz w:val="20"/>
                <w:szCs w:val="20"/>
              </w:rPr>
              <w:t xml:space="preserve">Insights, Analysis, and MI/BI reports </w:t>
            </w:r>
            <w:r w:rsidR="00AB4C5B">
              <w:rPr>
                <w:rFonts w:ascii="Arial" w:hAnsi="Arial" w:cs="Arial"/>
                <w:bCs/>
                <w:sz w:val="20"/>
                <w:szCs w:val="20"/>
              </w:rPr>
              <w:t xml:space="preserve">and </w:t>
            </w:r>
            <w:r w:rsidR="004727BF">
              <w:rPr>
                <w:rFonts w:ascii="Arial" w:hAnsi="Arial" w:cs="Arial"/>
                <w:bCs/>
                <w:sz w:val="20"/>
                <w:szCs w:val="20"/>
              </w:rPr>
              <w:t xml:space="preserve">make recommendations to inform policy and process improvements. </w:t>
            </w:r>
          </w:p>
          <w:p w14:paraId="32CF454A" w14:textId="190B9C11" w:rsidR="00714CF8" w:rsidRPr="00C72F62" w:rsidRDefault="00714CF8" w:rsidP="001018CF">
            <w:pPr>
              <w:pStyle w:val="ListParagraph"/>
              <w:numPr>
                <w:ilvl w:val="0"/>
                <w:numId w:val="2"/>
              </w:numPr>
              <w:spacing w:before="0" w:beforeAutospacing="0" w:after="0" w:afterAutospacing="0"/>
              <w:jc w:val="both"/>
              <w:rPr>
                <w:rFonts w:ascii="Arial" w:hAnsi="Arial" w:cs="Arial"/>
                <w:bCs/>
                <w:sz w:val="20"/>
                <w:szCs w:val="20"/>
              </w:rPr>
            </w:pPr>
            <w:r w:rsidRPr="00C72F62">
              <w:rPr>
                <w:rFonts w:ascii="Arial" w:hAnsi="Arial" w:cs="Arial"/>
                <w:bCs/>
                <w:sz w:val="20"/>
                <w:szCs w:val="20"/>
              </w:rPr>
              <w:t>Deliver regular feedback to the</w:t>
            </w:r>
            <w:r w:rsidR="004727BF">
              <w:rPr>
                <w:rFonts w:ascii="Arial" w:hAnsi="Arial" w:cs="Arial"/>
                <w:bCs/>
                <w:sz w:val="20"/>
                <w:szCs w:val="20"/>
              </w:rPr>
              <w:t xml:space="preserve"> Escalations </w:t>
            </w:r>
            <w:r w:rsidRPr="00C72F62">
              <w:rPr>
                <w:rFonts w:ascii="Arial" w:hAnsi="Arial" w:cs="Arial"/>
                <w:bCs/>
                <w:sz w:val="20"/>
                <w:szCs w:val="20"/>
              </w:rPr>
              <w:t xml:space="preserve">Lead and Head of Governance and work with the business areas (as appropriate) to </w:t>
            </w:r>
            <w:r w:rsidR="00301CE2">
              <w:rPr>
                <w:rFonts w:ascii="Arial" w:hAnsi="Arial" w:cs="Arial"/>
                <w:bCs/>
                <w:sz w:val="20"/>
                <w:szCs w:val="20"/>
              </w:rPr>
              <w:t xml:space="preserve">perform compliance monitoring </w:t>
            </w:r>
          </w:p>
          <w:p w14:paraId="51DA2E89" w14:textId="3A7339AE" w:rsidR="00714CF8" w:rsidRDefault="00714CF8" w:rsidP="001018CF">
            <w:pPr>
              <w:pStyle w:val="ListParagraph"/>
              <w:numPr>
                <w:ilvl w:val="0"/>
                <w:numId w:val="2"/>
              </w:numPr>
              <w:spacing w:before="0" w:beforeAutospacing="0" w:after="0" w:afterAutospacing="0"/>
              <w:jc w:val="both"/>
              <w:rPr>
                <w:rFonts w:ascii="Arial" w:hAnsi="Arial" w:cs="Arial"/>
                <w:bCs/>
                <w:sz w:val="20"/>
                <w:szCs w:val="20"/>
              </w:rPr>
            </w:pPr>
            <w:r w:rsidRPr="00C72F62">
              <w:rPr>
                <w:rFonts w:ascii="Arial" w:hAnsi="Arial" w:cs="Arial"/>
                <w:bCs/>
                <w:sz w:val="20"/>
                <w:szCs w:val="20"/>
              </w:rPr>
              <w:t xml:space="preserve">Develop own knowledge and skills in all areas of governance team in order to fully support the guidance, </w:t>
            </w:r>
            <w:r w:rsidR="001018CF">
              <w:rPr>
                <w:rFonts w:ascii="Arial" w:hAnsi="Arial" w:cs="Arial"/>
                <w:bCs/>
                <w:sz w:val="20"/>
                <w:szCs w:val="20"/>
              </w:rPr>
              <w:t>t</w:t>
            </w:r>
            <w:r w:rsidRPr="00C72F62">
              <w:rPr>
                <w:rFonts w:ascii="Arial" w:hAnsi="Arial" w:cs="Arial"/>
                <w:bCs/>
                <w:sz w:val="20"/>
                <w:szCs w:val="20"/>
              </w:rPr>
              <w:t>raining and influencing of colleagues at all levels on governance best practice.</w:t>
            </w:r>
          </w:p>
          <w:p w14:paraId="4A2F69DB" w14:textId="72CF0C1E" w:rsidR="0005646B" w:rsidRPr="007803DA" w:rsidRDefault="001018CF" w:rsidP="004F476E">
            <w:pPr>
              <w:pStyle w:val="NoSpacing"/>
              <w:numPr>
                <w:ilvl w:val="0"/>
                <w:numId w:val="2"/>
              </w:numPr>
              <w:rPr>
                <w:rFonts w:ascii="Arial" w:hAnsi="Arial" w:cs="Arial"/>
                <w:sz w:val="20"/>
                <w:szCs w:val="20"/>
              </w:rPr>
            </w:pPr>
            <w:r w:rsidRPr="00AF50EA">
              <w:rPr>
                <w:rFonts w:ascii="Arial" w:hAnsi="Arial" w:cs="Arial"/>
                <w:sz w:val="20"/>
                <w:szCs w:val="20"/>
              </w:rPr>
              <w:t>Engage at all levels to champion data led initiatives and promote a data aware culture.</w:t>
            </w:r>
          </w:p>
        </w:tc>
        <w:tc>
          <w:tcPr>
            <w:tcW w:w="3149" w:type="dxa"/>
            <w:shd w:val="clear" w:color="auto" w:fill="auto"/>
          </w:tcPr>
          <w:p w14:paraId="18D1A07D" w14:textId="1A16B51A" w:rsidR="009E22D0" w:rsidRPr="007803DA" w:rsidRDefault="00C72F62" w:rsidP="00DA3570">
            <w:pPr>
              <w:pStyle w:val="ListParagraph"/>
              <w:numPr>
                <w:ilvl w:val="0"/>
                <w:numId w:val="4"/>
              </w:numPr>
              <w:tabs>
                <w:tab w:val="left" w:pos="3145"/>
              </w:tabs>
              <w:spacing w:after="0"/>
              <w:ind w:left="175" w:hanging="142"/>
              <w:rPr>
                <w:rFonts w:ascii="Arial" w:hAnsi="Arial" w:cs="Arial"/>
                <w:sz w:val="20"/>
                <w:szCs w:val="20"/>
              </w:rPr>
            </w:pPr>
            <w:r>
              <w:rPr>
                <w:rFonts w:ascii="Arial" w:hAnsi="Arial" w:cs="Arial"/>
                <w:sz w:val="20"/>
                <w:szCs w:val="20"/>
              </w:rPr>
              <w:t>One to One/performance review meetings Vs Plan</w:t>
            </w:r>
          </w:p>
          <w:p w14:paraId="3D06A597" w14:textId="77777777" w:rsidR="005E633A" w:rsidRPr="007803DA" w:rsidRDefault="005E633A" w:rsidP="00DA3570">
            <w:pPr>
              <w:pStyle w:val="ListParagraph"/>
              <w:numPr>
                <w:ilvl w:val="0"/>
                <w:numId w:val="4"/>
              </w:numPr>
              <w:tabs>
                <w:tab w:val="left" w:pos="3145"/>
              </w:tabs>
              <w:spacing w:after="0"/>
              <w:ind w:left="175" w:hanging="142"/>
              <w:rPr>
                <w:rFonts w:ascii="Arial" w:hAnsi="Arial" w:cs="Arial"/>
                <w:sz w:val="20"/>
                <w:szCs w:val="20"/>
              </w:rPr>
            </w:pPr>
            <w:r w:rsidRPr="007803DA">
              <w:rPr>
                <w:rFonts w:ascii="Arial" w:hAnsi="Arial" w:cs="Arial"/>
                <w:sz w:val="20"/>
                <w:szCs w:val="20"/>
              </w:rPr>
              <w:t>Compliance with Training and Competence Schemes</w:t>
            </w:r>
          </w:p>
        </w:tc>
      </w:tr>
      <w:tr w:rsidR="009E22D0" w:rsidRPr="00B75089" w14:paraId="1158A29B" w14:textId="77777777" w:rsidTr="00020936">
        <w:trPr>
          <w:trHeight w:val="591"/>
        </w:trPr>
        <w:tc>
          <w:tcPr>
            <w:tcW w:w="7338" w:type="dxa"/>
            <w:shd w:val="clear" w:color="auto" w:fill="auto"/>
          </w:tcPr>
          <w:p w14:paraId="272CA8FA" w14:textId="77777777" w:rsidR="009E22D0" w:rsidRPr="007803DA" w:rsidRDefault="009E22D0" w:rsidP="00E34340">
            <w:pPr>
              <w:spacing w:after="0" w:line="240" w:lineRule="auto"/>
              <w:rPr>
                <w:rFonts w:ascii="Arial" w:hAnsi="Arial" w:cs="Arial"/>
                <w:b/>
                <w:sz w:val="20"/>
                <w:szCs w:val="20"/>
              </w:rPr>
            </w:pPr>
            <w:r w:rsidRPr="007803DA">
              <w:rPr>
                <w:rFonts w:ascii="Arial" w:hAnsi="Arial" w:cs="Arial"/>
                <w:b/>
                <w:sz w:val="20"/>
                <w:szCs w:val="20"/>
              </w:rPr>
              <w:t>Risk</w:t>
            </w:r>
          </w:p>
          <w:p w14:paraId="6707ADF9" w14:textId="503D009E" w:rsidR="001059AE" w:rsidRDefault="001059AE" w:rsidP="00020936">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Identify and report risks and issues across MPS to enable resolution and mitigation of potential impact on MPS, members, and colleagues.</w:t>
            </w:r>
          </w:p>
          <w:p w14:paraId="70492506" w14:textId="77777777" w:rsidR="00FA1DC2" w:rsidRDefault="00FA1DC2" w:rsidP="00020936">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 xml:space="preserve">Establish appropriate processes and controls to manage the assurance within risk appetite, comply with policies and regulatory requirements (as applicable) </w:t>
            </w:r>
          </w:p>
          <w:p w14:paraId="3ED03684" w14:textId="33A6FD72" w:rsidR="001059AE" w:rsidRDefault="00C1744A" w:rsidP="00020936">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 xml:space="preserve">Support the Head of Governance </w:t>
            </w:r>
            <w:r w:rsidR="00C015B3">
              <w:rPr>
                <w:rFonts w:ascii="Arial" w:hAnsi="Arial" w:cs="Arial"/>
                <w:sz w:val="20"/>
                <w:szCs w:val="20"/>
              </w:rPr>
              <w:t xml:space="preserve">and work with Outcome and Quality Assurance </w:t>
            </w:r>
            <w:r>
              <w:rPr>
                <w:rFonts w:ascii="Arial" w:hAnsi="Arial" w:cs="Arial"/>
                <w:sz w:val="20"/>
                <w:szCs w:val="20"/>
              </w:rPr>
              <w:t>to ensure that all learnings are used to coach the team for improved performance</w:t>
            </w:r>
            <w:r w:rsidR="001059AE">
              <w:rPr>
                <w:rFonts w:ascii="Arial" w:hAnsi="Arial" w:cs="Arial"/>
                <w:sz w:val="20"/>
                <w:szCs w:val="20"/>
              </w:rPr>
              <w:t>; i</w:t>
            </w:r>
            <w:r>
              <w:rPr>
                <w:rFonts w:ascii="Arial" w:hAnsi="Arial" w:cs="Arial"/>
                <w:sz w:val="20"/>
                <w:szCs w:val="20"/>
              </w:rPr>
              <w:t>nfluence policy/procedural improvements; inform escalations</w:t>
            </w:r>
            <w:r w:rsidR="001059AE">
              <w:rPr>
                <w:rFonts w:ascii="Arial" w:hAnsi="Arial" w:cs="Arial"/>
                <w:sz w:val="20"/>
                <w:szCs w:val="20"/>
              </w:rPr>
              <w:t xml:space="preserve"> </w:t>
            </w:r>
            <w:r>
              <w:rPr>
                <w:rFonts w:ascii="Arial" w:hAnsi="Arial" w:cs="Arial"/>
                <w:sz w:val="20"/>
                <w:szCs w:val="20"/>
              </w:rPr>
              <w:t>decisions</w:t>
            </w:r>
            <w:r w:rsidR="004727BF">
              <w:rPr>
                <w:rFonts w:ascii="Arial" w:hAnsi="Arial" w:cs="Arial"/>
                <w:sz w:val="20"/>
                <w:szCs w:val="20"/>
              </w:rPr>
              <w:t>.</w:t>
            </w:r>
          </w:p>
          <w:p w14:paraId="3EBF23A9" w14:textId="45C7D28D" w:rsidR="00FA1DC2" w:rsidRDefault="00FA1DC2" w:rsidP="00020936">
            <w:pPr>
              <w:pStyle w:val="ListParagraph"/>
              <w:numPr>
                <w:ilvl w:val="0"/>
                <w:numId w:val="2"/>
              </w:numPr>
              <w:spacing w:before="0" w:beforeAutospacing="0" w:after="0" w:afterAutospacing="0"/>
              <w:ind w:left="142" w:hanging="142"/>
              <w:jc w:val="both"/>
              <w:rPr>
                <w:rFonts w:ascii="Arial" w:hAnsi="Arial" w:cs="Arial"/>
                <w:sz w:val="20"/>
                <w:szCs w:val="20"/>
              </w:rPr>
            </w:pPr>
            <w:r w:rsidRPr="0005646B">
              <w:rPr>
                <w:rFonts w:ascii="Arial" w:hAnsi="Arial" w:cs="Arial"/>
                <w:sz w:val="20"/>
                <w:szCs w:val="20"/>
              </w:rPr>
              <w:t xml:space="preserve">Provide </w:t>
            </w:r>
            <w:r>
              <w:rPr>
                <w:rFonts w:ascii="Arial" w:hAnsi="Arial" w:cs="Arial"/>
                <w:sz w:val="20"/>
                <w:szCs w:val="20"/>
              </w:rPr>
              <w:t xml:space="preserve">technical </w:t>
            </w:r>
            <w:r w:rsidRPr="0005646B">
              <w:rPr>
                <w:rFonts w:ascii="Arial" w:hAnsi="Arial" w:cs="Arial"/>
                <w:sz w:val="20"/>
                <w:szCs w:val="20"/>
              </w:rPr>
              <w:t>support and guidance on</w:t>
            </w:r>
            <w:r>
              <w:rPr>
                <w:rFonts w:ascii="Arial" w:hAnsi="Arial" w:cs="Arial"/>
                <w:sz w:val="20"/>
                <w:szCs w:val="20"/>
              </w:rPr>
              <w:t>, Health Care Protection, Discretionary Services and NH</w:t>
            </w:r>
            <w:r w:rsidRPr="0005646B">
              <w:rPr>
                <w:rFonts w:ascii="Arial" w:hAnsi="Arial" w:cs="Arial"/>
                <w:sz w:val="20"/>
                <w:szCs w:val="20"/>
              </w:rPr>
              <w:t>SR contracts</w:t>
            </w:r>
          </w:p>
          <w:p w14:paraId="62835B84" w14:textId="77777777" w:rsidR="00FA1DC2" w:rsidRDefault="00FA1DC2" w:rsidP="00020936">
            <w:pPr>
              <w:pStyle w:val="ListParagraph"/>
              <w:numPr>
                <w:ilvl w:val="0"/>
                <w:numId w:val="2"/>
              </w:numPr>
              <w:spacing w:before="0" w:beforeAutospacing="0" w:after="0" w:afterAutospacing="0"/>
              <w:ind w:left="142" w:hanging="142"/>
              <w:jc w:val="both"/>
              <w:rPr>
                <w:rFonts w:ascii="Arial" w:hAnsi="Arial" w:cs="Arial"/>
                <w:sz w:val="20"/>
                <w:szCs w:val="20"/>
              </w:rPr>
            </w:pPr>
            <w:r>
              <w:rPr>
                <w:rFonts w:ascii="Arial" w:hAnsi="Arial" w:cs="Arial"/>
                <w:sz w:val="20"/>
                <w:szCs w:val="20"/>
              </w:rPr>
              <w:t>Comply with applicable professional ethical guidance, external regulation and all relevant internal policy and procedures including those contained within the staff handbook.</w:t>
            </w:r>
          </w:p>
          <w:p w14:paraId="43139AF5" w14:textId="763F5032" w:rsidR="009E22D0" w:rsidRPr="00020936" w:rsidRDefault="009E22D0" w:rsidP="00FA1DC2">
            <w:pPr>
              <w:pStyle w:val="ListParagraph"/>
              <w:spacing w:before="0" w:beforeAutospacing="0" w:after="0" w:afterAutospacing="0"/>
              <w:ind w:left="142"/>
              <w:jc w:val="both"/>
              <w:rPr>
                <w:rFonts w:ascii="Arial" w:hAnsi="Arial" w:cs="Arial"/>
                <w:sz w:val="20"/>
                <w:szCs w:val="20"/>
              </w:rPr>
            </w:pPr>
          </w:p>
        </w:tc>
        <w:tc>
          <w:tcPr>
            <w:tcW w:w="3149" w:type="dxa"/>
            <w:shd w:val="clear" w:color="auto" w:fill="auto"/>
          </w:tcPr>
          <w:p w14:paraId="622C7282" w14:textId="77777777" w:rsidR="005E633A" w:rsidRPr="0005646B" w:rsidRDefault="009E22D0" w:rsidP="00086928">
            <w:pPr>
              <w:pStyle w:val="ListParagraph"/>
              <w:numPr>
                <w:ilvl w:val="0"/>
                <w:numId w:val="2"/>
              </w:numPr>
              <w:rPr>
                <w:rFonts w:ascii="Arial" w:hAnsi="Arial" w:cs="Arial"/>
                <w:sz w:val="20"/>
                <w:szCs w:val="20"/>
              </w:rPr>
            </w:pPr>
            <w:r w:rsidRPr="0005646B">
              <w:rPr>
                <w:rFonts w:ascii="Arial" w:eastAsia="Calibri" w:hAnsi="Arial" w:cs="Arial"/>
                <w:sz w:val="20"/>
                <w:szCs w:val="20"/>
              </w:rPr>
              <w:t>Risk &amp; Control Self- Assessments</w:t>
            </w:r>
          </w:p>
          <w:p w14:paraId="5E31C655" w14:textId="77777777" w:rsidR="00086928" w:rsidRPr="0005646B" w:rsidRDefault="009E22D0" w:rsidP="00086928">
            <w:pPr>
              <w:pStyle w:val="ListParagraph"/>
              <w:numPr>
                <w:ilvl w:val="0"/>
                <w:numId w:val="2"/>
              </w:numPr>
              <w:rPr>
                <w:rFonts w:ascii="Arial" w:eastAsia="Calibri" w:hAnsi="Arial" w:cs="Arial"/>
                <w:sz w:val="20"/>
                <w:szCs w:val="20"/>
              </w:rPr>
            </w:pPr>
            <w:r w:rsidRPr="0005646B">
              <w:rPr>
                <w:rFonts w:ascii="Arial" w:eastAsia="Calibri" w:hAnsi="Arial" w:cs="Arial"/>
                <w:sz w:val="20"/>
                <w:szCs w:val="20"/>
              </w:rPr>
              <w:t>Audit Actions</w:t>
            </w:r>
          </w:p>
          <w:p w14:paraId="3692944E" w14:textId="77777777" w:rsidR="005E633A" w:rsidRPr="0005646B" w:rsidRDefault="005E633A" w:rsidP="00086928">
            <w:pPr>
              <w:pStyle w:val="ListParagraph"/>
              <w:numPr>
                <w:ilvl w:val="0"/>
                <w:numId w:val="2"/>
              </w:numPr>
              <w:rPr>
                <w:rFonts w:ascii="Arial" w:hAnsi="Arial" w:cs="Arial"/>
                <w:sz w:val="20"/>
                <w:szCs w:val="20"/>
              </w:rPr>
            </w:pPr>
            <w:r w:rsidRPr="0005646B">
              <w:rPr>
                <w:rFonts w:ascii="Arial" w:eastAsia="Calibri" w:hAnsi="Arial" w:cs="Arial"/>
                <w:sz w:val="20"/>
                <w:szCs w:val="20"/>
              </w:rPr>
              <w:t>QA Outcomes</w:t>
            </w:r>
          </w:p>
          <w:p w14:paraId="30503D9E" w14:textId="77777777" w:rsidR="00086928" w:rsidRPr="0005646B" w:rsidRDefault="00086928" w:rsidP="00086928">
            <w:pPr>
              <w:pStyle w:val="ListParagraph"/>
              <w:numPr>
                <w:ilvl w:val="0"/>
                <w:numId w:val="2"/>
              </w:numPr>
              <w:spacing w:after="0"/>
              <w:rPr>
                <w:rFonts w:ascii="Arial" w:hAnsi="Arial" w:cs="Arial"/>
                <w:sz w:val="20"/>
                <w:szCs w:val="20"/>
              </w:rPr>
            </w:pPr>
            <w:r w:rsidRPr="0005646B">
              <w:rPr>
                <w:rFonts w:ascii="Arial" w:hAnsi="Arial" w:cs="Arial"/>
                <w:sz w:val="20"/>
                <w:szCs w:val="20"/>
              </w:rPr>
              <w:t>External auditing metrics</w:t>
            </w:r>
          </w:p>
        </w:tc>
      </w:tr>
    </w:tbl>
    <w:p w14:paraId="1062BD5F" w14:textId="77777777" w:rsidR="00FB4711" w:rsidRPr="00E34340"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C9E4FE3" w14:textId="77777777" w:rsidTr="00E34340">
        <w:trPr>
          <w:trHeight w:val="456"/>
        </w:trPr>
        <w:tc>
          <w:tcPr>
            <w:tcW w:w="10490" w:type="dxa"/>
            <w:shd w:val="clear" w:color="auto" w:fill="D9D9D9" w:themeFill="background1" w:themeFillShade="D9"/>
            <w:vAlign w:val="center"/>
          </w:tcPr>
          <w:p w14:paraId="3707ADAB" w14:textId="77777777" w:rsidR="009E22D0" w:rsidRPr="00B75089" w:rsidRDefault="009E22D0" w:rsidP="00E34340">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E34340">
              <w:rPr>
                <w:rFonts w:ascii="Arial" w:hAnsi="Arial" w:cs="Arial"/>
                <w:b/>
                <w:sz w:val="20"/>
                <w:szCs w:val="20"/>
              </w:rPr>
              <w:t>R</w:t>
            </w:r>
            <w:r w:rsidRPr="00B75089">
              <w:rPr>
                <w:rFonts w:ascii="Arial" w:hAnsi="Arial" w:cs="Arial"/>
                <w:b/>
                <w:sz w:val="20"/>
                <w:szCs w:val="20"/>
              </w:rPr>
              <w:t>ACI)</w:t>
            </w:r>
          </w:p>
        </w:tc>
      </w:tr>
      <w:tr w:rsidR="009E22D0" w:rsidRPr="00B75089" w14:paraId="179E3218" w14:textId="77777777" w:rsidTr="00FF16B8">
        <w:trPr>
          <w:trHeight w:val="693"/>
        </w:trPr>
        <w:tc>
          <w:tcPr>
            <w:tcW w:w="10490" w:type="dxa"/>
          </w:tcPr>
          <w:p w14:paraId="104FD3EA" w14:textId="56C19C0E" w:rsidR="001018CF" w:rsidRDefault="001018CF" w:rsidP="001018CF">
            <w:pPr>
              <w:pStyle w:val="ListParagraph"/>
              <w:numPr>
                <w:ilvl w:val="0"/>
                <w:numId w:val="7"/>
              </w:numPr>
              <w:spacing w:before="0" w:beforeAutospacing="0" w:after="0" w:afterAutospacing="0"/>
              <w:rPr>
                <w:rFonts w:ascii="Arial" w:hAnsi="Arial" w:cs="Arial"/>
                <w:sz w:val="20"/>
              </w:rPr>
            </w:pPr>
            <w:r>
              <w:rPr>
                <w:rFonts w:ascii="Arial" w:hAnsi="Arial" w:cs="Arial"/>
                <w:sz w:val="20"/>
              </w:rPr>
              <w:t>Deliver</w:t>
            </w:r>
            <w:r w:rsidRPr="006349A6">
              <w:rPr>
                <w:rFonts w:ascii="Arial" w:hAnsi="Arial" w:cs="Arial"/>
                <w:sz w:val="20"/>
              </w:rPr>
              <w:t xml:space="preserve"> all activities and initiatives in line with the Governance framework. Maintaining those principles, policies, procedures, and controls </w:t>
            </w:r>
            <w:r>
              <w:rPr>
                <w:rFonts w:ascii="Arial" w:hAnsi="Arial" w:cs="Arial"/>
                <w:sz w:val="20"/>
              </w:rPr>
              <w:t xml:space="preserve">needed </w:t>
            </w:r>
            <w:r w:rsidRPr="00FA2288">
              <w:rPr>
                <w:rFonts w:ascii="Arial" w:hAnsi="Arial" w:cs="Arial"/>
                <w:sz w:val="20"/>
              </w:rPr>
              <w:t xml:space="preserve">to deliver strategic and operational </w:t>
            </w:r>
            <w:r>
              <w:rPr>
                <w:rFonts w:ascii="Arial" w:hAnsi="Arial" w:cs="Arial"/>
                <w:sz w:val="20"/>
              </w:rPr>
              <w:t xml:space="preserve">analysis </w:t>
            </w:r>
            <w:r w:rsidRPr="00FA2288">
              <w:rPr>
                <w:rFonts w:ascii="Arial" w:hAnsi="Arial" w:cs="Arial"/>
                <w:sz w:val="20"/>
              </w:rPr>
              <w:t>required for effective control</w:t>
            </w:r>
            <w:r>
              <w:rPr>
                <w:rFonts w:ascii="Arial" w:hAnsi="Arial" w:cs="Arial"/>
                <w:sz w:val="20"/>
              </w:rPr>
              <w:t xml:space="preserve"> of the business and compliance with regulatory and legal obligations.</w:t>
            </w:r>
          </w:p>
          <w:p w14:paraId="1C93DAEC" w14:textId="77777777" w:rsidR="001018CF" w:rsidRPr="00A326F4" w:rsidRDefault="001018CF" w:rsidP="001018CF">
            <w:pPr>
              <w:pStyle w:val="ListParagraph"/>
              <w:numPr>
                <w:ilvl w:val="0"/>
                <w:numId w:val="7"/>
              </w:numPr>
              <w:rPr>
                <w:rFonts w:ascii="Arial" w:hAnsi="Arial" w:cs="Arial"/>
                <w:sz w:val="20"/>
              </w:rPr>
            </w:pPr>
            <w:r>
              <w:rPr>
                <w:rFonts w:ascii="Arial" w:hAnsi="Arial" w:cs="Arial"/>
                <w:sz w:val="20"/>
              </w:rPr>
              <w:t xml:space="preserve">As the </w:t>
            </w:r>
            <w:r w:rsidRPr="00A326F4">
              <w:rPr>
                <w:rFonts w:ascii="Arial" w:hAnsi="Arial" w:cs="Arial"/>
                <w:sz w:val="20"/>
              </w:rPr>
              <w:t>technological landscape continually changes, keep</w:t>
            </w:r>
            <w:r>
              <w:rPr>
                <w:rFonts w:ascii="Arial" w:hAnsi="Arial" w:cs="Arial"/>
                <w:sz w:val="20"/>
              </w:rPr>
              <w:t>ing</w:t>
            </w:r>
            <w:r w:rsidRPr="00A326F4">
              <w:rPr>
                <w:rFonts w:ascii="Arial" w:hAnsi="Arial" w:cs="Arial"/>
                <w:sz w:val="20"/>
              </w:rPr>
              <w:t xml:space="preserve"> abreast of evolving technological innovation, market trends and best practice; </w:t>
            </w:r>
            <w:r>
              <w:rPr>
                <w:rFonts w:ascii="Arial" w:hAnsi="Arial" w:cs="Arial"/>
                <w:sz w:val="20"/>
              </w:rPr>
              <w:t xml:space="preserve">continuously </w:t>
            </w:r>
            <w:r w:rsidRPr="00A326F4">
              <w:rPr>
                <w:rFonts w:ascii="Arial" w:hAnsi="Arial" w:cs="Arial"/>
                <w:sz w:val="20"/>
              </w:rPr>
              <w:t>recommend opportunities for MPS to become more efficient and effective in BI/MI practices</w:t>
            </w:r>
            <w:r>
              <w:rPr>
                <w:rFonts w:ascii="Arial" w:hAnsi="Arial" w:cs="Arial"/>
                <w:sz w:val="20"/>
              </w:rPr>
              <w:t xml:space="preserve"> to ensure the COE is a best in class function</w:t>
            </w:r>
            <w:r w:rsidRPr="00A326F4">
              <w:rPr>
                <w:rFonts w:ascii="Arial" w:hAnsi="Arial" w:cs="Arial"/>
                <w:sz w:val="20"/>
              </w:rPr>
              <w:t>.</w:t>
            </w:r>
          </w:p>
          <w:p w14:paraId="6F425E2F" w14:textId="77777777" w:rsidR="001018CF" w:rsidRDefault="001018CF" w:rsidP="001018CF">
            <w:pPr>
              <w:pStyle w:val="ListParagraph"/>
              <w:numPr>
                <w:ilvl w:val="0"/>
                <w:numId w:val="7"/>
              </w:numPr>
              <w:spacing w:before="0" w:beforeAutospacing="0" w:after="0" w:afterAutospacing="0"/>
              <w:rPr>
                <w:rFonts w:ascii="Arial" w:hAnsi="Arial" w:cs="Arial"/>
                <w:sz w:val="20"/>
              </w:rPr>
            </w:pPr>
            <w:r w:rsidRPr="00D67477">
              <w:rPr>
                <w:rFonts w:ascii="Arial" w:hAnsi="Arial" w:cs="Arial"/>
                <w:sz w:val="20"/>
              </w:rPr>
              <w:t>Embrace change management processes (projects or small change) and partner with the appropriate teams and business analysts to make business recommendations to assist in delivering reporting, insight, process improvements, or strategies that support MPS in delivering its vision, values, and purpose.</w:t>
            </w:r>
          </w:p>
          <w:p w14:paraId="5BA65881" w14:textId="75655EDC" w:rsidR="001018CF" w:rsidRPr="00F25ED5" w:rsidRDefault="001018CF" w:rsidP="001018CF">
            <w:pPr>
              <w:pStyle w:val="ListParagraph"/>
              <w:numPr>
                <w:ilvl w:val="0"/>
                <w:numId w:val="7"/>
              </w:numPr>
              <w:spacing w:before="0" w:beforeAutospacing="0" w:after="0" w:afterAutospacing="0"/>
              <w:jc w:val="both"/>
              <w:rPr>
                <w:rFonts w:ascii="Arial" w:hAnsi="Arial" w:cs="Arial"/>
                <w:sz w:val="20"/>
                <w:szCs w:val="20"/>
              </w:rPr>
            </w:pPr>
            <w:r w:rsidRPr="001832A2">
              <w:rPr>
                <w:rFonts w:ascii="Arial" w:hAnsi="Arial" w:cs="Arial"/>
                <w:sz w:val="20"/>
              </w:rPr>
              <w:t>Undertaking other duties and tasks that from time to time may be allocated to the role holder that are appropriate to the level or role.</w:t>
            </w:r>
          </w:p>
        </w:tc>
      </w:tr>
    </w:tbl>
    <w:p w14:paraId="2AF48568" w14:textId="77777777" w:rsidR="00861E84" w:rsidRPr="00E34340" w:rsidRDefault="00861E84"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262C3BF0" w14:textId="77777777" w:rsidTr="00E34340">
        <w:trPr>
          <w:trHeight w:val="456"/>
        </w:trPr>
        <w:tc>
          <w:tcPr>
            <w:tcW w:w="10490" w:type="dxa"/>
            <w:shd w:val="clear" w:color="auto" w:fill="D9D9D9" w:themeFill="background1" w:themeFillShade="D9"/>
            <w:vAlign w:val="center"/>
          </w:tcPr>
          <w:p w14:paraId="01AEB396" w14:textId="77777777" w:rsidR="005542D1" w:rsidRPr="00B75089" w:rsidRDefault="005542D1" w:rsidP="00E34340">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5E41CA6D" w14:textId="77777777" w:rsidTr="00020936">
        <w:trPr>
          <w:trHeight w:val="171"/>
        </w:trPr>
        <w:tc>
          <w:tcPr>
            <w:tcW w:w="10490" w:type="dxa"/>
          </w:tcPr>
          <w:p w14:paraId="0A0433BF" w14:textId="027B79E4" w:rsidR="005542D1" w:rsidRPr="00F31982" w:rsidRDefault="006E5614" w:rsidP="00A24E23">
            <w:pPr>
              <w:spacing w:after="0" w:line="240" w:lineRule="auto"/>
              <w:jc w:val="both"/>
              <w:rPr>
                <w:rFonts w:ascii="Arial" w:hAnsi="Arial" w:cs="Arial"/>
                <w:sz w:val="20"/>
                <w:szCs w:val="20"/>
              </w:rPr>
            </w:pPr>
            <w:r w:rsidRPr="00D67477">
              <w:rPr>
                <w:rFonts w:ascii="Arial" w:hAnsi="Arial" w:cs="Arial"/>
                <w:sz w:val="20"/>
              </w:rPr>
              <w:t xml:space="preserve">Participating in Data Governance groups as required; providing clarity of data issues, promoting best practice, and championing Data </w:t>
            </w:r>
            <w:r>
              <w:rPr>
                <w:rFonts w:ascii="Arial" w:hAnsi="Arial" w:cs="Arial"/>
                <w:sz w:val="20"/>
              </w:rPr>
              <w:t>Qualit</w:t>
            </w:r>
            <w:r>
              <w:rPr>
                <w:rFonts w:ascii="Arial" w:hAnsi="Arial" w:cs="Arial"/>
                <w:sz w:val="20"/>
                <w:szCs w:val="20"/>
              </w:rPr>
              <w:t xml:space="preserve">y </w:t>
            </w:r>
          </w:p>
        </w:tc>
      </w:tr>
    </w:tbl>
    <w:p w14:paraId="1CFF9F9A" w14:textId="77777777" w:rsidR="005542D1" w:rsidRPr="00E34340" w:rsidRDefault="005542D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6008"/>
        <w:gridCol w:w="4482"/>
      </w:tblGrid>
      <w:tr w:rsidR="0056188D" w:rsidRPr="00B75089" w14:paraId="1F71C91D" w14:textId="77777777" w:rsidTr="00E34340">
        <w:trPr>
          <w:trHeight w:val="329"/>
        </w:trPr>
        <w:tc>
          <w:tcPr>
            <w:tcW w:w="6008" w:type="dxa"/>
            <w:shd w:val="clear" w:color="auto" w:fill="D9D9D9" w:themeFill="background1" w:themeFillShade="D9"/>
            <w:vAlign w:val="center"/>
          </w:tcPr>
          <w:p w14:paraId="159A8EEB" w14:textId="77777777" w:rsidR="0056188D" w:rsidRPr="00B75089" w:rsidRDefault="00C91CFA" w:rsidP="00E34340">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82" w:type="dxa"/>
            <w:shd w:val="clear" w:color="auto" w:fill="D9D9D9" w:themeFill="background1" w:themeFillShade="D9"/>
            <w:vAlign w:val="center"/>
          </w:tcPr>
          <w:p w14:paraId="65699B25" w14:textId="77777777" w:rsidR="0056188D" w:rsidRPr="00B75089" w:rsidRDefault="00C91CFA" w:rsidP="00E34340">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54751973" w14:textId="77777777" w:rsidTr="00FF16B8">
        <w:trPr>
          <w:trHeight w:val="211"/>
        </w:trPr>
        <w:tc>
          <w:tcPr>
            <w:tcW w:w="6008" w:type="dxa"/>
          </w:tcPr>
          <w:p w14:paraId="6B3D1BE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82" w:type="dxa"/>
          </w:tcPr>
          <w:p w14:paraId="22633F03" w14:textId="13CB4036" w:rsidR="0056188D" w:rsidRPr="00B75089" w:rsidRDefault="005E633A" w:rsidP="00B75089">
            <w:pPr>
              <w:spacing w:after="0" w:line="240" w:lineRule="auto"/>
              <w:rPr>
                <w:rFonts w:ascii="Arial" w:hAnsi="Arial" w:cs="Arial"/>
                <w:sz w:val="20"/>
                <w:szCs w:val="20"/>
              </w:rPr>
            </w:pPr>
            <w:r>
              <w:rPr>
                <w:rFonts w:ascii="Arial" w:hAnsi="Arial" w:cs="Arial"/>
                <w:sz w:val="20"/>
                <w:szCs w:val="20"/>
              </w:rPr>
              <w:t xml:space="preserve">Leading </w:t>
            </w:r>
            <w:r w:rsidR="00C72F62">
              <w:rPr>
                <w:rFonts w:ascii="Arial" w:hAnsi="Arial" w:cs="Arial"/>
                <w:sz w:val="20"/>
                <w:szCs w:val="20"/>
              </w:rPr>
              <w:t xml:space="preserve">Self </w:t>
            </w:r>
          </w:p>
        </w:tc>
      </w:tr>
      <w:tr w:rsidR="004D18E8" w:rsidRPr="00B75089" w14:paraId="55A51E6B" w14:textId="77777777" w:rsidTr="00FF16B8">
        <w:trPr>
          <w:trHeight w:val="211"/>
        </w:trPr>
        <w:tc>
          <w:tcPr>
            <w:tcW w:w="6008" w:type="dxa"/>
          </w:tcPr>
          <w:p w14:paraId="2B5E35E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82" w:type="dxa"/>
          </w:tcPr>
          <w:p w14:paraId="5847CD8A" w14:textId="77777777" w:rsidR="004D18E8" w:rsidRPr="00B75089" w:rsidRDefault="005E633A" w:rsidP="00B75089">
            <w:pPr>
              <w:spacing w:after="0" w:line="240" w:lineRule="auto"/>
              <w:rPr>
                <w:rFonts w:ascii="Arial" w:hAnsi="Arial" w:cs="Arial"/>
              </w:rPr>
            </w:pPr>
            <w:r>
              <w:rPr>
                <w:rFonts w:ascii="Arial" w:hAnsi="Arial" w:cs="Arial"/>
                <w:sz w:val="20"/>
                <w:szCs w:val="20"/>
              </w:rPr>
              <w:t>Leading Others</w:t>
            </w:r>
          </w:p>
        </w:tc>
      </w:tr>
      <w:tr w:rsidR="004D18E8" w:rsidRPr="00B75089" w14:paraId="748AE826" w14:textId="77777777" w:rsidTr="007D3F8B">
        <w:trPr>
          <w:trHeight w:val="155"/>
        </w:trPr>
        <w:tc>
          <w:tcPr>
            <w:tcW w:w="6008" w:type="dxa"/>
          </w:tcPr>
          <w:p w14:paraId="3A8CCF4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82" w:type="dxa"/>
          </w:tcPr>
          <w:p w14:paraId="46F9B469" w14:textId="48D74F62" w:rsidR="004D18E8" w:rsidRPr="00B75089" w:rsidRDefault="005E633A" w:rsidP="00B75089">
            <w:pPr>
              <w:spacing w:after="0" w:line="240" w:lineRule="auto"/>
              <w:rPr>
                <w:rFonts w:ascii="Arial" w:hAnsi="Arial" w:cs="Arial"/>
              </w:rPr>
            </w:pPr>
            <w:r>
              <w:rPr>
                <w:rFonts w:ascii="Arial" w:hAnsi="Arial" w:cs="Arial"/>
                <w:sz w:val="20"/>
                <w:szCs w:val="20"/>
              </w:rPr>
              <w:t xml:space="preserve">Leading </w:t>
            </w:r>
            <w:r w:rsidR="00C72F62">
              <w:rPr>
                <w:rFonts w:ascii="Arial" w:hAnsi="Arial" w:cs="Arial"/>
                <w:sz w:val="20"/>
                <w:szCs w:val="20"/>
              </w:rPr>
              <w:t xml:space="preserve">Self </w:t>
            </w:r>
          </w:p>
        </w:tc>
      </w:tr>
      <w:tr w:rsidR="004D18E8" w:rsidRPr="00B75089" w14:paraId="79F26D43" w14:textId="77777777" w:rsidTr="00FF16B8">
        <w:trPr>
          <w:trHeight w:val="211"/>
        </w:trPr>
        <w:tc>
          <w:tcPr>
            <w:tcW w:w="6008" w:type="dxa"/>
          </w:tcPr>
          <w:p w14:paraId="0FF8E90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82" w:type="dxa"/>
          </w:tcPr>
          <w:p w14:paraId="5B0F6DC1" w14:textId="77777777" w:rsidR="004D18E8" w:rsidRPr="00B75089" w:rsidRDefault="005E633A" w:rsidP="00B75089">
            <w:pPr>
              <w:spacing w:after="0" w:line="240" w:lineRule="auto"/>
              <w:rPr>
                <w:rFonts w:ascii="Arial" w:hAnsi="Arial" w:cs="Arial"/>
              </w:rPr>
            </w:pPr>
            <w:r>
              <w:rPr>
                <w:rFonts w:ascii="Arial" w:hAnsi="Arial" w:cs="Arial"/>
                <w:sz w:val="20"/>
                <w:szCs w:val="20"/>
              </w:rPr>
              <w:t>Leading Others</w:t>
            </w:r>
          </w:p>
        </w:tc>
      </w:tr>
      <w:tr w:rsidR="004D18E8" w:rsidRPr="00B75089" w14:paraId="3B266CF7" w14:textId="77777777" w:rsidTr="00FF16B8">
        <w:trPr>
          <w:trHeight w:val="211"/>
        </w:trPr>
        <w:tc>
          <w:tcPr>
            <w:tcW w:w="6008" w:type="dxa"/>
          </w:tcPr>
          <w:p w14:paraId="64568F9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82" w:type="dxa"/>
          </w:tcPr>
          <w:p w14:paraId="67D03FA4" w14:textId="6C24FA23" w:rsidR="004D18E8" w:rsidRPr="00B75089" w:rsidRDefault="005E633A" w:rsidP="00B75089">
            <w:pPr>
              <w:spacing w:after="0" w:line="240" w:lineRule="auto"/>
              <w:rPr>
                <w:rFonts w:ascii="Arial" w:hAnsi="Arial" w:cs="Arial"/>
              </w:rPr>
            </w:pPr>
            <w:r>
              <w:rPr>
                <w:rFonts w:ascii="Arial" w:hAnsi="Arial" w:cs="Arial"/>
                <w:sz w:val="20"/>
                <w:szCs w:val="20"/>
              </w:rPr>
              <w:t xml:space="preserve">Leading </w:t>
            </w:r>
            <w:r w:rsidR="00C72F62">
              <w:rPr>
                <w:rFonts w:ascii="Arial" w:hAnsi="Arial" w:cs="Arial"/>
                <w:sz w:val="20"/>
                <w:szCs w:val="20"/>
              </w:rPr>
              <w:t xml:space="preserve">Self </w:t>
            </w:r>
          </w:p>
        </w:tc>
      </w:tr>
      <w:tr w:rsidR="004D18E8" w:rsidRPr="00B75089" w14:paraId="2184C2F2" w14:textId="77777777" w:rsidTr="00FF16B8">
        <w:trPr>
          <w:trHeight w:val="211"/>
        </w:trPr>
        <w:tc>
          <w:tcPr>
            <w:tcW w:w="6008" w:type="dxa"/>
          </w:tcPr>
          <w:p w14:paraId="4C2F194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82" w:type="dxa"/>
          </w:tcPr>
          <w:p w14:paraId="45E9483A" w14:textId="77777777" w:rsidR="004D18E8" w:rsidRPr="00B75089" w:rsidRDefault="005E633A" w:rsidP="00B75089">
            <w:pPr>
              <w:spacing w:after="0" w:line="240" w:lineRule="auto"/>
              <w:rPr>
                <w:rFonts w:ascii="Arial" w:hAnsi="Arial" w:cs="Arial"/>
              </w:rPr>
            </w:pPr>
            <w:r>
              <w:rPr>
                <w:rFonts w:ascii="Arial" w:hAnsi="Arial" w:cs="Arial"/>
                <w:sz w:val="20"/>
                <w:szCs w:val="20"/>
              </w:rPr>
              <w:t>Leading Others</w:t>
            </w:r>
          </w:p>
        </w:tc>
      </w:tr>
    </w:tbl>
    <w:tbl>
      <w:tblPr>
        <w:tblStyle w:val="TableGrid1"/>
        <w:tblpPr w:leftFromText="180" w:rightFromText="180" w:topFromText="100" w:bottomFromText="100" w:vertAnchor="text" w:horzAnchor="page" w:tblpX="946" w:tblpY="440"/>
        <w:tblW w:w="10740" w:type="dxa"/>
        <w:tblLook w:val="04A0" w:firstRow="1" w:lastRow="0" w:firstColumn="1" w:lastColumn="0" w:noHBand="0" w:noVBand="1"/>
      </w:tblPr>
      <w:tblGrid>
        <w:gridCol w:w="3114"/>
        <w:gridCol w:w="3969"/>
        <w:gridCol w:w="3657"/>
      </w:tblGrid>
      <w:tr w:rsidR="00D1385C" w14:paraId="57D1B977" w14:textId="77777777" w:rsidTr="0027579B">
        <w:trPr>
          <w:trHeight w:val="210"/>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656F4" w14:textId="77777777" w:rsidR="00D1385C" w:rsidRDefault="00D1385C" w:rsidP="00D1385C">
            <w:pPr>
              <w:spacing w:beforeAutospacing="0" w:afterAutospacing="0" w:line="240" w:lineRule="auto"/>
              <w:jc w:val="center"/>
              <w:rPr>
                <w:rFonts w:ascii="Arial" w:hAnsi="Arial" w:cs="Arial"/>
                <w:b/>
                <w:sz w:val="20"/>
                <w:szCs w:val="20"/>
              </w:rPr>
            </w:pPr>
            <w:r>
              <w:rPr>
                <w:rFonts w:ascii="Arial" w:hAnsi="Arial" w:cs="Arial"/>
                <w:b/>
                <w:sz w:val="20"/>
                <w:szCs w:val="20"/>
              </w:rPr>
              <w:t>Knowledge and Qualifications</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291D9" w14:textId="77777777" w:rsidR="00D1385C" w:rsidRDefault="00D1385C" w:rsidP="00D1385C">
            <w:pPr>
              <w:spacing w:beforeAutospacing="0" w:afterAutospacing="0" w:line="240" w:lineRule="auto"/>
              <w:jc w:val="center"/>
              <w:rPr>
                <w:rFonts w:ascii="Arial" w:hAnsi="Arial" w:cs="Arial"/>
                <w:b/>
                <w:sz w:val="20"/>
                <w:szCs w:val="20"/>
              </w:rPr>
            </w:pPr>
            <w:r>
              <w:rPr>
                <w:rFonts w:ascii="Arial" w:hAnsi="Arial" w:cs="Arial"/>
                <w:b/>
                <w:sz w:val="20"/>
                <w:szCs w:val="20"/>
              </w:rPr>
              <w:t>Skills</w:t>
            </w:r>
          </w:p>
        </w:tc>
        <w:tc>
          <w:tcPr>
            <w:tcW w:w="3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2F6A" w14:textId="77777777" w:rsidR="00D1385C" w:rsidRDefault="00D1385C" w:rsidP="00D1385C">
            <w:pPr>
              <w:spacing w:beforeAutospacing="0" w:afterAutospacing="0" w:line="240" w:lineRule="auto"/>
              <w:jc w:val="center"/>
              <w:rPr>
                <w:rFonts w:ascii="Arial" w:hAnsi="Arial" w:cs="Arial"/>
                <w:b/>
                <w:sz w:val="20"/>
                <w:szCs w:val="20"/>
              </w:rPr>
            </w:pPr>
            <w:r>
              <w:rPr>
                <w:rFonts w:ascii="Arial" w:hAnsi="Arial" w:cs="Arial"/>
                <w:b/>
                <w:sz w:val="20"/>
                <w:szCs w:val="20"/>
              </w:rPr>
              <w:t>Experience</w:t>
            </w:r>
          </w:p>
        </w:tc>
      </w:tr>
      <w:tr w:rsidR="006E5614" w:rsidRPr="006A0D9F" w14:paraId="452B486E" w14:textId="77777777" w:rsidTr="0027579B">
        <w:trPr>
          <w:cantSplit/>
          <w:trHeight w:val="3236"/>
        </w:trPr>
        <w:tc>
          <w:tcPr>
            <w:tcW w:w="3114" w:type="dxa"/>
            <w:tcBorders>
              <w:top w:val="single" w:sz="4" w:space="0" w:color="auto"/>
              <w:left w:val="single" w:sz="4" w:space="0" w:color="auto"/>
              <w:bottom w:val="single" w:sz="4" w:space="0" w:color="auto"/>
              <w:right w:val="single" w:sz="4" w:space="0" w:color="auto"/>
            </w:tcBorders>
            <w:hideMark/>
          </w:tcPr>
          <w:p w14:paraId="23C500C5" w14:textId="77777777" w:rsidR="006E5614" w:rsidRPr="006A0D9F" w:rsidRDefault="006E5614" w:rsidP="0027579B">
            <w:pPr>
              <w:pStyle w:val="ListParagraph"/>
              <w:numPr>
                <w:ilvl w:val="0"/>
                <w:numId w:val="30"/>
              </w:numPr>
              <w:ind w:left="311" w:hanging="311"/>
              <w:rPr>
                <w:rFonts w:ascii="Arial" w:eastAsia="Calibri" w:hAnsi="Arial" w:cs="Arial"/>
                <w:b/>
                <w:sz w:val="20"/>
                <w:szCs w:val="20"/>
              </w:rPr>
            </w:pPr>
            <w:r w:rsidRPr="006A0D9F">
              <w:rPr>
                <w:rFonts w:ascii="Arial" w:hAnsi="Arial" w:cs="Arial"/>
                <w:sz w:val="20"/>
                <w:szCs w:val="20"/>
              </w:rPr>
              <w:t>Educated to degree level or equivalent experience</w:t>
            </w:r>
          </w:p>
          <w:p w14:paraId="132BF37F" w14:textId="25FBA51E" w:rsidR="0027579B" w:rsidRDefault="0027579B" w:rsidP="0027579B">
            <w:pPr>
              <w:pStyle w:val="ListParagraph"/>
              <w:numPr>
                <w:ilvl w:val="0"/>
                <w:numId w:val="30"/>
              </w:numPr>
              <w:spacing w:after="0"/>
              <w:ind w:left="311" w:hanging="311"/>
              <w:rPr>
                <w:rFonts w:ascii="Arial" w:eastAsia="Calibri" w:hAnsi="Arial" w:cs="Arial"/>
                <w:sz w:val="20"/>
                <w:szCs w:val="20"/>
              </w:rPr>
            </w:pPr>
            <w:r>
              <w:rPr>
                <w:rFonts w:ascii="Arial" w:eastAsia="Calibri" w:hAnsi="Arial" w:cs="Arial"/>
                <w:sz w:val="20"/>
                <w:szCs w:val="20"/>
              </w:rPr>
              <w:t>Detailed knowledge of analytical techniques and methods</w:t>
            </w:r>
          </w:p>
          <w:p w14:paraId="41FA3595" w14:textId="5C29A247" w:rsidR="0027579B" w:rsidRDefault="0027579B" w:rsidP="0027579B">
            <w:pPr>
              <w:pStyle w:val="ListParagraph"/>
              <w:numPr>
                <w:ilvl w:val="0"/>
                <w:numId w:val="30"/>
              </w:numPr>
              <w:spacing w:after="0"/>
              <w:ind w:left="311" w:hanging="311"/>
              <w:rPr>
                <w:rFonts w:ascii="Arial" w:eastAsia="Calibri" w:hAnsi="Arial" w:cs="Arial"/>
                <w:sz w:val="20"/>
                <w:szCs w:val="20"/>
              </w:rPr>
            </w:pPr>
            <w:r w:rsidRPr="0027579B">
              <w:rPr>
                <w:rFonts w:ascii="Arial" w:eastAsia="Calibri" w:hAnsi="Arial" w:cs="Arial"/>
                <w:sz w:val="20"/>
                <w:szCs w:val="20"/>
              </w:rPr>
              <w:t xml:space="preserve">Significant application of a range of </w:t>
            </w:r>
            <w:r>
              <w:rPr>
                <w:rFonts w:ascii="Arial" w:eastAsia="Calibri" w:hAnsi="Arial" w:cs="Arial"/>
                <w:sz w:val="20"/>
                <w:szCs w:val="20"/>
              </w:rPr>
              <w:t>insight</w:t>
            </w:r>
            <w:r w:rsidRPr="0027579B">
              <w:rPr>
                <w:rFonts w:ascii="Arial" w:eastAsia="Calibri" w:hAnsi="Arial" w:cs="Arial"/>
                <w:sz w:val="20"/>
                <w:szCs w:val="20"/>
              </w:rPr>
              <w:t xml:space="preserve"> and </w:t>
            </w:r>
            <w:r>
              <w:rPr>
                <w:rFonts w:ascii="Arial" w:eastAsia="Calibri" w:hAnsi="Arial" w:cs="Arial"/>
                <w:sz w:val="20"/>
                <w:szCs w:val="20"/>
              </w:rPr>
              <w:t xml:space="preserve">analysis </w:t>
            </w:r>
            <w:r w:rsidRPr="0027579B">
              <w:rPr>
                <w:rFonts w:ascii="Arial" w:eastAsia="Calibri" w:hAnsi="Arial" w:cs="Arial"/>
                <w:sz w:val="20"/>
                <w:szCs w:val="20"/>
              </w:rPr>
              <w:t>techniques to drive business improvement</w:t>
            </w:r>
          </w:p>
          <w:p w14:paraId="0D190515" w14:textId="401994A7" w:rsidR="008109FA" w:rsidRDefault="001F7B10" w:rsidP="008109FA">
            <w:pPr>
              <w:pStyle w:val="ListParagraph"/>
              <w:numPr>
                <w:ilvl w:val="0"/>
                <w:numId w:val="30"/>
              </w:numPr>
              <w:spacing w:after="0"/>
              <w:ind w:left="311" w:hanging="311"/>
              <w:rPr>
                <w:rFonts w:ascii="Arial" w:eastAsia="Calibri" w:hAnsi="Arial" w:cs="Arial"/>
                <w:sz w:val="20"/>
                <w:szCs w:val="20"/>
              </w:rPr>
            </w:pPr>
            <w:r>
              <w:rPr>
                <w:rFonts w:ascii="Arial" w:eastAsia="Calibri" w:hAnsi="Arial" w:cs="Arial"/>
                <w:sz w:val="20"/>
                <w:szCs w:val="20"/>
              </w:rPr>
              <w:t>Knowledge of Data Governance principles</w:t>
            </w:r>
          </w:p>
          <w:p w14:paraId="3068996B" w14:textId="6DB807C2" w:rsidR="008109FA" w:rsidRDefault="008109FA" w:rsidP="008109FA">
            <w:pPr>
              <w:pStyle w:val="ListParagraph"/>
              <w:numPr>
                <w:ilvl w:val="0"/>
                <w:numId w:val="30"/>
              </w:numPr>
              <w:spacing w:after="0"/>
              <w:ind w:left="311" w:hanging="311"/>
              <w:rPr>
                <w:rFonts w:ascii="Arial" w:eastAsia="Calibri" w:hAnsi="Arial" w:cs="Arial"/>
                <w:sz w:val="20"/>
                <w:szCs w:val="20"/>
              </w:rPr>
            </w:pPr>
            <w:r>
              <w:rPr>
                <w:rFonts w:ascii="Arial" w:eastAsia="Calibri" w:hAnsi="Arial" w:cs="Arial"/>
                <w:sz w:val="20"/>
                <w:szCs w:val="20"/>
              </w:rPr>
              <w:t>Knowledge of governance and compliance arrangements</w:t>
            </w:r>
          </w:p>
          <w:p w14:paraId="480EA206" w14:textId="2B896469" w:rsidR="00CF33B1" w:rsidRPr="008109FA" w:rsidRDefault="00CF33B1" w:rsidP="008109FA">
            <w:pPr>
              <w:pStyle w:val="ListParagraph"/>
              <w:numPr>
                <w:ilvl w:val="0"/>
                <w:numId w:val="30"/>
              </w:numPr>
              <w:spacing w:after="0"/>
              <w:ind w:left="311" w:hanging="311"/>
              <w:rPr>
                <w:rFonts w:ascii="Arial" w:eastAsia="Calibri" w:hAnsi="Arial" w:cs="Arial"/>
                <w:sz w:val="20"/>
                <w:szCs w:val="20"/>
              </w:rPr>
            </w:pPr>
            <w:r>
              <w:rPr>
                <w:rFonts w:ascii="Arial" w:eastAsia="Calibri" w:hAnsi="Arial" w:cs="Arial"/>
                <w:sz w:val="20"/>
                <w:szCs w:val="20"/>
              </w:rPr>
              <w:t>Knowledge of Microsoft Office (Word, PowerPoint, Advanced Excel Skills)</w:t>
            </w:r>
          </w:p>
          <w:p w14:paraId="31B7F5B8" w14:textId="404B012B" w:rsidR="006E5614" w:rsidRPr="0027579B" w:rsidRDefault="006E5614" w:rsidP="0027579B">
            <w:pPr>
              <w:spacing w:after="0"/>
              <w:rPr>
                <w:rFonts w:ascii="Arial" w:hAnsi="Arial" w:cs="Arial"/>
                <w:b/>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1FE46D69" w14:textId="77777777" w:rsidR="006E5614" w:rsidRDefault="006E5614" w:rsidP="0061385A">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Innovative, flexible self-starter with excellent</w:t>
            </w:r>
            <w:r>
              <w:rPr>
                <w:rFonts w:ascii="Arial" w:eastAsia="Calibri" w:hAnsi="Arial" w:cs="Arial"/>
                <w:sz w:val="20"/>
                <w:szCs w:val="20"/>
              </w:rPr>
              <w:t xml:space="preserve"> and proven</w:t>
            </w:r>
            <w:r w:rsidRPr="00D67A71">
              <w:rPr>
                <w:rFonts w:ascii="Arial" w:eastAsia="Calibri" w:hAnsi="Arial" w:cs="Arial"/>
                <w:sz w:val="20"/>
                <w:szCs w:val="20"/>
              </w:rPr>
              <w:t xml:space="preserve"> </w:t>
            </w:r>
            <w:r>
              <w:rPr>
                <w:rFonts w:ascii="Arial" w:eastAsia="Calibri" w:hAnsi="Arial" w:cs="Arial"/>
                <w:sz w:val="20"/>
                <w:szCs w:val="20"/>
              </w:rPr>
              <w:t xml:space="preserve">data and </w:t>
            </w:r>
            <w:r w:rsidRPr="00D67A71">
              <w:rPr>
                <w:rFonts w:ascii="Arial" w:eastAsia="Calibri" w:hAnsi="Arial" w:cs="Arial"/>
                <w:sz w:val="20"/>
                <w:szCs w:val="20"/>
              </w:rPr>
              <w:t>analytical skills</w:t>
            </w:r>
          </w:p>
          <w:p w14:paraId="19462146" w14:textId="77777777" w:rsidR="006E5614" w:rsidRDefault="006E5614" w:rsidP="0061385A">
            <w:pPr>
              <w:pStyle w:val="ListParagraph"/>
              <w:numPr>
                <w:ilvl w:val="0"/>
                <w:numId w:val="5"/>
              </w:numPr>
              <w:ind w:left="97" w:hanging="203"/>
              <w:rPr>
                <w:rFonts w:ascii="Arial" w:eastAsia="Calibri" w:hAnsi="Arial" w:cs="Arial"/>
                <w:sz w:val="20"/>
                <w:szCs w:val="20"/>
              </w:rPr>
            </w:pPr>
            <w:r w:rsidRPr="00D67A71">
              <w:rPr>
                <w:rFonts w:ascii="Arial" w:eastAsia="Calibri" w:hAnsi="Arial" w:cs="Arial"/>
                <w:sz w:val="20"/>
                <w:szCs w:val="20"/>
              </w:rPr>
              <w:t>Skilled facilitator</w:t>
            </w:r>
            <w:r>
              <w:rPr>
                <w:rFonts w:ascii="Arial" w:eastAsia="Calibri" w:hAnsi="Arial" w:cs="Arial"/>
                <w:sz w:val="20"/>
                <w:szCs w:val="20"/>
              </w:rPr>
              <w:t xml:space="preserve"> with p</w:t>
            </w:r>
            <w:r w:rsidRPr="00DF013B">
              <w:rPr>
                <w:rFonts w:ascii="Arial" w:eastAsia="Calibri" w:hAnsi="Arial" w:cs="Arial"/>
                <w:sz w:val="20"/>
                <w:szCs w:val="20"/>
              </w:rPr>
              <w:t>roven stakeholder management skills at all levels; effective influencing, persuasion and negotiation skills</w:t>
            </w:r>
          </w:p>
          <w:p w14:paraId="244DCABE" w14:textId="77777777" w:rsidR="006E5614" w:rsidRPr="007C7FFB" w:rsidRDefault="006E5614" w:rsidP="0027579B">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S</w:t>
            </w:r>
            <w:r w:rsidRPr="007C7FFB">
              <w:rPr>
                <w:rFonts w:ascii="Arial" w:eastAsia="Calibri" w:hAnsi="Arial" w:cs="Arial"/>
                <w:sz w:val="20"/>
                <w:szCs w:val="20"/>
              </w:rPr>
              <w:t>trong written and verbal communication</w:t>
            </w:r>
            <w:r>
              <w:rPr>
                <w:rFonts w:ascii="Arial" w:eastAsia="Calibri" w:hAnsi="Arial" w:cs="Arial"/>
                <w:sz w:val="20"/>
                <w:szCs w:val="20"/>
              </w:rPr>
              <w:t>/presentation</w:t>
            </w:r>
            <w:r w:rsidRPr="007C7FFB">
              <w:rPr>
                <w:rFonts w:ascii="Arial" w:eastAsia="Calibri" w:hAnsi="Arial" w:cs="Arial"/>
                <w:sz w:val="20"/>
                <w:szCs w:val="20"/>
              </w:rPr>
              <w:t xml:space="preserve"> skills</w:t>
            </w:r>
            <w:r>
              <w:rPr>
                <w:rFonts w:ascii="Arial" w:eastAsia="Calibri" w:hAnsi="Arial" w:cs="Arial"/>
                <w:sz w:val="20"/>
                <w:szCs w:val="20"/>
              </w:rPr>
              <w:t>;</w:t>
            </w:r>
            <w:r w:rsidRPr="007C7FFB">
              <w:rPr>
                <w:rFonts w:ascii="Arial" w:eastAsia="Calibri" w:hAnsi="Arial" w:cs="Arial"/>
                <w:sz w:val="20"/>
                <w:szCs w:val="20"/>
              </w:rPr>
              <w:t xml:space="preserve"> </w:t>
            </w:r>
            <w:r>
              <w:rPr>
                <w:rFonts w:ascii="Arial" w:eastAsia="Calibri" w:hAnsi="Arial" w:cs="Arial"/>
                <w:sz w:val="20"/>
                <w:szCs w:val="20"/>
              </w:rPr>
              <w:t xml:space="preserve">communicate and present </w:t>
            </w:r>
            <w:r w:rsidRPr="007C7FFB">
              <w:rPr>
                <w:rFonts w:ascii="Arial" w:eastAsia="Calibri" w:hAnsi="Arial" w:cs="Arial"/>
                <w:sz w:val="20"/>
                <w:szCs w:val="20"/>
              </w:rPr>
              <w:t>effectively at all levels</w:t>
            </w:r>
          </w:p>
          <w:p w14:paraId="400E19E8" w14:textId="536BF569" w:rsidR="006E5614" w:rsidRDefault="009501F6" w:rsidP="0027579B">
            <w:pPr>
              <w:pStyle w:val="ListParagraph"/>
              <w:numPr>
                <w:ilvl w:val="0"/>
                <w:numId w:val="5"/>
              </w:numPr>
              <w:ind w:left="97" w:hanging="203"/>
              <w:rPr>
                <w:rFonts w:ascii="Arial" w:eastAsia="Calibri" w:hAnsi="Arial" w:cs="Arial"/>
                <w:sz w:val="20"/>
                <w:szCs w:val="20"/>
              </w:rPr>
            </w:pPr>
            <w:r>
              <w:rPr>
                <w:rFonts w:ascii="Arial" w:eastAsia="Calibri" w:hAnsi="Arial" w:cs="Arial"/>
                <w:sz w:val="20"/>
                <w:szCs w:val="20"/>
              </w:rPr>
              <w:t>A</w:t>
            </w:r>
            <w:r w:rsidR="006E5614" w:rsidRPr="007C7FFB">
              <w:rPr>
                <w:rFonts w:ascii="Arial" w:eastAsia="Calibri" w:hAnsi="Arial" w:cs="Arial"/>
                <w:sz w:val="20"/>
                <w:szCs w:val="20"/>
              </w:rPr>
              <w:t>bility to manage time efficiently and effectively to ensure the successful delivery of assigned tasks in accordance with agreed time and quality standards</w:t>
            </w:r>
          </w:p>
          <w:p w14:paraId="5B6415A5" w14:textId="2181682D" w:rsidR="006E5614" w:rsidRPr="006A0D9F" w:rsidRDefault="006E5614" w:rsidP="0027579B">
            <w:pPr>
              <w:pStyle w:val="ListParagraph"/>
              <w:numPr>
                <w:ilvl w:val="0"/>
                <w:numId w:val="5"/>
              </w:numPr>
              <w:ind w:left="97" w:hanging="203"/>
              <w:rPr>
                <w:rFonts w:ascii="Arial" w:eastAsia="Calibri" w:hAnsi="Arial" w:cs="Arial"/>
                <w:b/>
                <w:sz w:val="20"/>
                <w:szCs w:val="20"/>
              </w:rPr>
            </w:pPr>
            <w:r w:rsidRPr="00D67A71">
              <w:rPr>
                <w:rFonts w:ascii="Arial" w:eastAsia="Calibri" w:hAnsi="Arial" w:cs="Arial"/>
                <w:sz w:val="20"/>
                <w:szCs w:val="20"/>
              </w:rPr>
              <w:t>Ability to translate and logically communicate insights and suggestions with a positive, collaborative and engaging approach</w:t>
            </w:r>
          </w:p>
        </w:tc>
        <w:tc>
          <w:tcPr>
            <w:tcW w:w="3657" w:type="dxa"/>
            <w:tcBorders>
              <w:top w:val="single" w:sz="4" w:space="0" w:color="auto"/>
              <w:left w:val="single" w:sz="4" w:space="0" w:color="auto"/>
              <w:bottom w:val="single" w:sz="4" w:space="0" w:color="auto"/>
              <w:right w:val="single" w:sz="4" w:space="0" w:color="auto"/>
            </w:tcBorders>
            <w:hideMark/>
          </w:tcPr>
          <w:p w14:paraId="44C84DBD" w14:textId="757F435A" w:rsidR="0027579B" w:rsidRPr="0027579B" w:rsidRDefault="0027579B" w:rsidP="0027579B">
            <w:pPr>
              <w:pStyle w:val="ListParagraph"/>
              <w:numPr>
                <w:ilvl w:val="0"/>
                <w:numId w:val="30"/>
              </w:numPr>
              <w:ind w:left="171" w:hanging="171"/>
              <w:rPr>
                <w:rFonts w:ascii="Arial" w:hAnsi="Arial" w:cs="Arial"/>
                <w:sz w:val="20"/>
                <w:szCs w:val="20"/>
              </w:rPr>
            </w:pPr>
            <w:r w:rsidRPr="0027579B">
              <w:rPr>
                <w:rFonts w:ascii="Arial" w:hAnsi="Arial" w:cs="Arial"/>
                <w:sz w:val="20"/>
                <w:szCs w:val="20"/>
              </w:rPr>
              <w:t>In-depth experience in distilling and driving insight through a business to deliver perceived value to stakeholders.</w:t>
            </w:r>
          </w:p>
          <w:p w14:paraId="6396B023" w14:textId="040187E0" w:rsidR="006E5614" w:rsidRDefault="006E5614" w:rsidP="0027579B">
            <w:pPr>
              <w:pStyle w:val="ListParagraph"/>
              <w:numPr>
                <w:ilvl w:val="0"/>
                <w:numId w:val="30"/>
              </w:numPr>
              <w:ind w:left="171" w:hanging="171"/>
              <w:rPr>
                <w:rFonts w:ascii="Arial" w:hAnsi="Arial" w:cs="Arial"/>
                <w:sz w:val="20"/>
                <w:szCs w:val="20"/>
              </w:rPr>
            </w:pPr>
            <w:r>
              <w:rPr>
                <w:rFonts w:ascii="Arial" w:hAnsi="Arial" w:cs="Arial"/>
                <w:sz w:val="20"/>
                <w:szCs w:val="20"/>
              </w:rPr>
              <w:t xml:space="preserve">Strong analytical and communication skills </w:t>
            </w:r>
          </w:p>
          <w:p w14:paraId="62E92D99" w14:textId="77777777" w:rsidR="006E5614" w:rsidRPr="0027579B" w:rsidRDefault="006E5614" w:rsidP="0027579B">
            <w:pPr>
              <w:pStyle w:val="ListParagraph"/>
              <w:numPr>
                <w:ilvl w:val="0"/>
                <w:numId w:val="30"/>
              </w:numPr>
              <w:ind w:left="171" w:hanging="171"/>
              <w:rPr>
                <w:rFonts w:eastAsia="Calibri"/>
              </w:rPr>
            </w:pPr>
            <w:r>
              <w:rPr>
                <w:rFonts w:ascii="Arial" w:eastAsia="Calibri" w:hAnsi="Arial" w:cs="Arial"/>
                <w:sz w:val="20"/>
                <w:szCs w:val="20"/>
              </w:rPr>
              <w:t xml:space="preserve">Compliance Reporting </w:t>
            </w:r>
            <w:r w:rsidRPr="006A0D9F">
              <w:rPr>
                <w:rFonts w:ascii="Arial" w:eastAsia="Calibri" w:hAnsi="Arial" w:cs="Arial"/>
                <w:sz w:val="20"/>
                <w:szCs w:val="20"/>
              </w:rPr>
              <w:t>background</w:t>
            </w:r>
          </w:p>
          <w:p w14:paraId="2BD65FAC" w14:textId="77777777" w:rsidR="006E5614" w:rsidRPr="00D67A71" w:rsidRDefault="006E5614" w:rsidP="0027579B">
            <w:pPr>
              <w:pStyle w:val="ListParagraph"/>
              <w:numPr>
                <w:ilvl w:val="0"/>
                <w:numId w:val="30"/>
              </w:numPr>
              <w:spacing w:after="0"/>
              <w:ind w:left="171" w:hanging="171"/>
              <w:rPr>
                <w:rFonts w:ascii="Arial" w:eastAsia="Calibri" w:hAnsi="Arial" w:cs="Arial"/>
                <w:sz w:val="20"/>
                <w:szCs w:val="20"/>
              </w:rPr>
            </w:pPr>
            <w:r>
              <w:rPr>
                <w:rFonts w:ascii="Arial" w:eastAsia="Calibri" w:hAnsi="Arial" w:cs="Arial"/>
                <w:sz w:val="20"/>
                <w:szCs w:val="20"/>
              </w:rPr>
              <w:t>Experience of working with and analysing financial and non-financial data</w:t>
            </w:r>
          </w:p>
          <w:p w14:paraId="5A210B92" w14:textId="77777777" w:rsidR="006E5614" w:rsidRDefault="006E5614" w:rsidP="0027579B">
            <w:pPr>
              <w:pStyle w:val="ListParagraph"/>
              <w:numPr>
                <w:ilvl w:val="0"/>
                <w:numId w:val="30"/>
              </w:numPr>
              <w:spacing w:after="0"/>
              <w:ind w:left="171" w:hanging="171"/>
              <w:rPr>
                <w:rFonts w:ascii="Arial" w:eastAsia="Calibri" w:hAnsi="Arial" w:cs="Arial"/>
                <w:sz w:val="20"/>
                <w:szCs w:val="20"/>
              </w:rPr>
            </w:pPr>
            <w:r>
              <w:rPr>
                <w:rFonts w:ascii="Arial" w:eastAsia="Calibri" w:hAnsi="Arial" w:cs="Arial"/>
                <w:sz w:val="20"/>
                <w:szCs w:val="20"/>
              </w:rPr>
              <w:t>Experience of creating and working with data, data structures and reporting tools to aid in issue identification and resolution</w:t>
            </w:r>
          </w:p>
          <w:p w14:paraId="685573F1" w14:textId="36AA14DB" w:rsidR="006E5614" w:rsidRPr="0027579B" w:rsidRDefault="006E5614" w:rsidP="0027579B">
            <w:pPr>
              <w:pStyle w:val="ListParagraph"/>
              <w:numPr>
                <w:ilvl w:val="0"/>
                <w:numId w:val="30"/>
              </w:numPr>
              <w:spacing w:after="0"/>
              <w:ind w:left="171" w:hanging="171"/>
              <w:rPr>
                <w:rFonts w:ascii="Arial" w:eastAsia="Calibri" w:hAnsi="Arial" w:cs="Arial"/>
                <w:sz w:val="20"/>
                <w:szCs w:val="20"/>
              </w:rPr>
            </w:pPr>
            <w:r w:rsidRPr="0027579B">
              <w:rPr>
                <w:rFonts w:ascii="Arial" w:eastAsia="Calibri" w:hAnsi="Arial" w:cs="Arial"/>
                <w:sz w:val="20"/>
                <w:szCs w:val="20"/>
              </w:rPr>
              <w:t>Strong data and analytical focused background</w:t>
            </w:r>
          </w:p>
          <w:p w14:paraId="44CE9B5E" w14:textId="3F921981" w:rsidR="006E5614" w:rsidRPr="0027579B" w:rsidRDefault="006E5614" w:rsidP="009501F6">
            <w:pPr>
              <w:pStyle w:val="ListParagraph"/>
              <w:spacing w:after="0"/>
              <w:ind w:left="171"/>
            </w:pPr>
          </w:p>
        </w:tc>
      </w:tr>
      <w:tr w:rsidR="006E5614" w:rsidRPr="006A0D9F" w14:paraId="560DCB0A" w14:textId="77777777" w:rsidTr="0027579B">
        <w:trPr>
          <w:cantSplit/>
          <w:trHeight w:val="975"/>
        </w:trPr>
        <w:tc>
          <w:tcPr>
            <w:tcW w:w="3114" w:type="dxa"/>
            <w:tcBorders>
              <w:top w:val="single" w:sz="4" w:space="0" w:color="auto"/>
              <w:left w:val="single" w:sz="4" w:space="0" w:color="auto"/>
              <w:bottom w:val="single" w:sz="4" w:space="0" w:color="auto"/>
              <w:right w:val="single" w:sz="4" w:space="0" w:color="auto"/>
            </w:tcBorders>
          </w:tcPr>
          <w:p w14:paraId="40D9B7A0" w14:textId="66F32074" w:rsidR="006E5614" w:rsidRDefault="006E5614" w:rsidP="0027579B">
            <w:pPr>
              <w:pStyle w:val="ListParagraph"/>
              <w:numPr>
                <w:ilvl w:val="0"/>
                <w:numId w:val="30"/>
              </w:numPr>
              <w:ind w:left="169" w:hanging="169"/>
              <w:rPr>
                <w:rFonts w:ascii="Arial" w:hAnsi="Arial" w:cs="Arial"/>
                <w:sz w:val="20"/>
                <w:szCs w:val="20"/>
              </w:rPr>
            </w:pPr>
            <w:bookmarkStart w:id="0" w:name="_Hlk40457000"/>
            <w:r w:rsidRPr="006A0D9F">
              <w:rPr>
                <w:rFonts w:ascii="Arial" w:hAnsi="Arial" w:cs="Arial"/>
                <w:sz w:val="20"/>
                <w:szCs w:val="20"/>
              </w:rPr>
              <w:t>Strong knowledge in MP&amp;S processes and procedures</w:t>
            </w:r>
          </w:p>
          <w:p w14:paraId="6AF64AC5" w14:textId="4F0A06DC" w:rsidR="006E5614" w:rsidRDefault="006E5614" w:rsidP="0027579B">
            <w:pPr>
              <w:pStyle w:val="ListParagraph"/>
              <w:numPr>
                <w:ilvl w:val="0"/>
                <w:numId w:val="30"/>
              </w:numPr>
              <w:spacing w:after="0"/>
              <w:ind w:left="169" w:hanging="169"/>
              <w:rPr>
                <w:rFonts w:ascii="Arial" w:hAnsi="Arial" w:cs="Arial"/>
                <w:sz w:val="20"/>
                <w:szCs w:val="20"/>
              </w:rPr>
            </w:pPr>
            <w:r>
              <w:rPr>
                <w:rFonts w:ascii="Arial" w:hAnsi="Arial" w:cs="Arial"/>
                <w:sz w:val="20"/>
                <w:szCs w:val="20"/>
              </w:rPr>
              <w:t>Understanding of cases and claims management processes.</w:t>
            </w:r>
            <w:bookmarkEnd w:id="0"/>
          </w:p>
          <w:p w14:paraId="4EB60215" w14:textId="6644D6A6" w:rsidR="00B6306C" w:rsidRDefault="00B6306C" w:rsidP="0027579B">
            <w:pPr>
              <w:pStyle w:val="ListParagraph"/>
              <w:numPr>
                <w:ilvl w:val="0"/>
                <w:numId w:val="30"/>
              </w:numPr>
              <w:spacing w:after="0"/>
              <w:ind w:left="169" w:hanging="169"/>
              <w:rPr>
                <w:rFonts w:ascii="Arial" w:hAnsi="Arial" w:cs="Arial"/>
                <w:sz w:val="20"/>
                <w:szCs w:val="20"/>
              </w:rPr>
            </w:pPr>
            <w:r>
              <w:rPr>
                <w:rFonts w:ascii="Arial" w:hAnsi="Arial" w:cs="Arial"/>
                <w:sz w:val="20"/>
                <w:szCs w:val="20"/>
              </w:rPr>
              <w:t>Power BI – the ability to consume and understand reports and dashboards, to drill down into BI and provide insights</w:t>
            </w:r>
          </w:p>
          <w:p w14:paraId="5F519817" w14:textId="275BE3E9" w:rsidR="00CF33B1" w:rsidRPr="006A0D9F" w:rsidRDefault="00CF33B1" w:rsidP="007876F7">
            <w:pPr>
              <w:pStyle w:val="ListParagraph"/>
              <w:spacing w:after="0"/>
              <w:ind w:left="169"/>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79E15269" w14:textId="4D15B3E0" w:rsidR="006E5614" w:rsidRPr="006A0D9F" w:rsidRDefault="006E5614" w:rsidP="0027579B">
            <w:pPr>
              <w:pStyle w:val="ListParagraph"/>
              <w:ind w:left="249"/>
              <w:rPr>
                <w:rFonts w:ascii="Arial" w:hAnsi="Arial" w:cs="Arial"/>
                <w:sz w:val="20"/>
                <w:szCs w:val="20"/>
              </w:rPr>
            </w:pPr>
          </w:p>
        </w:tc>
        <w:tc>
          <w:tcPr>
            <w:tcW w:w="3657" w:type="dxa"/>
            <w:tcBorders>
              <w:top w:val="single" w:sz="4" w:space="0" w:color="auto"/>
              <w:left w:val="single" w:sz="4" w:space="0" w:color="auto"/>
              <w:bottom w:val="single" w:sz="4" w:space="0" w:color="auto"/>
              <w:right w:val="single" w:sz="4" w:space="0" w:color="auto"/>
            </w:tcBorders>
          </w:tcPr>
          <w:p w14:paraId="3134EA50" w14:textId="77777777" w:rsidR="006E5614" w:rsidRPr="006A0D9F" w:rsidRDefault="006E5614" w:rsidP="0027579B">
            <w:pPr>
              <w:ind w:right="-34"/>
              <w:rPr>
                <w:rFonts w:ascii="Arial" w:hAnsi="Arial" w:cs="Arial"/>
                <w:sz w:val="20"/>
                <w:szCs w:val="20"/>
              </w:rPr>
            </w:pPr>
          </w:p>
        </w:tc>
      </w:tr>
    </w:tbl>
    <w:p w14:paraId="6C0B30A7" w14:textId="77777777" w:rsidR="00D1385C" w:rsidRPr="00B75089" w:rsidRDefault="00D1385C" w:rsidP="0061385A">
      <w:pPr>
        <w:spacing w:line="240" w:lineRule="auto"/>
        <w:rPr>
          <w:rFonts w:ascii="Arial" w:hAnsi="Arial" w:cs="Arial"/>
        </w:rPr>
      </w:pPr>
    </w:p>
    <w:sectPr w:rsidR="00D1385C" w:rsidRPr="00B75089" w:rsidSect="009E22D0">
      <w:headerReference w:type="default" r:id="rId11"/>
      <w:footerReference w:type="default" r:id="rId12"/>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F889" w14:textId="77777777" w:rsidR="00FE549F" w:rsidRDefault="00FE549F" w:rsidP="009E22D0">
      <w:pPr>
        <w:spacing w:after="0" w:line="240" w:lineRule="auto"/>
      </w:pPr>
      <w:r>
        <w:separator/>
      </w:r>
    </w:p>
  </w:endnote>
  <w:endnote w:type="continuationSeparator" w:id="0">
    <w:p w14:paraId="308B1078" w14:textId="77777777" w:rsidR="00FE549F" w:rsidRDefault="00FE549F"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E138" w14:textId="77777777" w:rsidR="00F2610A" w:rsidRPr="00AD458B" w:rsidRDefault="00F2610A" w:rsidP="00F2610A">
    <w:pPr>
      <w:pBdr>
        <w:bottom w:val="single" w:sz="6" w:space="1" w:color="auto"/>
      </w:pBdr>
      <w:tabs>
        <w:tab w:val="center" w:pos="4513"/>
        <w:tab w:val="right" w:pos="9026"/>
      </w:tabs>
      <w:spacing w:after="0" w:line="240" w:lineRule="auto"/>
      <w:rPr>
        <w:rFonts w:ascii="Arial" w:eastAsiaTheme="minorHAnsi" w:hAnsi="Arial" w:cs="Arial"/>
        <w:lang w:eastAsia="en-US"/>
      </w:rPr>
    </w:pPr>
  </w:p>
  <w:p w14:paraId="293BD9EB" w14:textId="12C7E0E0" w:rsidR="00F2610A" w:rsidRPr="00AD458B" w:rsidRDefault="00F2610A" w:rsidP="00F2610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C015B3">
      <w:rPr>
        <w:rFonts w:ascii="Arial" w:eastAsiaTheme="minorHAnsi" w:hAnsi="Arial" w:cs="Arial"/>
        <w:sz w:val="16"/>
        <w:lang w:eastAsia="en-US"/>
      </w:rPr>
      <w:t>May 2020</w:t>
    </w:r>
  </w:p>
  <w:p w14:paraId="7823C52A" w14:textId="77777777" w:rsidR="00F2610A" w:rsidRPr="00AD458B" w:rsidRDefault="00F2610A" w:rsidP="00F2610A">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0F4FD053" w14:textId="2FE7743E" w:rsidR="00F2610A" w:rsidRDefault="00F2610A" w:rsidP="00F2610A">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C015B3">
      <w:rPr>
        <w:rFonts w:ascii="Arial" w:eastAsiaTheme="minorHAnsi" w:hAnsi="Arial" w:cs="Arial"/>
        <w:sz w:val="16"/>
        <w:lang w:eastAsia="en-US"/>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FDB5F" w14:textId="77777777" w:rsidR="00FE549F" w:rsidRDefault="00FE549F" w:rsidP="009E22D0">
      <w:pPr>
        <w:spacing w:after="0" w:line="240" w:lineRule="auto"/>
      </w:pPr>
      <w:r>
        <w:separator/>
      </w:r>
    </w:p>
  </w:footnote>
  <w:footnote w:type="continuationSeparator" w:id="0">
    <w:p w14:paraId="171D9C99" w14:textId="77777777" w:rsidR="00FE549F" w:rsidRDefault="00FE549F"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0027" w14:textId="77777777" w:rsidR="00020936" w:rsidRPr="000E4361" w:rsidRDefault="00020936" w:rsidP="000E4361">
    <w:pPr>
      <w:pStyle w:val="Header"/>
    </w:pPr>
    <w:r w:rsidRPr="000E4361">
      <w:rPr>
        <w:b/>
        <w:sz w:val="44"/>
        <w:szCs w:val="48"/>
      </w:rPr>
      <w:t>ROLE PROFILE</w:t>
    </w:r>
    <w:r>
      <w:tab/>
    </w:r>
    <w:r>
      <w:tab/>
    </w:r>
    <w:r>
      <w:rPr>
        <w:noProof/>
      </w:rPr>
      <w:drawing>
        <wp:inline distT="0" distB="0" distL="0" distR="0" wp14:anchorId="185505E3" wp14:editId="10CF88CB">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53EC"/>
    <w:multiLevelType w:val="hybridMultilevel"/>
    <w:tmpl w:val="5896E1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2244E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7C76908"/>
    <w:multiLevelType w:val="hybridMultilevel"/>
    <w:tmpl w:val="2C36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7261E"/>
    <w:multiLevelType w:val="hybridMultilevel"/>
    <w:tmpl w:val="F210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E4AF4"/>
    <w:multiLevelType w:val="hybridMultilevel"/>
    <w:tmpl w:val="79B2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81287"/>
    <w:multiLevelType w:val="hybridMultilevel"/>
    <w:tmpl w:val="F980446A"/>
    <w:lvl w:ilvl="0" w:tplc="6242DB7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22787"/>
    <w:multiLevelType w:val="hybridMultilevel"/>
    <w:tmpl w:val="1C38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763A5D"/>
    <w:multiLevelType w:val="hybridMultilevel"/>
    <w:tmpl w:val="BD887C48"/>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0" w15:restartNumberingAfterBreak="0">
    <w:nsid w:val="38931F9E"/>
    <w:multiLevelType w:val="hybridMultilevel"/>
    <w:tmpl w:val="C7326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17802"/>
    <w:multiLevelType w:val="hybridMultilevel"/>
    <w:tmpl w:val="F90A8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E2D04"/>
    <w:multiLevelType w:val="hybridMultilevel"/>
    <w:tmpl w:val="8CAC19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613F2"/>
    <w:multiLevelType w:val="hybridMultilevel"/>
    <w:tmpl w:val="5518E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7633C0"/>
    <w:multiLevelType w:val="hybridMultilevel"/>
    <w:tmpl w:val="271E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D395B"/>
    <w:multiLevelType w:val="hybridMultilevel"/>
    <w:tmpl w:val="342868CA"/>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B1EF0"/>
    <w:multiLevelType w:val="hybridMultilevel"/>
    <w:tmpl w:val="4404CB1E"/>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2" w15:restartNumberingAfterBreak="0">
    <w:nsid w:val="6DF80A06"/>
    <w:multiLevelType w:val="hybridMultilevel"/>
    <w:tmpl w:val="8760F4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B06823"/>
    <w:multiLevelType w:val="hybridMultilevel"/>
    <w:tmpl w:val="9D86B4EC"/>
    <w:lvl w:ilvl="0" w:tplc="6242DB7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C4949"/>
    <w:multiLevelType w:val="hybridMultilevel"/>
    <w:tmpl w:val="52865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EA961C6"/>
    <w:multiLevelType w:val="hybridMultilevel"/>
    <w:tmpl w:val="7A5692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F930CEF"/>
    <w:multiLevelType w:val="hybridMultilevel"/>
    <w:tmpl w:val="9DF43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1"/>
  </w:num>
  <w:num w:numId="4">
    <w:abstractNumId w:val="9"/>
  </w:num>
  <w:num w:numId="5">
    <w:abstractNumId w:val="12"/>
  </w:num>
  <w:num w:numId="6">
    <w:abstractNumId w:val="4"/>
  </w:num>
  <w:num w:numId="7">
    <w:abstractNumId w:val="14"/>
  </w:num>
  <w:num w:numId="8">
    <w:abstractNumId w:val="20"/>
  </w:num>
  <w:num w:numId="9">
    <w:abstractNumId w:val="24"/>
  </w:num>
  <w:num w:numId="10">
    <w:abstractNumId w:val="16"/>
  </w:num>
  <w:num w:numId="11">
    <w:abstractNumId w:val="8"/>
  </w:num>
  <w:num w:numId="12">
    <w:abstractNumId w:val="17"/>
  </w:num>
  <w:num w:numId="13">
    <w:abstractNumId w:val="0"/>
  </w:num>
  <w:num w:numId="14">
    <w:abstractNumId w:val="22"/>
  </w:num>
  <w:num w:numId="15">
    <w:abstractNumId w:val="23"/>
  </w:num>
  <w:num w:numId="16">
    <w:abstractNumId w:val="6"/>
  </w:num>
  <w:num w:numId="17">
    <w:abstractNumId w:val="27"/>
  </w:num>
  <w:num w:numId="18">
    <w:abstractNumId w:val="10"/>
  </w:num>
  <w:num w:numId="19">
    <w:abstractNumId w:val="4"/>
  </w:num>
  <w:num w:numId="20">
    <w:abstractNumId w:val="26"/>
  </w:num>
  <w:num w:numId="21">
    <w:abstractNumId w:val="1"/>
  </w:num>
  <w:num w:numId="22">
    <w:abstractNumId w:val="14"/>
  </w:num>
  <w:num w:numId="23">
    <w:abstractNumId w:val="12"/>
  </w:num>
  <w:num w:numId="24">
    <w:abstractNumId w:val="19"/>
  </w:num>
  <w:num w:numId="25">
    <w:abstractNumId w:val="21"/>
  </w:num>
  <w:num w:numId="26">
    <w:abstractNumId w:val="5"/>
  </w:num>
  <w:num w:numId="27">
    <w:abstractNumId w:val="3"/>
  </w:num>
  <w:num w:numId="28">
    <w:abstractNumId w:val="25"/>
  </w:num>
  <w:num w:numId="29">
    <w:abstractNumId w:val="15"/>
  </w:num>
  <w:num w:numId="30">
    <w:abstractNumId w:val="12"/>
  </w:num>
  <w:num w:numId="31">
    <w:abstractNumId w:val="18"/>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3AB"/>
    <w:rsid w:val="000162FC"/>
    <w:rsid w:val="00020936"/>
    <w:rsid w:val="00021D48"/>
    <w:rsid w:val="0005051D"/>
    <w:rsid w:val="0005646B"/>
    <w:rsid w:val="000772D7"/>
    <w:rsid w:val="00082F60"/>
    <w:rsid w:val="00083A5F"/>
    <w:rsid w:val="00086928"/>
    <w:rsid w:val="000B4989"/>
    <w:rsid w:val="000C38FE"/>
    <w:rsid w:val="000E4361"/>
    <w:rsid w:val="001018CF"/>
    <w:rsid w:val="001059AE"/>
    <w:rsid w:val="001139B0"/>
    <w:rsid w:val="001168F8"/>
    <w:rsid w:val="001349B3"/>
    <w:rsid w:val="00155C92"/>
    <w:rsid w:val="0016558A"/>
    <w:rsid w:val="001E4271"/>
    <w:rsid w:val="001E5BFA"/>
    <w:rsid w:val="001F05CA"/>
    <w:rsid w:val="001F7B10"/>
    <w:rsid w:val="00232484"/>
    <w:rsid w:val="00247AE8"/>
    <w:rsid w:val="00254DE9"/>
    <w:rsid w:val="00255027"/>
    <w:rsid w:val="002746A0"/>
    <w:rsid w:val="00274F55"/>
    <w:rsid w:val="0027579B"/>
    <w:rsid w:val="00276C60"/>
    <w:rsid w:val="00284823"/>
    <w:rsid w:val="00285132"/>
    <w:rsid w:val="002A5AC7"/>
    <w:rsid w:val="002B1713"/>
    <w:rsid w:val="002B557F"/>
    <w:rsid w:val="002D2D20"/>
    <w:rsid w:val="002D66C3"/>
    <w:rsid w:val="002F1B1F"/>
    <w:rsid w:val="003005E6"/>
    <w:rsid w:val="0030154C"/>
    <w:rsid w:val="00301CE2"/>
    <w:rsid w:val="0033092D"/>
    <w:rsid w:val="00337B5E"/>
    <w:rsid w:val="00340401"/>
    <w:rsid w:val="00365EE9"/>
    <w:rsid w:val="003B1C04"/>
    <w:rsid w:val="003C0A0D"/>
    <w:rsid w:val="003D0D2C"/>
    <w:rsid w:val="003E5AE3"/>
    <w:rsid w:val="003E6ED4"/>
    <w:rsid w:val="003F0410"/>
    <w:rsid w:val="00406AB8"/>
    <w:rsid w:val="00427440"/>
    <w:rsid w:val="0042771A"/>
    <w:rsid w:val="0044589E"/>
    <w:rsid w:val="00451CA5"/>
    <w:rsid w:val="004727BF"/>
    <w:rsid w:val="004A5E60"/>
    <w:rsid w:val="004C11D1"/>
    <w:rsid w:val="004D07D3"/>
    <w:rsid w:val="004D18E8"/>
    <w:rsid w:val="004F476E"/>
    <w:rsid w:val="00527AF7"/>
    <w:rsid w:val="00530938"/>
    <w:rsid w:val="005347B6"/>
    <w:rsid w:val="0054225A"/>
    <w:rsid w:val="00550450"/>
    <w:rsid w:val="005542D1"/>
    <w:rsid w:val="0056188D"/>
    <w:rsid w:val="0058410C"/>
    <w:rsid w:val="005A34B8"/>
    <w:rsid w:val="005C42D8"/>
    <w:rsid w:val="005E633A"/>
    <w:rsid w:val="005F3C23"/>
    <w:rsid w:val="0061385A"/>
    <w:rsid w:val="006219B1"/>
    <w:rsid w:val="0063460F"/>
    <w:rsid w:val="00657AC0"/>
    <w:rsid w:val="006652C1"/>
    <w:rsid w:val="00666A84"/>
    <w:rsid w:val="00666EB3"/>
    <w:rsid w:val="00670D3E"/>
    <w:rsid w:val="006A0D9F"/>
    <w:rsid w:val="006B2CD6"/>
    <w:rsid w:val="006E2B71"/>
    <w:rsid w:val="006E5614"/>
    <w:rsid w:val="0070552F"/>
    <w:rsid w:val="00710DAD"/>
    <w:rsid w:val="00711E46"/>
    <w:rsid w:val="00714CF8"/>
    <w:rsid w:val="00717094"/>
    <w:rsid w:val="00726B55"/>
    <w:rsid w:val="00752EE5"/>
    <w:rsid w:val="007573D2"/>
    <w:rsid w:val="007619EA"/>
    <w:rsid w:val="007669F3"/>
    <w:rsid w:val="007803DA"/>
    <w:rsid w:val="0078492F"/>
    <w:rsid w:val="00785E0A"/>
    <w:rsid w:val="007876F7"/>
    <w:rsid w:val="007921E8"/>
    <w:rsid w:val="007D3F8B"/>
    <w:rsid w:val="007E7CA1"/>
    <w:rsid w:val="007F523C"/>
    <w:rsid w:val="007F5DFC"/>
    <w:rsid w:val="008109FA"/>
    <w:rsid w:val="00813AEB"/>
    <w:rsid w:val="00840222"/>
    <w:rsid w:val="00854F3F"/>
    <w:rsid w:val="00855D93"/>
    <w:rsid w:val="00861E84"/>
    <w:rsid w:val="0086281A"/>
    <w:rsid w:val="00895AD5"/>
    <w:rsid w:val="008A6D63"/>
    <w:rsid w:val="008B2510"/>
    <w:rsid w:val="008B6566"/>
    <w:rsid w:val="008C446E"/>
    <w:rsid w:val="008E37F4"/>
    <w:rsid w:val="008E65AC"/>
    <w:rsid w:val="0090276B"/>
    <w:rsid w:val="009464F4"/>
    <w:rsid w:val="009501F6"/>
    <w:rsid w:val="0095194D"/>
    <w:rsid w:val="00952856"/>
    <w:rsid w:val="0096462C"/>
    <w:rsid w:val="009A5EFD"/>
    <w:rsid w:val="009B5F19"/>
    <w:rsid w:val="009C279B"/>
    <w:rsid w:val="009E22D0"/>
    <w:rsid w:val="009E6AC7"/>
    <w:rsid w:val="009E76CB"/>
    <w:rsid w:val="009F0C20"/>
    <w:rsid w:val="009F7980"/>
    <w:rsid w:val="00A00688"/>
    <w:rsid w:val="00A21106"/>
    <w:rsid w:val="00A24E23"/>
    <w:rsid w:val="00A44047"/>
    <w:rsid w:val="00A4414A"/>
    <w:rsid w:val="00A50273"/>
    <w:rsid w:val="00A654A4"/>
    <w:rsid w:val="00A87704"/>
    <w:rsid w:val="00A96B51"/>
    <w:rsid w:val="00AB4C5B"/>
    <w:rsid w:val="00AD1889"/>
    <w:rsid w:val="00AE5E58"/>
    <w:rsid w:val="00B13B51"/>
    <w:rsid w:val="00B261D0"/>
    <w:rsid w:val="00B2779F"/>
    <w:rsid w:val="00B53D3A"/>
    <w:rsid w:val="00B57E2A"/>
    <w:rsid w:val="00B6306C"/>
    <w:rsid w:val="00B67EEE"/>
    <w:rsid w:val="00B75089"/>
    <w:rsid w:val="00B97BC2"/>
    <w:rsid w:val="00BA15CE"/>
    <w:rsid w:val="00BC7140"/>
    <w:rsid w:val="00BD367A"/>
    <w:rsid w:val="00BD54DF"/>
    <w:rsid w:val="00BE1403"/>
    <w:rsid w:val="00BF55CA"/>
    <w:rsid w:val="00C00053"/>
    <w:rsid w:val="00C015B3"/>
    <w:rsid w:val="00C1744A"/>
    <w:rsid w:val="00C4711D"/>
    <w:rsid w:val="00C55BE1"/>
    <w:rsid w:val="00C72F62"/>
    <w:rsid w:val="00C91CFA"/>
    <w:rsid w:val="00C930F5"/>
    <w:rsid w:val="00CA0780"/>
    <w:rsid w:val="00CC102B"/>
    <w:rsid w:val="00CC3B37"/>
    <w:rsid w:val="00CF1FB7"/>
    <w:rsid w:val="00CF33B1"/>
    <w:rsid w:val="00D1385C"/>
    <w:rsid w:val="00D15BF3"/>
    <w:rsid w:val="00D261D6"/>
    <w:rsid w:val="00D5083F"/>
    <w:rsid w:val="00D512F9"/>
    <w:rsid w:val="00D76239"/>
    <w:rsid w:val="00D87B00"/>
    <w:rsid w:val="00D939BB"/>
    <w:rsid w:val="00DA3570"/>
    <w:rsid w:val="00DA45C4"/>
    <w:rsid w:val="00DC3A9B"/>
    <w:rsid w:val="00E03BF5"/>
    <w:rsid w:val="00E16670"/>
    <w:rsid w:val="00E23B0F"/>
    <w:rsid w:val="00E34340"/>
    <w:rsid w:val="00E40AC5"/>
    <w:rsid w:val="00E725F3"/>
    <w:rsid w:val="00E82E3E"/>
    <w:rsid w:val="00EE0943"/>
    <w:rsid w:val="00EE78B4"/>
    <w:rsid w:val="00F25ED5"/>
    <w:rsid w:val="00F2610A"/>
    <w:rsid w:val="00F31982"/>
    <w:rsid w:val="00F5319A"/>
    <w:rsid w:val="00F54F46"/>
    <w:rsid w:val="00F633CF"/>
    <w:rsid w:val="00FA1DC2"/>
    <w:rsid w:val="00FB4711"/>
    <w:rsid w:val="00FC2566"/>
    <w:rsid w:val="00FE549F"/>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7A0F2"/>
  <w15:docId w15:val="{BC2245A4-841F-4793-9B4C-2EE2BD08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2D0"/>
    <w:pPr>
      <w:tabs>
        <w:tab w:val="center" w:pos="4513"/>
        <w:tab w:val="right" w:pos="9026"/>
      </w:tabs>
    </w:pPr>
  </w:style>
  <w:style w:type="character" w:customStyle="1" w:styleId="HeaderChar">
    <w:name w:val="Header Char"/>
    <w:basedOn w:val="DefaultParagraphFont"/>
    <w:link w:val="Header"/>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952856"/>
    <w:pPr>
      <w:spacing w:before="100" w:beforeAutospacing="1" w:after="100" w:afterAutospacing="1"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rsid w:val="00952856"/>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A21106"/>
    <w:rPr>
      <w:sz w:val="16"/>
      <w:szCs w:val="16"/>
    </w:rPr>
  </w:style>
  <w:style w:type="paragraph" w:styleId="CommentSubject">
    <w:name w:val="annotation subject"/>
    <w:basedOn w:val="CommentText"/>
    <w:next w:val="CommentText"/>
    <w:link w:val="CommentSubjectChar"/>
    <w:uiPriority w:val="99"/>
    <w:semiHidden/>
    <w:unhideWhenUsed/>
    <w:rsid w:val="00A21106"/>
    <w:pPr>
      <w:spacing w:before="0" w:beforeAutospacing="0" w:after="200" w:afterAutospacing="0"/>
    </w:pPr>
    <w:rPr>
      <w:rFonts w:ascii="Calibri" w:eastAsia="Times New Roman" w:hAnsi="Calibri" w:cs="Times New Roman"/>
      <w:b/>
      <w:bCs/>
      <w:lang w:eastAsia="en-GB"/>
    </w:rPr>
  </w:style>
  <w:style w:type="character" w:customStyle="1" w:styleId="CommentSubjectChar">
    <w:name w:val="Comment Subject Char"/>
    <w:basedOn w:val="CommentTextChar"/>
    <w:link w:val="CommentSubject"/>
    <w:uiPriority w:val="99"/>
    <w:semiHidden/>
    <w:rsid w:val="00A21106"/>
    <w:rPr>
      <w:rFonts w:ascii="Calibri" w:eastAsiaTheme="minorHAnsi" w:hAnsi="Calibri" w:cstheme="minorBidi"/>
      <w:b/>
      <w:bCs/>
      <w:lang w:eastAsia="en-US"/>
    </w:rPr>
  </w:style>
  <w:style w:type="paragraph" w:styleId="Revision">
    <w:name w:val="Revision"/>
    <w:hidden/>
    <w:uiPriority w:val="99"/>
    <w:semiHidden/>
    <w:rsid w:val="009B5F19"/>
    <w:rPr>
      <w:rFonts w:ascii="Calibri" w:hAnsi="Calibri"/>
      <w:sz w:val="22"/>
      <w:szCs w:val="22"/>
    </w:rPr>
  </w:style>
  <w:style w:type="paragraph" w:styleId="NoSpacing">
    <w:name w:val="No Spacing"/>
    <w:uiPriority w:val="1"/>
    <w:qFormat/>
    <w:rsid w:val="00C015B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5366">
      <w:bodyDiv w:val="1"/>
      <w:marLeft w:val="0"/>
      <w:marRight w:val="0"/>
      <w:marTop w:val="0"/>
      <w:marBottom w:val="0"/>
      <w:divBdr>
        <w:top w:val="none" w:sz="0" w:space="0" w:color="auto"/>
        <w:left w:val="none" w:sz="0" w:space="0" w:color="auto"/>
        <w:bottom w:val="none" w:sz="0" w:space="0" w:color="auto"/>
        <w:right w:val="none" w:sz="0" w:space="0" w:color="auto"/>
      </w:divBdr>
    </w:div>
    <w:div w:id="828983911">
      <w:bodyDiv w:val="1"/>
      <w:marLeft w:val="0"/>
      <w:marRight w:val="0"/>
      <w:marTop w:val="0"/>
      <w:marBottom w:val="0"/>
      <w:divBdr>
        <w:top w:val="none" w:sz="0" w:space="0" w:color="auto"/>
        <w:left w:val="none" w:sz="0" w:space="0" w:color="auto"/>
        <w:bottom w:val="none" w:sz="0" w:space="0" w:color="auto"/>
        <w:right w:val="none" w:sz="0" w:space="0" w:color="auto"/>
      </w:divBdr>
    </w:div>
    <w:div w:id="852451134">
      <w:bodyDiv w:val="1"/>
      <w:marLeft w:val="0"/>
      <w:marRight w:val="0"/>
      <w:marTop w:val="0"/>
      <w:marBottom w:val="0"/>
      <w:divBdr>
        <w:top w:val="none" w:sz="0" w:space="0" w:color="auto"/>
        <w:left w:val="none" w:sz="0" w:space="0" w:color="auto"/>
        <w:bottom w:val="none" w:sz="0" w:space="0" w:color="auto"/>
        <w:right w:val="none" w:sz="0" w:space="0" w:color="auto"/>
      </w:divBdr>
    </w:div>
    <w:div w:id="1038626585">
      <w:bodyDiv w:val="1"/>
      <w:marLeft w:val="0"/>
      <w:marRight w:val="0"/>
      <w:marTop w:val="0"/>
      <w:marBottom w:val="0"/>
      <w:divBdr>
        <w:top w:val="none" w:sz="0" w:space="0" w:color="auto"/>
        <w:left w:val="none" w:sz="0" w:space="0" w:color="auto"/>
        <w:bottom w:val="none" w:sz="0" w:space="0" w:color="auto"/>
        <w:right w:val="none" w:sz="0" w:space="0" w:color="auto"/>
      </w:divBdr>
    </w:div>
    <w:div w:id="1046564888">
      <w:bodyDiv w:val="1"/>
      <w:marLeft w:val="0"/>
      <w:marRight w:val="0"/>
      <w:marTop w:val="0"/>
      <w:marBottom w:val="0"/>
      <w:divBdr>
        <w:top w:val="none" w:sz="0" w:space="0" w:color="auto"/>
        <w:left w:val="none" w:sz="0" w:space="0" w:color="auto"/>
        <w:bottom w:val="none" w:sz="0" w:space="0" w:color="auto"/>
        <w:right w:val="none" w:sz="0" w:space="0" w:color="auto"/>
      </w:divBdr>
    </w:div>
    <w:div w:id="1149588923">
      <w:bodyDiv w:val="1"/>
      <w:marLeft w:val="0"/>
      <w:marRight w:val="0"/>
      <w:marTop w:val="0"/>
      <w:marBottom w:val="0"/>
      <w:divBdr>
        <w:top w:val="none" w:sz="0" w:space="0" w:color="auto"/>
        <w:left w:val="none" w:sz="0" w:space="0" w:color="auto"/>
        <w:bottom w:val="none" w:sz="0" w:space="0" w:color="auto"/>
        <w:right w:val="none" w:sz="0" w:space="0" w:color="auto"/>
      </w:divBdr>
    </w:div>
    <w:div w:id="1208956242">
      <w:bodyDiv w:val="1"/>
      <w:marLeft w:val="0"/>
      <w:marRight w:val="0"/>
      <w:marTop w:val="0"/>
      <w:marBottom w:val="0"/>
      <w:divBdr>
        <w:top w:val="none" w:sz="0" w:space="0" w:color="auto"/>
        <w:left w:val="none" w:sz="0" w:space="0" w:color="auto"/>
        <w:bottom w:val="none" w:sz="0" w:space="0" w:color="auto"/>
        <w:right w:val="none" w:sz="0" w:space="0" w:color="auto"/>
      </w:divBdr>
    </w:div>
    <w:div w:id="1297644151">
      <w:bodyDiv w:val="1"/>
      <w:marLeft w:val="0"/>
      <w:marRight w:val="0"/>
      <w:marTop w:val="0"/>
      <w:marBottom w:val="0"/>
      <w:divBdr>
        <w:top w:val="none" w:sz="0" w:space="0" w:color="auto"/>
        <w:left w:val="none" w:sz="0" w:space="0" w:color="auto"/>
        <w:bottom w:val="none" w:sz="0" w:space="0" w:color="auto"/>
        <w:right w:val="none" w:sz="0" w:space="0" w:color="auto"/>
      </w:divBdr>
    </w:div>
    <w:div w:id="209192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C98802497C9BD348B30BC0A433FC8B8A" ma:contentTypeVersion="11" ma:contentTypeDescription="Create a new document." ma:contentTypeScope="" ma:versionID="4d1505fd53a620844d7a0fc420c81b7f">
  <xsd:schema xmlns:xsd="http://www.w3.org/2001/XMLSchema" xmlns:xs="http://www.w3.org/2001/XMLSchema" xmlns:p="http://schemas.microsoft.com/office/2006/metadata/properties" xmlns:ns2="0e7b40bc-a3ea-4eef-b9df-1a53c856ad34" xmlns:ns3="326206c3-34ec-4d1b-af07-9814d0d9ebe1" targetNamespace="http://schemas.microsoft.com/office/2006/metadata/properties" ma:root="true" ma:fieldsID="b2a1d4872edccb523c2b54f3d6a823b2" ns2:_="" ns3:_="">
    <xsd:import namespace="0e7b40bc-a3ea-4eef-b9df-1a53c856ad34"/>
    <xsd:import namespace="326206c3-34ec-4d1b-af07-9814d0d9ebe1"/>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Date" minOccurs="0"/>
                <xsd:element ref="ns2:Review_x0020_date"/>
                <xsd:element ref="ns2:Owner" minOccurs="0"/>
                <xsd:element ref="ns2:Reviewe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b40bc-a3ea-4eef-b9df-1a53c856a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ate" ma:index="13" nillable="true" ma:displayName="Date" ma:description="Date of document" ma:format="DateOnly" ma:internalName="Date">
      <xsd:simpleType>
        <xsd:restriction base="dms:DateTime"/>
      </xsd:simpleType>
    </xsd:element>
    <xsd:element name="Review_x0020_date" ma:index="14" ma:displayName="Review date" ma:default="[today]" ma:description="Date on which the document should be reviewed" ma:format="DateOnly" ma:internalName="Review_x0020_date">
      <xsd:simpleType>
        <xsd:restriction base="dms:DateTime"/>
      </xsd:simpleType>
    </xsd:element>
    <xsd:element name="Owner" ma:index="15" nillable="true" ma:displayName="Owner" ma:description="Owner of the document responsible for review"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6" nillable="true" ma:displayName="Reviewer" ma:format="Dropdown" ma:list="UserInfo" ma:SharePointGroup="0" ma:internalName="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6206c3-34ec-4d1b-af07-9814d0d9eb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0e7b40bc-a3ea-4eef-b9df-1a53c856ad34" xsi:nil="true"/>
    <Owner xmlns="0e7b40bc-a3ea-4eef-b9df-1a53c856ad34">
      <UserInfo>
        <DisplayName/>
        <AccountId xsi:nil="true"/>
        <AccountType/>
      </UserInfo>
    </Owner>
    <Review_x0020_date xmlns="0e7b40bc-a3ea-4eef-b9df-1a53c856ad34">2020-09-16T10:32:08+00:00</Review_x0020_date>
    <_Flow_SignoffStatus xmlns="0e7b40bc-a3ea-4eef-b9df-1a53c856ad34" xsi:nil="true"/>
    <Reviewer xmlns="0e7b40bc-a3ea-4eef-b9df-1a53c856ad34">
      <UserInfo>
        <DisplayName/>
        <AccountId xsi:nil="true"/>
        <AccountType/>
      </UserInfo>
    </Reviewer>
  </documentManagement>
</p:properties>
</file>

<file path=customXml/itemProps1.xml><?xml version="1.0" encoding="utf-8"?>
<ds:datastoreItem xmlns:ds="http://schemas.openxmlformats.org/officeDocument/2006/customXml" ds:itemID="{10944398-84BC-4E5F-8FDF-83ABD942173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DBABF96-67DB-4394-AFB4-A6DD49B30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b40bc-a3ea-4eef-b9df-1a53c856ad34"/>
    <ds:schemaRef ds:uri="326206c3-34ec-4d1b-af07-9814d0d9e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58668-6ACC-4F0E-9058-DE9680CFBA3C}">
  <ds:schemaRefs>
    <ds:schemaRef ds:uri="http://schemas.microsoft.com/sharepoint/v3/contenttype/forms"/>
  </ds:schemaRefs>
</ds:datastoreItem>
</file>

<file path=customXml/itemProps4.xml><?xml version="1.0" encoding="utf-8"?>
<ds:datastoreItem xmlns:ds="http://schemas.openxmlformats.org/officeDocument/2006/customXml" ds:itemID="{F5E2DECA-DC39-4184-9187-95106DC96D66}">
  <ds:schemaRefs>
    <ds:schemaRef ds:uri="http://schemas.microsoft.com/office/2006/metadata/properties"/>
    <ds:schemaRef ds:uri="http://schemas.microsoft.com/office/infopath/2007/PartnerControls"/>
    <ds:schemaRef ds:uri="0e7b40bc-a3ea-4eef-b9df-1a53c856ad3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Internal Only</dc:description>
  <cp:lastModifiedBy>Bishop, Helen</cp:lastModifiedBy>
  <cp:revision>4</cp:revision>
  <dcterms:created xsi:type="dcterms:W3CDTF">2020-09-16T10:10:00Z</dcterms:created>
  <dcterms:modified xsi:type="dcterms:W3CDTF">2020-09-16T10:48:00Z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5174ae8a-4350-4a0d-8238-d75456b9c14f</vt:lpwstr>
  </property>
  <property fmtid="{D5CDD505-2E9C-101B-9397-08002B2CF9AE}" pid="3" name="bjSaver">
    <vt:lpwstr>vImohGPj8QY9AXU84nU3vH/ZgCNlIlVb</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y fmtid="{D5CDD505-2E9C-101B-9397-08002B2CF9AE}" pid="8" name="ContentTypeId">
    <vt:lpwstr>0x010100C98802497C9BD348B30BC0A433FC8B8A</vt:lpwstr>
  </property>
</Properties>
</file>