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28" w:type="dxa"/>
        <w:tblInd w:w="-1281" w:type="dxa"/>
        <w:tblLook w:val="04A0" w:firstRow="1" w:lastRow="0" w:firstColumn="1" w:lastColumn="0" w:noHBand="0" w:noVBand="1"/>
      </w:tblPr>
      <w:tblGrid>
        <w:gridCol w:w="1843"/>
        <w:gridCol w:w="2552"/>
        <w:gridCol w:w="2126"/>
        <w:gridCol w:w="4507"/>
      </w:tblGrid>
      <w:tr w:rsidR="00F5319A" w:rsidRPr="00C736B9" w14:paraId="721898CB" w14:textId="77777777" w:rsidTr="00FC1CD3">
        <w:trPr>
          <w:trHeight w:val="265"/>
        </w:trPr>
        <w:tc>
          <w:tcPr>
            <w:tcW w:w="1843" w:type="dxa"/>
            <w:shd w:val="clear" w:color="auto" w:fill="D9D9D9" w:themeFill="background1" w:themeFillShade="D9"/>
          </w:tcPr>
          <w:p w14:paraId="2D0D5622" w14:textId="77777777" w:rsidR="00F5319A" w:rsidRPr="00C736B9" w:rsidRDefault="00F5319A" w:rsidP="00B75089">
            <w:pPr>
              <w:pStyle w:val="Header"/>
              <w:spacing w:after="0"/>
              <w:ind w:left="-11"/>
              <w:jc w:val="both"/>
              <w:rPr>
                <w:rFonts w:ascii="Arial" w:hAnsi="Arial" w:cs="Arial"/>
                <w:b/>
                <w:sz w:val="20"/>
                <w:szCs w:val="20"/>
              </w:rPr>
            </w:pPr>
            <w:r w:rsidRPr="00C736B9">
              <w:rPr>
                <w:rFonts w:ascii="Arial" w:hAnsi="Arial" w:cs="Arial"/>
                <w:b/>
                <w:sz w:val="20"/>
                <w:szCs w:val="20"/>
              </w:rPr>
              <w:t>Role title:</w:t>
            </w:r>
          </w:p>
        </w:tc>
        <w:tc>
          <w:tcPr>
            <w:tcW w:w="2552" w:type="dxa"/>
          </w:tcPr>
          <w:p w14:paraId="73AE25FF" w14:textId="1D3EC25E" w:rsidR="00F5319A" w:rsidRPr="00C736B9" w:rsidRDefault="004E17F6" w:rsidP="009307E6">
            <w:pPr>
              <w:pStyle w:val="Header"/>
              <w:spacing w:after="0"/>
              <w:jc w:val="both"/>
              <w:rPr>
                <w:rFonts w:ascii="Arial" w:hAnsi="Arial" w:cs="Arial"/>
                <w:sz w:val="20"/>
                <w:szCs w:val="20"/>
              </w:rPr>
            </w:pPr>
            <w:r w:rsidRPr="00C736B9">
              <w:rPr>
                <w:rFonts w:ascii="Arial" w:hAnsi="Arial" w:cs="Arial"/>
                <w:sz w:val="20"/>
                <w:szCs w:val="20"/>
              </w:rPr>
              <w:t xml:space="preserve">COE </w:t>
            </w:r>
            <w:r w:rsidR="009307E6" w:rsidRPr="00C736B9">
              <w:rPr>
                <w:rFonts w:ascii="Arial" w:hAnsi="Arial" w:cs="Arial"/>
                <w:sz w:val="20"/>
                <w:szCs w:val="20"/>
              </w:rPr>
              <w:t>B</w:t>
            </w:r>
            <w:r w:rsidR="00A956AB" w:rsidRPr="00C736B9">
              <w:rPr>
                <w:rFonts w:ascii="Arial" w:hAnsi="Arial" w:cs="Arial"/>
                <w:sz w:val="20"/>
                <w:szCs w:val="20"/>
              </w:rPr>
              <w:t>I</w:t>
            </w:r>
            <w:r w:rsidR="00F72D7E" w:rsidRPr="00C736B9">
              <w:rPr>
                <w:rFonts w:ascii="Arial" w:hAnsi="Arial" w:cs="Arial"/>
                <w:sz w:val="20"/>
                <w:szCs w:val="20"/>
              </w:rPr>
              <w:t xml:space="preserve"> </w:t>
            </w:r>
            <w:r w:rsidR="00D22C7B" w:rsidRPr="00C736B9">
              <w:rPr>
                <w:rFonts w:ascii="Arial" w:hAnsi="Arial" w:cs="Arial"/>
                <w:sz w:val="20"/>
                <w:szCs w:val="20"/>
              </w:rPr>
              <w:t xml:space="preserve">Data </w:t>
            </w:r>
            <w:r w:rsidRPr="00C736B9">
              <w:rPr>
                <w:rFonts w:ascii="Arial" w:hAnsi="Arial" w:cs="Arial"/>
                <w:sz w:val="20"/>
                <w:szCs w:val="20"/>
              </w:rPr>
              <w:t>Analyst</w:t>
            </w:r>
          </w:p>
        </w:tc>
        <w:tc>
          <w:tcPr>
            <w:tcW w:w="2126" w:type="dxa"/>
            <w:shd w:val="clear" w:color="auto" w:fill="D9D9D9" w:themeFill="background1" w:themeFillShade="D9"/>
          </w:tcPr>
          <w:p w14:paraId="7AF4AB0F" w14:textId="77777777" w:rsidR="00F5319A" w:rsidRPr="00C736B9" w:rsidRDefault="00F5319A" w:rsidP="00CD0967">
            <w:pPr>
              <w:pStyle w:val="Header"/>
              <w:spacing w:after="0"/>
              <w:rPr>
                <w:rFonts w:ascii="Arial" w:hAnsi="Arial" w:cs="Arial"/>
                <w:b/>
                <w:sz w:val="20"/>
                <w:szCs w:val="20"/>
              </w:rPr>
            </w:pPr>
            <w:r w:rsidRPr="00C736B9">
              <w:rPr>
                <w:rFonts w:ascii="Arial" w:hAnsi="Arial" w:cs="Arial"/>
                <w:b/>
                <w:sz w:val="20"/>
                <w:szCs w:val="20"/>
              </w:rPr>
              <w:t>Responsible to:</w:t>
            </w:r>
          </w:p>
        </w:tc>
        <w:tc>
          <w:tcPr>
            <w:tcW w:w="4507" w:type="dxa"/>
          </w:tcPr>
          <w:p w14:paraId="17534F5E" w14:textId="784D12C3" w:rsidR="00F5319A" w:rsidRPr="00C736B9" w:rsidRDefault="00826C09" w:rsidP="00CD0967">
            <w:pPr>
              <w:pStyle w:val="Header"/>
              <w:spacing w:after="0"/>
              <w:rPr>
                <w:rFonts w:ascii="Arial" w:hAnsi="Arial" w:cs="Arial"/>
                <w:sz w:val="20"/>
                <w:szCs w:val="20"/>
              </w:rPr>
            </w:pPr>
            <w:r w:rsidRPr="00C736B9">
              <w:rPr>
                <w:rFonts w:ascii="Arial" w:hAnsi="Arial" w:cs="Arial"/>
                <w:sz w:val="20"/>
                <w:szCs w:val="20"/>
              </w:rPr>
              <w:t xml:space="preserve">COE </w:t>
            </w:r>
            <w:r w:rsidR="00437C28" w:rsidRPr="00C736B9">
              <w:rPr>
                <w:rFonts w:ascii="Arial" w:hAnsi="Arial" w:cs="Arial"/>
                <w:sz w:val="20"/>
                <w:szCs w:val="20"/>
              </w:rPr>
              <w:t xml:space="preserve">BI </w:t>
            </w:r>
            <w:r w:rsidRPr="00C736B9">
              <w:rPr>
                <w:rFonts w:ascii="Arial" w:hAnsi="Arial" w:cs="Arial"/>
                <w:sz w:val="20"/>
                <w:szCs w:val="20"/>
              </w:rPr>
              <w:t>Analytics &amp; Reporting Manager</w:t>
            </w:r>
          </w:p>
        </w:tc>
      </w:tr>
      <w:tr w:rsidR="00F5319A" w:rsidRPr="00C736B9" w14:paraId="2B17BA5C" w14:textId="77777777" w:rsidTr="00FC1CD3">
        <w:trPr>
          <w:trHeight w:val="278"/>
        </w:trPr>
        <w:tc>
          <w:tcPr>
            <w:tcW w:w="1843" w:type="dxa"/>
            <w:shd w:val="clear" w:color="auto" w:fill="D9D9D9" w:themeFill="background1" w:themeFillShade="D9"/>
          </w:tcPr>
          <w:p w14:paraId="34AAA72C" w14:textId="77777777" w:rsidR="00F5319A" w:rsidRPr="00C736B9" w:rsidRDefault="00F5319A" w:rsidP="00B75089">
            <w:pPr>
              <w:pStyle w:val="Header"/>
              <w:spacing w:after="0"/>
              <w:ind w:left="-11"/>
              <w:jc w:val="both"/>
              <w:rPr>
                <w:rFonts w:ascii="Arial" w:hAnsi="Arial" w:cs="Arial"/>
                <w:b/>
                <w:sz w:val="20"/>
                <w:szCs w:val="20"/>
              </w:rPr>
            </w:pPr>
            <w:r w:rsidRPr="00C736B9">
              <w:rPr>
                <w:rFonts w:ascii="Arial" w:hAnsi="Arial" w:cs="Arial"/>
                <w:b/>
                <w:sz w:val="20"/>
                <w:szCs w:val="20"/>
              </w:rPr>
              <w:t>Division:</w:t>
            </w:r>
          </w:p>
        </w:tc>
        <w:tc>
          <w:tcPr>
            <w:tcW w:w="2552" w:type="dxa"/>
          </w:tcPr>
          <w:p w14:paraId="11DC0D8B" w14:textId="77777777" w:rsidR="00F5319A" w:rsidRPr="00C736B9" w:rsidRDefault="0023529E" w:rsidP="00B75089">
            <w:pPr>
              <w:pStyle w:val="Header"/>
              <w:spacing w:after="0"/>
              <w:jc w:val="both"/>
              <w:rPr>
                <w:rFonts w:ascii="Arial" w:hAnsi="Arial" w:cs="Arial"/>
                <w:sz w:val="20"/>
                <w:szCs w:val="20"/>
              </w:rPr>
            </w:pPr>
            <w:r w:rsidRPr="00C736B9">
              <w:rPr>
                <w:rFonts w:ascii="Arial" w:hAnsi="Arial" w:cs="Arial"/>
                <w:sz w:val="20"/>
                <w:szCs w:val="20"/>
              </w:rPr>
              <w:t>Finance</w:t>
            </w:r>
          </w:p>
        </w:tc>
        <w:tc>
          <w:tcPr>
            <w:tcW w:w="2126" w:type="dxa"/>
            <w:shd w:val="clear" w:color="auto" w:fill="D9D9D9" w:themeFill="background1" w:themeFillShade="D9"/>
          </w:tcPr>
          <w:p w14:paraId="420036B5" w14:textId="77777777" w:rsidR="00F5319A" w:rsidRPr="00C736B9" w:rsidRDefault="006219B1" w:rsidP="00B75089">
            <w:pPr>
              <w:pStyle w:val="Header"/>
              <w:spacing w:after="0"/>
              <w:jc w:val="both"/>
              <w:rPr>
                <w:rFonts w:ascii="Arial" w:hAnsi="Arial" w:cs="Arial"/>
                <w:b/>
                <w:sz w:val="20"/>
                <w:szCs w:val="20"/>
              </w:rPr>
            </w:pPr>
            <w:r w:rsidRPr="00C736B9">
              <w:rPr>
                <w:rFonts w:ascii="Arial" w:hAnsi="Arial" w:cs="Arial"/>
                <w:b/>
                <w:sz w:val="20"/>
                <w:szCs w:val="20"/>
              </w:rPr>
              <w:t>Department</w:t>
            </w:r>
            <w:r w:rsidR="00F5319A" w:rsidRPr="00C736B9">
              <w:rPr>
                <w:rFonts w:ascii="Arial" w:hAnsi="Arial" w:cs="Arial"/>
                <w:b/>
                <w:sz w:val="20"/>
                <w:szCs w:val="20"/>
              </w:rPr>
              <w:t>:</w:t>
            </w:r>
          </w:p>
        </w:tc>
        <w:tc>
          <w:tcPr>
            <w:tcW w:w="4507" w:type="dxa"/>
          </w:tcPr>
          <w:p w14:paraId="1D3F93D9" w14:textId="5D5910E6" w:rsidR="00F5319A" w:rsidRPr="00C736B9" w:rsidRDefault="00703F51" w:rsidP="00B75089">
            <w:pPr>
              <w:pStyle w:val="Header"/>
              <w:spacing w:after="0"/>
              <w:jc w:val="both"/>
              <w:rPr>
                <w:rFonts w:ascii="Arial" w:hAnsi="Arial" w:cs="Arial"/>
                <w:sz w:val="20"/>
                <w:szCs w:val="20"/>
              </w:rPr>
            </w:pPr>
            <w:r w:rsidRPr="00C736B9">
              <w:rPr>
                <w:rFonts w:ascii="Arial" w:hAnsi="Arial" w:cs="Arial"/>
                <w:sz w:val="20"/>
                <w:szCs w:val="20"/>
              </w:rPr>
              <w:t>Business Intelligence</w:t>
            </w:r>
          </w:p>
        </w:tc>
      </w:tr>
      <w:tr w:rsidR="00F73D61" w:rsidRPr="00C736B9" w14:paraId="5ADFBEB8" w14:textId="77777777" w:rsidTr="00FC1CD3">
        <w:trPr>
          <w:trHeight w:val="265"/>
        </w:trPr>
        <w:tc>
          <w:tcPr>
            <w:tcW w:w="1843" w:type="dxa"/>
            <w:vMerge w:val="restart"/>
            <w:shd w:val="clear" w:color="auto" w:fill="D9D9D9" w:themeFill="background1" w:themeFillShade="D9"/>
          </w:tcPr>
          <w:p w14:paraId="48551CAF" w14:textId="77777777" w:rsidR="00F73D61" w:rsidRPr="00C736B9" w:rsidRDefault="00F73D61" w:rsidP="00F73D61">
            <w:pPr>
              <w:pStyle w:val="Header"/>
              <w:spacing w:after="0"/>
              <w:ind w:left="-11"/>
              <w:jc w:val="both"/>
              <w:rPr>
                <w:rFonts w:ascii="Arial" w:hAnsi="Arial" w:cs="Arial"/>
                <w:b/>
                <w:sz w:val="20"/>
                <w:szCs w:val="20"/>
              </w:rPr>
            </w:pPr>
            <w:r w:rsidRPr="00C736B9">
              <w:rPr>
                <w:rFonts w:ascii="Arial" w:hAnsi="Arial" w:cs="Arial"/>
                <w:b/>
                <w:sz w:val="20"/>
                <w:szCs w:val="20"/>
              </w:rPr>
              <w:t>Direct Reports and Level:</w:t>
            </w:r>
          </w:p>
        </w:tc>
        <w:tc>
          <w:tcPr>
            <w:tcW w:w="2552" w:type="dxa"/>
            <w:vMerge w:val="restart"/>
          </w:tcPr>
          <w:p w14:paraId="043A476F" w14:textId="77777777" w:rsidR="00F73D61" w:rsidRPr="00C736B9" w:rsidRDefault="00F73D61" w:rsidP="00F73D61">
            <w:pPr>
              <w:pStyle w:val="Header"/>
              <w:spacing w:after="0"/>
              <w:jc w:val="both"/>
              <w:rPr>
                <w:rFonts w:ascii="Arial" w:hAnsi="Arial" w:cs="Arial"/>
                <w:b/>
                <w:sz w:val="20"/>
                <w:szCs w:val="20"/>
              </w:rPr>
            </w:pPr>
            <w:r w:rsidRPr="00C736B9">
              <w:rPr>
                <w:rFonts w:ascii="Arial" w:hAnsi="Arial" w:cs="Arial"/>
                <w:sz w:val="20"/>
                <w:szCs w:val="20"/>
              </w:rPr>
              <w:t>No direct reports but there is a requirement to work other COE Analysts and with SMEs MPS-wide</w:t>
            </w:r>
          </w:p>
        </w:tc>
        <w:tc>
          <w:tcPr>
            <w:tcW w:w="2126" w:type="dxa"/>
            <w:shd w:val="clear" w:color="auto" w:fill="D9D9D9" w:themeFill="background1" w:themeFillShade="D9"/>
          </w:tcPr>
          <w:p w14:paraId="4AD32957" w14:textId="77777777" w:rsidR="00F73D61" w:rsidRPr="00C736B9" w:rsidRDefault="00F73D61" w:rsidP="00F73D61">
            <w:pPr>
              <w:pStyle w:val="Header"/>
              <w:spacing w:after="0"/>
              <w:jc w:val="both"/>
              <w:rPr>
                <w:rFonts w:ascii="Arial" w:hAnsi="Arial" w:cs="Arial"/>
                <w:b/>
                <w:sz w:val="20"/>
                <w:szCs w:val="20"/>
              </w:rPr>
            </w:pPr>
            <w:r w:rsidRPr="00C736B9">
              <w:rPr>
                <w:rFonts w:ascii="Arial" w:hAnsi="Arial" w:cs="Arial"/>
                <w:b/>
                <w:sz w:val="20"/>
                <w:szCs w:val="20"/>
              </w:rPr>
              <w:t>Scope:</w:t>
            </w:r>
          </w:p>
        </w:tc>
        <w:tc>
          <w:tcPr>
            <w:tcW w:w="4507" w:type="dxa"/>
            <w:tcBorders>
              <w:top w:val="single" w:sz="4" w:space="0" w:color="auto"/>
              <w:left w:val="single" w:sz="4" w:space="0" w:color="auto"/>
              <w:bottom w:val="single" w:sz="4" w:space="0" w:color="auto"/>
              <w:right w:val="single" w:sz="4" w:space="0" w:color="auto"/>
            </w:tcBorders>
          </w:tcPr>
          <w:p w14:paraId="0A1ECE5F" w14:textId="6129A5B8" w:rsidR="00F73D61" w:rsidRPr="00C736B9" w:rsidRDefault="00F73D61" w:rsidP="00F73D61">
            <w:pPr>
              <w:pStyle w:val="Header"/>
              <w:spacing w:after="0"/>
              <w:jc w:val="both"/>
              <w:rPr>
                <w:rFonts w:ascii="Arial" w:hAnsi="Arial" w:cs="Arial"/>
                <w:sz w:val="20"/>
                <w:szCs w:val="20"/>
              </w:rPr>
            </w:pPr>
            <w:r w:rsidRPr="00C736B9">
              <w:rPr>
                <w:rFonts w:ascii="Arial" w:hAnsi="Arial" w:cs="Arial"/>
                <w:sz w:val="20"/>
                <w:szCs w:val="20"/>
              </w:rPr>
              <w:t>Business Intelligence</w:t>
            </w:r>
            <w:r>
              <w:rPr>
                <w:rFonts w:ascii="Arial" w:hAnsi="Arial" w:cs="Arial"/>
                <w:sz w:val="20"/>
                <w:szCs w:val="20"/>
              </w:rPr>
              <w:t xml:space="preserve"> - MPS UK and International</w:t>
            </w:r>
          </w:p>
        </w:tc>
      </w:tr>
      <w:tr w:rsidR="00F73D61" w:rsidRPr="00C736B9" w14:paraId="3422B24E" w14:textId="77777777" w:rsidTr="00FC1CD3">
        <w:trPr>
          <w:trHeight w:val="350"/>
        </w:trPr>
        <w:tc>
          <w:tcPr>
            <w:tcW w:w="1843" w:type="dxa"/>
            <w:vMerge/>
            <w:shd w:val="clear" w:color="auto" w:fill="D9D9D9" w:themeFill="background1" w:themeFillShade="D9"/>
          </w:tcPr>
          <w:p w14:paraId="54A47920" w14:textId="77777777" w:rsidR="00F73D61" w:rsidRPr="00C736B9" w:rsidRDefault="00F73D61" w:rsidP="00F73D61">
            <w:pPr>
              <w:pStyle w:val="Header"/>
              <w:spacing w:after="0"/>
              <w:ind w:left="-11"/>
              <w:rPr>
                <w:rFonts w:ascii="Arial" w:hAnsi="Arial" w:cs="Arial"/>
                <w:b/>
                <w:sz w:val="20"/>
                <w:szCs w:val="20"/>
              </w:rPr>
            </w:pPr>
          </w:p>
        </w:tc>
        <w:tc>
          <w:tcPr>
            <w:tcW w:w="2552" w:type="dxa"/>
            <w:vMerge/>
          </w:tcPr>
          <w:p w14:paraId="44C7AA20" w14:textId="77777777" w:rsidR="00F73D61" w:rsidRPr="00C736B9" w:rsidRDefault="00F73D61" w:rsidP="00F73D61">
            <w:pPr>
              <w:pStyle w:val="Header"/>
              <w:spacing w:after="0"/>
              <w:jc w:val="both"/>
              <w:rPr>
                <w:rFonts w:ascii="Arial" w:hAnsi="Arial" w:cs="Arial"/>
                <w:sz w:val="20"/>
                <w:szCs w:val="20"/>
              </w:rPr>
            </w:pPr>
          </w:p>
        </w:tc>
        <w:tc>
          <w:tcPr>
            <w:tcW w:w="2126" w:type="dxa"/>
            <w:shd w:val="clear" w:color="auto" w:fill="D9D9D9" w:themeFill="background1" w:themeFillShade="D9"/>
          </w:tcPr>
          <w:p w14:paraId="3AD65DE0" w14:textId="77777777" w:rsidR="00F73D61" w:rsidRPr="00C736B9" w:rsidRDefault="00F73D61" w:rsidP="00F73D61">
            <w:pPr>
              <w:pStyle w:val="Header"/>
              <w:spacing w:after="0"/>
              <w:jc w:val="both"/>
              <w:rPr>
                <w:rFonts w:ascii="Arial" w:hAnsi="Arial" w:cs="Arial"/>
                <w:b/>
                <w:sz w:val="20"/>
                <w:szCs w:val="20"/>
              </w:rPr>
            </w:pPr>
            <w:r w:rsidRPr="00C736B9">
              <w:rPr>
                <w:rFonts w:ascii="Arial" w:hAnsi="Arial" w:cs="Arial"/>
                <w:b/>
                <w:sz w:val="20"/>
                <w:szCs w:val="20"/>
              </w:rPr>
              <w:t>Scale:</w:t>
            </w:r>
          </w:p>
        </w:tc>
        <w:tc>
          <w:tcPr>
            <w:tcW w:w="4507" w:type="dxa"/>
            <w:tcBorders>
              <w:top w:val="single" w:sz="4" w:space="0" w:color="auto"/>
              <w:left w:val="single" w:sz="4" w:space="0" w:color="auto"/>
              <w:bottom w:val="single" w:sz="4" w:space="0" w:color="auto"/>
              <w:right w:val="single" w:sz="4" w:space="0" w:color="auto"/>
            </w:tcBorders>
          </w:tcPr>
          <w:p w14:paraId="3B12E5BA" w14:textId="77777777" w:rsidR="00F73D61" w:rsidRDefault="00F73D61" w:rsidP="00F73D61">
            <w:pPr>
              <w:pStyle w:val="Header"/>
              <w:spacing w:after="0"/>
              <w:jc w:val="both"/>
              <w:rPr>
                <w:rFonts w:ascii="Arial" w:hAnsi="Arial" w:cs="Arial"/>
                <w:sz w:val="20"/>
                <w:szCs w:val="20"/>
              </w:rPr>
            </w:pPr>
            <w:r>
              <w:rPr>
                <w:rFonts w:ascii="Arial" w:hAnsi="Arial" w:cs="Arial"/>
                <w:sz w:val="20"/>
                <w:szCs w:val="20"/>
              </w:rPr>
              <w:t>People – N/A</w:t>
            </w:r>
          </w:p>
          <w:p w14:paraId="5F03D9B3" w14:textId="77777777" w:rsidR="00F73D61" w:rsidRDefault="00F73D61" w:rsidP="00F73D61">
            <w:pPr>
              <w:pStyle w:val="Header"/>
              <w:spacing w:after="0"/>
              <w:jc w:val="both"/>
              <w:rPr>
                <w:rFonts w:ascii="Arial" w:hAnsi="Arial" w:cs="Arial"/>
                <w:sz w:val="20"/>
                <w:szCs w:val="20"/>
              </w:rPr>
            </w:pPr>
            <w:r>
              <w:rPr>
                <w:rFonts w:ascii="Arial" w:hAnsi="Arial" w:cs="Arial"/>
                <w:sz w:val="20"/>
                <w:szCs w:val="20"/>
              </w:rPr>
              <w:t>Budget – N/A</w:t>
            </w:r>
          </w:p>
          <w:p w14:paraId="4CDC2275" w14:textId="40AD62FF" w:rsidR="00F73D61" w:rsidRPr="00C736B9" w:rsidRDefault="00F73D61" w:rsidP="00F73D61">
            <w:pPr>
              <w:pStyle w:val="Header"/>
              <w:spacing w:after="0"/>
              <w:jc w:val="both"/>
              <w:rPr>
                <w:rFonts w:ascii="Arial" w:hAnsi="Arial" w:cs="Arial"/>
                <w:sz w:val="20"/>
                <w:szCs w:val="20"/>
              </w:rPr>
            </w:pPr>
            <w:r>
              <w:rPr>
                <w:rFonts w:ascii="Arial" w:hAnsi="Arial" w:cs="Arial"/>
                <w:sz w:val="20"/>
                <w:szCs w:val="20"/>
              </w:rPr>
              <w:t>Income – N/A</w:t>
            </w:r>
          </w:p>
        </w:tc>
      </w:tr>
      <w:tr w:rsidR="00F5319A" w:rsidRPr="00C736B9" w14:paraId="1A23ACC1" w14:textId="77777777" w:rsidTr="00FC1CD3">
        <w:trPr>
          <w:trHeight w:val="381"/>
        </w:trPr>
        <w:tc>
          <w:tcPr>
            <w:tcW w:w="1843" w:type="dxa"/>
            <w:vMerge/>
            <w:shd w:val="clear" w:color="auto" w:fill="D9D9D9" w:themeFill="background1" w:themeFillShade="D9"/>
          </w:tcPr>
          <w:p w14:paraId="321F1EF9" w14:textId="77777777" w:rsidR="00F5319A" w:rsidRPr="00C736B9" w:rsidRDefault="00F5319A" w:rsidP="00B75089">
            <w:pPr>
              <w:pStyle w:val="Header"/>
              <w:spacing w:after="0"/>
              <w:ind w:left="-11"/>
              <w:rPr>
                <w:rFonts w:ascii="Arial" w:hAnsi="Arial" w:cs="Arial"/>
                <w:b/>
                <w:sz w:val="20"/>
                <w:szCs w:val="20"/>
              </w:rPr>
            </w:pPr>
          </w:p>
        </w:tc>
        <w:tc>
          <w:tcPr>
            <w:tcW w:w="2552" w:type="dxa"/>
            <w:vMerge/>
          </w:tcPr>
          <w:p w14:paraId="6EF3F89E" w14:textId="77777777" w:rsidR="00F5319A" w:rsidRPr="00C736B9" w:rsidRDefault="00F5319A" w:rsidP="00B75089">
            <w:pPr>
              <w:pStyle w:val="Header"/>
              <w:spacing w:after="0"/>
              <w:jc w:val="both"/>
              <w:rPr>
                <w:rFonts w:ascii="Arial" w:hAnsi="Arial" w:cs="Arial"/>
                <w:sz w:val="20"/>
                <w:szCs w:val="20"/>
              </w:rPr>
            </w:pPr>
          </w:p>
        </w:tc>
        <w:tc>
          <w:tcPr>
            <w:tcW w:w="2126" w:type="dxa"/>
            <w:shd w:val="clear" w:color="auto" w:fill="D9D9D9" w:themeFill="background1" w:themeFillShade="D9"/>
          </w:tcPr>
          <w:p w14:paraId="2095AE27" w14:textId="77777777" w:rsidR="00F5319A" w:rsidRPr="00C736B9" w:rsidRDefault="007E7CA1" w:rsidP="00B75089">
            <w:pPr>
              <w:pStyle w:val="Header"/>
              <w:spacing w:after="0"/>
              <w:jc w:val="both"/>
              <w:rPr>
                <w:rFonts w:ascii="Arial" w:hAnsi="Arial" w:cs="Arial"/>
                <w:b/>
                <w:sz w:val="20"/>
                <w:szCs w:val="20"/>
              </w:rPr>
            </w:pPr>
            <w:r w:rsidRPr="00C736B9">
              <w:rPr>
                <w:rFonts w:ascii="Arial" w:hAnsi="Arial" w:cs="Arial"/>
                <w:b/>
                <w:sz w:val="20"/>
                <w:szCs w:val="20"/>
              </w:rPr>
              <w:t xml:space="preserve">Regulated Function(s) </w:t>
            </w:r>
            <w:r w:rsidR="00F5319A" w:rsidRPr="00C736B9">
              <w:rPr>
                <w:rFonts w:ascii="Arial" w:hAnsi="Arial" w:cs="Arial"/>
                <w:b/>
                <w:sz w:val="20"/>
                <w:szCs w:val="20"/>
              </w:rPr>
              <w:t>Held:</w:t>
            </w:r>
          </w:p>
        </w:tc>
        <w:tc>
          <w:tcPr>
            <w:tcW w:w="4507" w:type="dxa"/>
          </w:tcPr>
          <w:p w14:paraId="2946BF3F" w14:textId="77777777" w:rsidR="00F5319A" w:rsidRPr="00C736B9" w:rsidRDefault="00F5319A" w:rsidP="00B75089">
            <w:pPr>
              <w:pStyle w:val="Header"/>
              <w:spacing w:after="0"/>
              <w:jc w:val="both"/>
              <w:rPr>
                <w:rFonts w:ascii="Arial" w:hAnsi="Arial" w:cs="Arial"/>
                <w:sz w:val="20"/>
                <w:szCs w:val="20"/>
              </w:rPr>
            </w:pPr>
            <w:r w:rsidRPr="00C736B9">
              <w:rPr>
                <w:rFonts w:ascii="Arial" w:hAnsi="Arial" w:cs="Arial"/>
                <w:sz w:val="20"/>
                <w:szCs w:val="20"/>
              </w:rPr>
              <w:t>No</w:t>
            </w:r>
          </w:p>
        </w:tc>
      </w:tr>
      <w:tr w:rsidR="007E7CA1" w:rsidRPr="00C736B9" w14:paraId="6532FC90" w14:textId="77777777" w:rsidTr="00FC1CD3">
        <w:trPr>
          <w:trHeight w:val="319"/>
        </w:trPr>
        <w:tc>
          <w:tcPr>
            <w:tcW w:w="1843" w:type="dxa"/>
            <w:shd w:val="clear" w:color="auto" w:fill="D9D9D9" w:themeFill="background1" w:themeFillShade="D9"/>
          </w:tcPr>
          <w:p w14:paraId="65A72BEC" w14:textId="77777777" w:rsidR="007E7CA1" w:rsidRPr="00C736B9" w:rsidRDefault="007E7CA1" w:rsidP="00B75089">
            <w:pPr>
              <w:pStyle w:val="Header"/>
              <w:spacing w:after="0"/>
              <w:ind w:left="-11"/>
              <w:rPr>
                <w:rFonts w:ascii="Arial" w:hAnsi="Arial" w:cs="Arial"/>
                <w:b/>
                <w:sz w:val="20"/>
                <w:szCs w:val="20"/>
              </w:rPr>
            </w:pPr>
            <w:r w:rsidRPr="00C736B9">
              <w:rPr>
                <w:rFonts w:ascii="Arial" w:hAnsi="Arial" w:cs="Arial"/>
                <w:b/>
                <w:sz w:val="20"/>
                <w:szCs w:val="20"/>
              </w:rPr>
              <w:t>Evaluation Level</w:t>
            </w:r>
          </w:p>
        </w:tc>
        <w:tc>
          <w:tcPr>
            <w:tcW w:w="2552" w:type="dxa"/>
          </w:tcPr>
          <w:p w14:paraId="594CE555" w14:textId="2ECA26A9" w:rsidR="007E7CA1" w:rsidRPr="00C736B9" w:rsidRDefault="00B4646D" w:rsidP="00B75089">
            <w:pPr>
              <w:pStyle w:val="Header"/>
              <w:spacing w:after="0"/>
              <w:jc w:val="both"/>
              <w:rPr>
                <w:rFonts w:ascii="Arial" w:hAnsi="Arial" w:cs="Arial"/>
                <w:sz w:val="20"/>
                <w:szCs w:val="20"/>
              </w:rPr>
            </w:pPr>
            <w:r w:rsidRPr="00C736B9">
              <w:rPr>
                <w:rFonts w:ascii="Arial" w:hAnsi="Arial" w:cs="Arial"/>
                <w:sz w:val="20"/>
                <w:szCs w:val="20"/>
              </w:rPr>
              <w:t>Implement 2</w:t>
            </w:r>
          </w:p>
        </w:tc>
        <w:tc>
          <w:tcPr>
            <w:tcW w:w="2126" w:type="dxa"/>
            <w:shd w:val="clear" w:color="auto" w:fill="D9D9D9" w:themeFill="background1" w:themeFillShade="D9"/>
          </w:tcPr>
          <w:p w14:paraId="7606DD98" w14:textId="77777777" w:rsidR="007E7CA1" w:rsidRPr="00C736B9" w:rsidRDefault="007E7CA1" w:rsidP="00B75089">
            <w:pPr>
              <w:pStyle w:val="Header"/>
              <w:spacing w:after="0"/>
              <w:jc w:val="both"/>
              <w:rPr>
                <w:rFonts w:ascii="Arial" w:hAnsi="Arial" w:cs="Arial"/>
                <w:b/>
                <w:sz w:val="20"/>
                <w:szCs w:val="20"/>
              </w:rPr>
            </w:pPr>
            <w:r w:rsidRPr="00C736B9">
              <w:rPr>
                <w:rFonts w:ascii="Arial" w:hAnsi="Arial" w:cs="Arial"/>
                <w:b/>
                <w:sz w:val="20"/>
                <w:szCs w:val="20"/>
              </w:rPr>
              <w:t>Role Family</w:t>
            </w:r>
          </w:p>
        </w:tc>
        <w:tc>
          <w:tcPr>
            <w:tcW w:w="4507" w:type="dxa"/>
          </w:tcPr>
          <w:p w14:paraId="007009C2" w14:textId="2277279F" w:rsidR="007E7CA1" w:rsidRPr="00C736B9" w:rsidRDefault="00B4646D" w:rsidP="00B75089">
            <w:pPr>
              <w:pStyle w:val="Header"/>
              <w:spacing w:after="0"/>
              <w:jc w:val="both"/>
              <w:rPr>
                <w:rFonts w:ascii="Arial" w:hAnsi="Arial" w:cs="Arial"/>
                <w:sz w:val="20"/>
                <w:szCs w:val="20"/>
              </w:rPr>
            </w:pPr>
            <w:r w:rsidRPr="00C736B9">
              <w:rPr>
                <w:rFonts w:ascii="Arial" w:hAnsi="Arial" w:cs="Arial"/>
                <w:sz w:val="20"/>
                <w:szCs w:val="20"/>
              </w:rPr>
              <w:t>Group Corporate Functions</w:t>
            </w:r>
          </w:p>
        </w:tc>
      </w:tr>
    </w:tbl>
    <w:p w14:paraId="70101D24" w14:textId="77777777" w:rsidR="00F5319A" w:rsidRPr="00C736B9" w:rsidRDefault="00F5319A" w:rsidP="00B75089">
      <w:pPr>
        <w:spacing w:line="240" w:lineRule="auto"/>
        <w:rPr>
          <w:rFonts w:ascii="Arial" w:hAnsi="Arial" w:cs="Arial"/>
          <w:sz w:val="20"/>
          <w:szCs w:val="20"/>
        </w:rPr>
      </w:pPr>
    </w:p>
    <w:tbl>
      <w:tblPr>
        <w:tblStyle w:val="TableGrid"/>
        <w:tblW w:w="11078" w:type="dxa"/>
        <w:tblInd w:w="-1281" w:type="dxa"/>
        <w:tblLook w:val="04A0" w:firstRow="1" w:lastRow="0" w:firstColumn="1" w:lastColumn="0" w:noHBand="0" w:noVBand="1"/>
      </w:tblPr>
      <w:tblGrid>
        <w:gridCol w:w="11078"/>
      </w:tblGrid>
      <w:tr w:rsidR="009E22D0" w:rsidRPr="00C736B9" w14:paraId="7061EE10" w14:textId="77777777" w:rsidTr="001832A2">
        <w:trPr>
          <w:trHeight w:val="456"/>
        </w:trPr>
        <w:tc>
          <w:tcPr>
            <w:tcW w:w="11078" w:type="dxa"/>
            <w:shd w:val="clear" w:color="auto" w:fill="D9D9D9" w:themeFill="background1" w:themeFillShade="D9"/>
          </w:tcPr>
          <w:p w14:paraId="353AEAE9" w14:textId="77777777" w:rsidR="009E22D0" w:rsidRPr="00C736B9" w:rsidRDefault="009E22D0" w:rsidP="00B75089">
            <w:pPr>
              <w:widowControl w:val="0"/>
              <w:autoSpaceDE w:val="0"/>
              <w:autoSpaceDN w:val="0"/>
              <w:adjustRightInd w:val="0"/>
              <w:spacing w:before="3" w:after="0" w:line="240" w:lineRule="auto"/>
              <w:rPr>
                <w:rFonts w:ascii="Arial" w:hAnsi="Arial" w:cs="Arial"/>
                <w:b/>
                <w:sz w:val="20"/>
                <w:szCs w:val="20"/>
              </w:rPr>
            </w:pPr>
          </w:p>
          <w:p w14:paraId="3052B7CD" w14:textId="77777777" w:rsidR="009E22D0" w:rsidRPr="00C736B9" w:rsidRDefault="009E22D0" w:rsidP="00B75089">
            <w:pPr>
              <w:widowControl w:val="0"/>
              <w:autoSpaceDE w:val="0"/>
              <w:autoSpaceDN w:val="0"/>
              <w:adjustRightInd w:val="0"/>
              <w:spacing w:before="3" w:after="0" w:line="240" w:lineRule="auto"/>
              <w:rPr>
                <w:rFonts w:ascii="Arial" w:hAnsi="Arial" w:cs="Arial"/>
                <w:b/>
                <w:sz w:val="20"/>
                <w:szCs w:val="20"/>
              </w:rPr>
            </w:pPr>
            <w:r w:rsidRPr="00C736B9">
              <w:rPr>
                <w:rFonts w:ascii="Arial" w:hAnsi="Arial" w:cs="Arial"/>
                <w:b/>
                <w:sz w:val="20"/>
                <w:szCs w:val="20"/>
              </w:rPr>
              <w:t>Overall Role Purpose</w:t>
            </w:r>
          </w:p>
        </w:tc>
      </w:tr>
      <w:tr w:rsidR="009E22D0" w:rsidRPr="00C736B9" w14:paraId="4806D5E6" w14:textId="77777777" w:rsidTr="001832A2">
        <w:trPr>
          <w:trHeight w:val="693"/>
        </w:trPr>
        <w:tc>
          <w:tcPr>
            <w:tcW w:w="11078" w:type="dxa"/>
          </w:tcPr>
          <w:p w14:paraId="3E1D224D" w14:textId="444A599C" w:rsidR="00AF50EA" w:rsidRDefault="00CE2A64" w:rsidP="00CE2A64">
            <w:pPr>
              <w:pStyle w:val="NoSpacing"/>
              <w:rPr>
                <w:rFonts w:ascii="Arial" w:hAnsi="Arial" w:cs="Arial"/>
                <w:sz w:val="20"/>
              </w:rPr>
            </w:pPr>
            <w:r w:rsidRPr="00C736B9">
              <w:rPr>
                <w:rFonts w:ascii="Arial" w:hAnsi="Arial" w:cs="Arial"/>
                <w:sz w:val="20"/>
              </w:rPr>
              <w:t>The purpose of the</w:t>
            </w:r>
            <w:r w:rsidR="000C4492" w:rsidRPr="00C736B9">
              <w:rPr>
                <w:rFonts w:ascii="Arial" w:hAnsi="Arial" w:cs="Arial"/>
                <w:sz w:val="20"/>
              </w:rPr>
              <w:t xml:space="preserve"> </w:t>
            </w:r>
            <w:r w:rsidR="00B410AF">
              <w:rPr>
                <w:rFonts w:ascii="Arial" w:hAnsi="Arial" w:cs="Arial"/>
                <w:sz w:val="20"/>
              </w:rPr>
              <w:t>C</w:t>
            </w:r>
            <w:r w:rsidR="007F2BBA">
              <w:rPr>
                <w:rFonts w:ascii="Arial" w:hAnsi="Arial" w:cs="Arial"/>
                <w:sz w:val="20"/>
              </w:rPr>
              <w:t>entre of Excellence (C</w:t>
            </w:r>
            <w:r w:rsidR="00B410AF">
              <w:rPr>
                <w:rFonts w:ascii="Arial" w:hAnsi="Arial" w:cs="Arial"/>
                <w:sz w:val="20"/>
              </w:rPr>
              <w:t>OE</w:t>
            </w:r>
            <w:r w:rsidR="007F2BBA">
              <w:rPr>
                <w:rFonts w:ascii="Arial" w:hAnsi="Arial" w:cs="Arial"/>
                <w:sz w:val="20"/>
              </w:rPr>
              <w:t>)</w:t>
            </w:r>
            <w:r w:rsidR="00B410AF">
              <w:rPr>
                <w:rFonts w:ascii="Arial" w:hAnsi="Arial" w:cs="Arial"/>
                <w:sz w:val="20"/>
              </w:rPr>
              <w:t xml:space="preserve"> </w:t>
            </w:r>
            <w:r w:rsidR="000C4492" w:rsidRPr="00C736B9">
              <w:rPr>
                <w:rFonts w:ascii="Arial" w:hAnsi="Arial" w:cs="Arial"/>
                <w:sz w:val="20"/>
              </w:rPr>
              <w:t xml:space="preserve">BI Data Analyst </w:t>
            </w:r>
            <w:r w:rsidRPr="00C736B9">
              <w:rPr>
                <w:rFonts w:ascii="Arial" w:hAnsi="Arial" w:cs="Arial"/>
                <w:sz w:val="20"/>
              </w:rPr>
              <w:t>role is to develop</w:t>
            </w:r>
            <w:r w:rsidR="000A4A47">
              <w:rPr>
                <w:rFonts w:ascii="Arial" w:hAnsi="Arial" w:cs="Arial"/>
                <w:sz w:val="20"/>
              </w:rPr>
              <w:t>,</w:t>
            </w:r>
            <w:r w:rsidR="00E14650" w:rsidRPr="00C736B9">
              <w:rPr>
                <w:rFonts w:ascii="Arial" w:hAnsi="Arial" w:cs="Arial"/>
                <w:sz w:val="20"/>
              </w:rPr>
              <w:t xml:space="preserve"> manage</w:t>
            </w:r>
            <w:r w:rsidR="000A4A47">
              <w:rPr>
                <w:rFonts w:ascii="Arial" w:hAnsi="Arial" w:cs="Arial"/>
                <w:sz w:val="20"/>
              </w:rPr>
              <w:t>, and deliver</w:t>
            </w:r>
            <w:r w:rsidR="00E14650" w:rsidRPr="00C736B9">
              <w:rPr>
                <w:rFonts w:ascii="Arial" w:hAnsi="Arial" w:cs="Arial"/>
                <w:sz w:val="20"/>
              </w:rPr>
              <w:t xml:space="preserve"> BI solutions</w:t>
            </w:r>
            <w:r w:rsidR="00B410AF">
              <w:rPr>
                <w:rFonts w:ascii="Arial" w:hAnsi="Arial" w:cs="Arial"/>
                <w:sz w:val="20"/>
              </w:rPr>
              <w:t xml:space="preserve"> with</w:t>
            </w:r>
            <w:r w:rsidR="000A4A47">
              <w:rPr>
                <w:rFonts w:ascii="Arial" w:hAnsi="Arial" w:cs="Arial"/>
                <w:sz w:val="20"/>
              </w:rPr>
              <w:t>in</w:t>
            </w:r>
            <w:r w:rsidR="00B410AF">
              <w:rPr>
                <w:rFonts w:ascii="Arial" w:hAnsi="Arial" w:cs="Arial"/>
                <w:sz w:val="20"/>
              </w:rPr>
              <w:t xml:space="preserve"> best practice</w:t>
            </w:r>
            <w:r w:rsidR="00F73D61">
              <w:rPr>
                <w:rFonts w:ascii="Arial" w:hAnsi="Arial" w:cs="Arial"/>
                <w:sz w:val="20"/>
              </w:rPr>
              <w:t xml:space="preserve"> and d</w:t>
            </w:r>
            <w:r w:rsidRPr="00C736B9">
              <w:rPr>
                <w:rFonts w:ascii="Arial" w:hAnsi="Arial" w:cs="Arial"/>
                <w:sz w:val="20"/>
              </w:rPr>
              <w:t>eliver</w:t>
            </w:r>
            <w:r w:rsidR="000C4492" w:rsidRPr="00C736B9">
              <w:rPr>
                <w:rFonts w:ascii="Arial" w:hAnsi="Arial" w:cs="Arial"/>
                <w:sz w:val="20"/>
              </w:rPr>
              <w:t xml:space="preserve"> standard performance reporting, insights and analytics</w:t>
            </w:r>
            <w:r w:rsidR="00E14650" w:rsidRPr="00C736B9">
              <w:rPr>
                <w:rFonts w:ascii="Arial" w:hAnsi="Arial" w:cs="Arial"/>
                <w:sz w:val="20"/>
              </w:rPr>
              <w:t xml:space="preserve"> using data collected in a centralised data warehouse or multiple databases throughout the organisation. The </w:t>
            </w:r>
            <w:r w:rsidR="000A4A47">
              <w:rPr>
                <w:rFonts w:ascii="Arial" w:hAnsi="Arial" w:cs="Arial"/>
                <w:sz w:val="20"/>
              </w:rPr>
              <w:t xml:space="preserve">COE </w:t>
            </w:r>
            <w:r w:rsidR="00E14650" w:rsidRPr="00C736B9">
              <w:rPr>
                <w:rFonts w:ascii="Arial" w:hAnsi="Arial" w:cs="Arial"/>
                <w:sz w:val="20"/>
              </w:rPr>
              <w:t xml:space="preserve">BI Data Analyst will also work with key stakeholders applying analytical thinking and problem solving to </w:t>
            </w:r>
            <w:r w:rsidR="000C4492" w:rsidRPr="00C736B9">
              <w:rPr>
                <w:rFonts w:ascii="Arial" w:hAnsi="Arial" w:cs="Arial"/>
                <w:sz w:val="20"/>
                <w:szCs w:val="20"/>
              </w:rPr>
              <w:t xml:space="preserve">improve the delivery </w:t>
            </w:r>
            <w:r w:rsidR="009A7380">
              <w:rPr>
                <w:rFonts w:ascii="Arial" w:hAnsi="Arial" w:cs="Arial"/>
                <w:sz w:val="20"/>
                <w:szCs w:val="20"/>
              </w:rPr>
              <w:t xml:space="preserve">and governance </w:t>
            </w:r>
            <w:r w:rsidR="000C4492" w:rsidRPr="00C736B9">
              <w:rPr>
                <w:rFonts w:ascii="Arial" w:hAnsi="Arial" w:cs="Arial"/>
                <w:sz w:val="20"/>
                <w:szCs w:val="20"/>
              </w:rPr>
              <w:t xml:space="preserve">of </w:t>
            </w:r>
            <w:r w:rsidR="00B71B76" w:rsidRPr="00C736B9">
              <w:rPr>
                <w:rFonts w:ascii="Arial" w:hAnsi="Arial" w:cs="Arial"/>
                <w:sz w:val="20"/>
                <w:szCs w:val="20"/>
              </w:rPr>
              <w:t xml:space="preserve">reporting, </w:t>
            </w:r>
            <w:r w:rsidR="000C4492" w:rsidRPr="00C736B9">
              <w:rPr>
                <w:rFonts w:ascii="Arial" w:hAnsi="Arial" w:cs="Arial"/>
                <w:sz w:val="20"/>
                <w:szCs w:val="20"/>
              </w:rPr>
              <w:t xml:space="preserve">analytics </w:t>
            </w:r>
            <w:r w:rsidR="00B71B76" w:rsidRPr="00C736B9">
              <w:rPr>
                <w:rFonts w:ascii="Arial" w:hAnsi="Arial" w:cs="Arial"/>
                <w:sz w:val="20"/>
                <w:szCs w:val="20"/>
              </w:rPr>
              <w:t>and the quality of the data</w:t>
            </w:r>
            <w:r w:rsidR="00B71B76" w:rsidRPr="00C736B9">
              <w:rPr>
                <w:rFonts w:ascii="Arial" w:hAnsi="Arial" w:cs="Arial"/>
                <w:sz w:val="20"/>
              </w:rPr>
              <w:t xml:space="preserve">, required to </w:t>
            </w:r>
            <w:r w:rsidRPr="00C736B9">
              <w:rPr>
                <w:rFonts w:ascii="Arial" w:hAnsi="Arial" w:cs="Arial"/>
                <w:sz w:val="20"/>
              </w:rPr>
              <w:t>inform business decisions and actions which results in a measurable improvement in business performance.</w:t>
            </w:r>
            <w:r w:rsidR="00771E22">
              <w:rPr>
                <w:rFonts w:ascii="Arial" w:hAnsi="Arial" w:cs="Arial"/>
                <w:sz w:val="20"/>
              </w:rPr>
              <w:t xml:space="preserve"> </w:t>
            </w:r>
          </w:p>
          <w:p w14:paraId="7C22398D" w14:textId="09272758" w:rsidR="000A4A47" w:rsidRPr="000A4A47" w:rsidRDefault="000A4A47" w:rsidP="00CE2A64">
            <w:pPr>
              <w:pStyle w:val="NoSpacing"/>
              <w:rPr>
                <w:rFonts w:ascii="Arial" w:hAnsi="Arial" w:cs="Arial"/>
                <w:sz w:val="20"/>
              </w:rPr>
            </w:pPr>
          </w:p>
        </w:tc>
      </w:tr>
    </w:tbl>
    <w:p w14:paraId="4948C62D" w14:textId="77777777" w:rsidR="009E22D0" w:rsidRPr="00C736B9" w:rsidRDefault="009E22D0" w:rsidP="00B75089">
      <w:pPr>
        <w:spacing w:line="240" w:lineRule="auto"/>
        <w:rPr>
          <w:rFonts w:ascii="Arial" w:hAnsi="Arial" w:cs="Arial"/>
        </w:rPr>
      </w:pPr>
    </w:p>
    <w:tbl>
      <w:tblPr>
        <w:tblStyle w:val="TableGrid"/>
        <w:tblW w:w="11028" w:type="dxa"/>
        <w:tblInd w:w="-1281" w:type="dxa"/>
        <w:tblLook w:val="04A0" w:firstRow="1" w:lastRow="0" w:firstColumn="1" w:lastColumn="0" w:noHBand="0" w:noVBand="1"/>
      </w:tblPr>
      <w:tblGrid>
        <w:gridCol w:w="8080"/>
        <w:gridCol w:w="2948"/>
      </w:tblGrid>
      <w:tr w:rsidR="00C736B9" w:rsidRPr="00C736B9" w14:paraId="7CBDACE2" w14:textId="77777777" w:rsidTr="00981AB0">
        <w:trPr>
          <w:trHeight w:val="310"/>
        </w:trPr>
        <w:tc>
          <w:tcPr>
            <w:tcW w:w="8080" w:type="dxa"/>
            <w:shd w:val="clear" w:color="auto" w:fill="D9D9D9" w:themeFill="background1" w:themeFillShade="D9"/>
          </w:tcPr>
          <w:p w14:paraId="07E77C3A" w14:textId="77777777" w:rsidR="009E22D0" w:rsidRPr="00C736B9" w:rsidRDefault="009E22D0" w:rsidP="00B75089">
            <w:pPr>
              <w:widowControl w:val="0"/>
              <w:autoSpaceDE w:val="0"/>
              <w:autoSpaceDN w:val="0"/>
              <w:adjustRightInd w:val="0"/>
              <w:spacing w:before="3" w:after="0" w:line="240" w:lineRule="auto"/>
              <w:rPr>
                <w:rFonts w:ascii="Arial" w:hAnsi="Arial" w:cs="Arial"/>
                <w:b/>
                <w:sz w:val="20"/>
                <w:szCs w:val="20"/>
              </w:rPr>
            </w:pPr>
          </w:p>
          <w:p w14:paraId="5695624F" w14:textId="77777777" w:rsidR="009E22D0" w:rsidRPr="00C736B9" w:rsidRDefault="009E22D0" w:rsidP="00B75089">
            <w:pPr>
              <w:widowControl w:val="0"/>
              <w:autoSpaceDE w:val="0"/>
              <w:autoSpaceDN w:val="0"/>
              <w:adjustRightInd w:val="0"/>
              <w:spacing w:before="3" w:after="0" w:line="240" w:lineRule="auto"/>
              <w:rPr>
                <w:rFonts w:ascii="Arial" w:hAnsi="Arial" w:cs="Arial"/>
                <w:b/>
                <w:sz w:val="20"/>
                <w:szCs w:val="20"/>
              </w:rPr>
            </w:pPr>
            <w:r w:rsidRPr="00C736B9">
              <w:rPr>
                <w:rFonts w:ascii="Arial" w:hAnsi="Arial" w:cs="Arial"/>
                <w:b/>
                <w:sz w:val="20"/>
                <w:szCs w:val="20"/>
              </w:rPr>
              <w:t>Accountabilities (R</w:t>
            </w:r>
            <w:r w:rsidRPr="00C736B9">
              <w:rPr>
                <w:rFonts w:ascii="Arial" w:hAnsi="Arial" w:cs="Arial"/>
                <w:b/>
                <w:sz w:val="20"/>
                <w:szCs w:val="20"/>
                <w:u w:val="single"/>
              </w:rPr>
              <w:t>A</w:t>
            </w:r>
            <w:r w:rsidRPr="00C736B9">
              <w:rPr>
                <w:rFonts w:ascii="Arial" w:hAnsi="Arial" w:cs="Arial"/>
                <w:b/>
                <w:sz w:val="20"/>
                <w:szCs w:val="20"/>
              </w:rPr>
              <w:t>CI)</w:t>
            </w:r>
          </w:p>
        </w:tc>
        <w:tc>
          <w:tcPr>
            <w:tcW w:w="2948" w:type="dxa"/>
            <w:shd w:val="clear" w:color="auto" w:fill="D9D9D9" w:themeFill="background1" w:themeFillShade="D9"/>
          </w:tcPr>
          <w:p w14:paraId="3BE9551B" w14:textId="77777777" w:rsidR="009E22D0" w:rsidRPr="00C736B9" w:rsidRDefault="009E22D0" w:rsidP="00B75089">
            <w:pPr>
              <w:widowControl w:val="0"/>
              <w:autoSpaceDE w:val="0"/>
              <w:autoSpaceDN w:val="0"/>
              <w:adjustRightInd w:val="0"/>
              <w:spacing w:before="3" w:after="0" w:line="240" w:lineRule="auto"/>
              <w:rPr>
                <w:rFonts w:ascii="Arial" w:hAnsi="Arial" w:cs="Arial"/>
                <w:b/>
                <w:sz w:val="20"/>
                <w:szCs w:val="20"/>
              </w:rPr>
            </w:pPr>
          </w:p>
          <w:p w14:paraId="0172AF93" w14:textId="77777777" w:rsidR="00717094" w:rsidRPr="00C736B9" w:rsidRDefault="009E22D0" w:rsidP="00B75089">
            <w:pPr>
              <w:widowControl w:val="0"/>
              <w:autoSpaceDE w:val="0"/>
              <w:autoSpaceDN w:val="0"/>
              <w:adjustRightInd w:val="0"/>
              <w:spacing w:before="3" w:after="0" w:line="240" w:lineRule="auto"/>
              <w:rPr>
                <w:rFonts w:ascii="Arial" w:hAnsi="Arial" w:cs="Arial"/>
                <w:b/>
                <w:sz w:val="20"/>
                <w:szCs w:val="20"/>
              </w:rPr>
            </w:pPr>
            <w:r w:rsidRPr="00C736B9">
              <w:rPr>
                <w:rFonts w:ascii="Arial" w:hAnsi="Arial" w:cs="Arial"/>
                <w:b/>
                <w:sz w:val="20"/>
                <w:szCs w:val="20"/>
              </w:rPr>
              <w:t>Measures of Success/KPI’s</w:t>
            </w:r>
          </w:p>
          <w:p w14:paraId="27C647D0" w14:textId="77777777" w:rsidR="009E22D0" w:rsidRPr="00C736B9" w:rsidRDefault="009E22D0" w:rsidP="00B75089">
            <w:pPr>
              <w:widowControl w:val="0"/>
              <w:autoSpaceDE w:val="0"/>
              <w:autoSpaceDN w:val="0"/>
              <w:adjustRightInd w:val="0"/>
              <w:spacing w:before="3" w:after="0" w:line="240" w:lineRule="auto"/>
              <w:rPr>
                <w:rFonts w:ascii="Arial" w:hAnsi="Arial" w:cs="Arial"/>
                <w:b/>
                <w:sz w:val="20"/>
                <w:szCs w:val="20"/>
              </w:rPr>
            </w:pPr>
          </w:p>
        </w:tc>
      </w:tr>
      <w:tr w:rsidR="00C736B9" w:rsidRPr="00C736B9" w14:paraId="51703A77" w14:textId="77777777" w:rsidTr="00981AB0">
        <w:trPr>
          <w:trHeight w:val="578"/>
        </w:trPr>
        <w:tc>
          <w:tcPr>
            <w:tcW w:w="8080" w:type="dxa"/>
          </w:tcPr>
          <w:p w14:paraId="4A97923B" w14:textId="7D82B455" w:rsidR="00E64D6C" w:rsidRPr="00C736B9" w:rsidRDefault="00E64D6C" w:rsidP="00E64D6C">
            <w:pPr>
              <w:pStyle w:val="NoSpacing"/>
              <w:rPr>
                <w:rFonts w:ascii="Arial" w:eastAsia="Calibri" w:hAnsi="Arial" w:cs="Arial"/>
                <w:b/>
                <w:bCs/>
                <w:sz w:val="20"/>
                <w:szCs w:val="20"/>
                <w:lang w:eastAsia="en-US"/>
              </w:rPr>
            </w:pPr>
            <w:r w:rsidRPr="00C736B9">
              <w:rPr>
                <w:rFonts w:ascii="Arial" w:eastAsia="Calibri" w:hAnsi="Arial" w:cs="Arial"/>
                <w:b/>
                <w:bCs/>
                <w:sz w:val="20"/>
                <w:szCs w:val="20"/>
                <w:lang w:eastAsia="en-US"/>
              </w:rPr>
              <w:t>Operational</w:t>
            </w:r>
          </w:p>
          <w:p w14:paraId="73C2C62A" w14:textId="77777777" w:rsidR="00B4646D" w:rsidRPr="00AF50EA" w:rsidRDefault="00B4646D" w:rsidP="00AF50EA">
            <w:pPr>
              <w:pStyle w:val="NoSpacing"/>
              <w:numPr>
                <w:ilvl w:val="0"/>
                <w:numId w:val="25"/>
              </w:numPr>
              <w:ind w:left="177" w:hanging="218"/>
              <w:rPr>
                <w:rFonts w:ascii="Arial" w:eastAsia="Calibri" w:hAnsi="Arial" w:cs="Arial"/>
                <w:sz w:val="20"/>
                <w:szCs w:val="20"/>
              </w:rPr>
            </w:pPr>
            <w:r w:rsidRPr="00AF50EA">
              <w:rPr>
                <w:rFonts w:ascii="Arial" w:eastAsia="Calibri" w:hAnsi="Arial" w:cs="Arial"/>
                <w:sz w:val="20"/>
                <w:szCs w:val="20"/>
              </w:rPr>
              <w:t>Contribute to the development and delivery of the COE BI/MI and Finance Division strategy to plan, cost and quality</w:t>
            </w:r>
          </w:p>
          <w:p w14:paraId="237BB4DA" w14:textId="77777777" w:rsidR="00D67477" w:rsidRPr="00AF50EA" w:rsidRDefault="00D67477" w:rsidP="00AF50EA">
            <w:pPr>
              <w:pStyle w:val="NoSpacing"/>
              <w:numPr>
                <w:ilvl w:val="0"/>
                <w:numId w:val="25"/>
              </w:numPr>
              <w:ind w:left="177" w:hanging="218"/>
              <w:rPr>
                <w:rFonts w:ascii="Arial" w:eastAsia="Calibri" w:hAnsi="Arial" w:cs="Arial"/>
                <w:sz w:val="20"/>
                <w:szCs w:val="20"/>
              </w:rPr>
            </w:pPr>
            <w:r w:rsidRPr="00AF50EA">
              <w:rPr>
                <w:rFonts w:ascii="Arial" w:eastAsia="Calibri" w:hAnsi="Arial" w:cs="Arial"/>
                <w:sz w:val="20"/>
                <w:szCs w:val="20"/>
              </w:rPr>
              <w:t>Develop and maintain production of regular BI/MI ensuring accuracy and the relevant procedures are in place, understood and followed. This includes all workflow, productivity, financial and non-financial reporting aspects of MPS for internal use to enable robust business decision-making and the evaluation of strategic objectives.</w:t>
            </w:r>
          </w:p>
          <w:p w14:paraId="091D10B8" w14:textId="5D41032C" w:rsidR="00D67477" w:rsidRPr="00AF50EA" w:rsidRDefault="00D02147" w:rsidP="00AF50EA">
            <w:pPr>
              <w:pStyle w:val="NoSpacing"/>
              <w:numPr>
                <w:ilvl w:val="0"/>
                <w:numId w:val="25"/>
              </w:numPr>
              <w:ind w:left="177" w:hanging="218"/>
              <w:rPr>
                <w:rFonts w:ascii="Arial" w:eastAsia="Calibri" w:hAnsi="Arial" w:cs="Arial"/>
                <w:sz w:val="20"/>
                <w:szCs w:val="20"/>
              </w:rPr>
            </w:pPr>
            <w:r w:rsidRPr="00AF50EA">
              <w:rPr>
                <w:rFonts w:ascii="Arial" w:eastAsia="Calibri" w:hAnsi="Arial" w:cs="Arial"/>
                <w:sz w:val="20"/>
                <w:szCs w:val="20"/>
              </w:rPr>
              <w:t xml:space="preserve">Develop and maintain production of </w:t>
            </w:r>
            <w:r w:rsidR="00D67477" w:rsidRPr="00AF50EA">
              <w:rPr>
                <w:rFonts w:ascii="Arial" w:eastAsia="Calibri" w:hAnsi="Arial" w:cs="Arial"/>
                <w:sz w:val="20"/>
                <w:szCs w:val="20"/>
              </w:rPr>
              <w:t>advanced analytical processes t</w:t>
            </w:r>
            <w:r>
              <w:rPr>
                <w:rFonts w:ascii="Arial" w:eastAsia="Calibri" w:hAnsi="Arial" w:cs="Arial"/>
                <w:sz w:val="20"/>
                <w:szCs w:val="20"/>
              </w:rPr>
              <w:t>hat</w:t>
            </w:r>
            <w:r w:rsidR="00D67477" w:rsidRPr="00AF50EA">
              <w:rPr>
                <w:rFonts w:ascii="Arial" w:eastAsia="Calibri" w:hAnsi="Arial" w:cs="Arial"/>
                <w:sz w:val="20"/>
                <w:szCs w:val="20"/>
              </w:rPr>
              <w:t xml:space="preserve"> enable enhanced insights</w:t>
            </w:r>
            <w:r>
              <w:rPr>
                <w:rFonts w:ascii="Arial" w:eastAsia="Calibri" w:hAnsi="Arial" w:cs="Arial"/>
                <w:sz w:val="20"/>
                <w:szCs w:val="20"/>
              </w:rPr>
              <w:t>. B</w:t>
            </w:r>
            <w:r w:rsidR="00D67477" w:rsidRPr="00AF50EA">
              <w:rPr>
                <w:rFonts w:ascii="Arial" w:eastAsia="Calibri" w:hAnsi="Arial" w:cs="Arial"/>
                <w:sz w:val="20"/>
                <w:szCs w:val="20"/>
              </w:rPr>
              <w:t>e able to simplify th</w:t>
            </w:r>
            <w:r>
              <w:rPr>
                <w:rFonts w:ascii="Arial" w:eastAsia="Calibri" w:hAnsi="Arial" w:cs="Arial"/>
                <w:sz w:val="20"/>
                <w:szCs w:val="20"/>
              </w:rPr>
              <w:t>e</w:t>
            </w:r>
            <w:r w:rsidR="00D67477" w:rsidRPr="00AF50EA">
              <w:rPr>
                <w:rFonts w:ascii="Arial" w:eastAsia="Calibri" w:hAnsi="Arial" w:cs="Arial"/>
                <w:sz w:val="20"/>
                <w:szCs w:val="20"/>
              </w:rPr>
              <w:t>s</w:t>
            </w:r>
            <w:r>
              <w:rPr>
                <w:rFonts w:ascii="Arial" w:eastAsia="Calibri" w:hAnsi="Arial" w:cs="Arial"/>
                <w:sz w:val="20"/>
                <w:szCs w:val="20"/>
              </w:rPr>
              <w:t>e</w:t>
            </w:r>
            <w:r w:rsidR="00D67477" w:rsidRPr="00AF50EA">
              <w:rPr>
                <w:rFonts w:ascii="Arial" w:eastAsia="Calibri" w:hAnsi="Arial" w:cs="Arial"/>
                <w:sz w:val="20"/>
                <w:szCs w:val="20"/>
              </w:rPr>
              <w:t xml:space="preserve"> complex</w:t>
            </w:r>
            <w:r>
              <w:rPr>
                <w:rFonts w:ascii="Arial" w:eastAsia="Calibri" w:hAnsi="Arial" w:cs="Arial"/>
                <w:sz w:val="20"/>
                <w:szCs w:val="20"/>
              </w:rPr>
              <w:t xml:space="preserve"> processes for the wider business,</w:t>
            </w:r>
            <w:r w:rsidR="00D67477" w:rsidRPr="00AF50EA">
              <w:rPr>
                <w:rFonts w:ascii="Arial" w:eastAsia="Calibri" w:hAnsi="Arial" w:cs="Arial"/>
                <w:sz w:val="20"/>
                <w:szCs w:val="20"/>
              </w:rPr>
              <w:t xml:space="preserve"> explaining how data flows &amp; calculations work throughout</w:t>
            </w:r>
            <w:r>
              <w:rPr>
                <w:rFonts w:ascii="Arial" w:eastAsia="Calibri" w:hAnsi="Arial" w:cs="Arial"/>
                <w:sz w:val="20"/>
                <w:szCs w:val="20"/>
              </w:rPr>
              <w:t>.</w:t>
            </w:r>
            <w:r w:rsidRPr="00AF50EA" w:rsidDel="00D02147">
              <w:rPr>
                <w:rFonts w:ascii="Arial" w:eastAsia="Calibri" w:hAnsi="Arial" w:cs="Arial"/>
                <w:sz w:val="20"/>
                <w:szCs w:val="20"/>
              </w:rPr>
              <w:t xml:space="preserve"> </w:t>
            </w:r>
          </w:p>
          <w:p w14:paraId="3640AB69" w14:textId="77777777" w:rsidR="00D67477" w:rsidRPr="000A4A47" w:rsidRDefault="00D67477" w:rsidP="00AF50EA">
            <w:pPr>
              <w:pStyle w:val="NoSpacing"/>
              <w:numPr>
                <w:ilvl w:val="0"/>
                <w:numId w:val="25"/>
              </w:numPr>
              <w:ind w:left="177" w:hanging="218"/>
              <w:rPr>
                <w:b/>
              </w:rPr>
            </w:pPr>
            <w:r w:rsidRPr="00AF50EA">
              <w:rPr>
                <w:rFonts w:ascii="Arial" w:eastAsia="Calibri" w:hAnsi="Arial" w:cs="Arial"/>
                <w:sz w:val="20"/>
                <w:szCs w:val="20"/>
              </w:rPr>
              <w:t>Support assigned COE BI/MI initiatives affecting MPS-wide ensuring delivery of projects to time, cost and quality and that can demonstrate return on investment</w:t>
            </w:r>
          </w:p>
          <w:p w14:paraId="3CEB64C2" w14:textId="7EB9BAD0" w:rsidR="000A4A47" w:rsidRPr="00C736B9" w:rsidRDefault="000A4A47" w:rsidP="000A4A47">
            <w:pPr>
              <w:pStyle w:val="NoSpacing"/>
              <w:ind w:left="177"/>
              <w:rPr>
                <w:b/>
              </w:rPr>
            </w:pPr>
          </w:p>
        </w:tc>
        <w:tc>
          <w:tcPr>
            <w:tcW w:w="2948" w:type="dxa"/>
          </w:tcPr>
          <w:p w14:paraId="0ABA94AE" w14:textId="77777777" w:rsidR="007A4A56" w:rsidRPr="00C736B9" w:rsidRDefault="007A4A56" w:rsidP="0089715F">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t>Corporate Strategic priorities vs Plan</w:t>
            </w:r>
          </w:p>
          <w:p w14:paraId="32E68B5D" w14:textId="77777777" w:rsidR="007A4A56" w:rsidRPr="00C736B9" w:rsidRDefault="007A4A56" w:rsidP="0089715F">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t>Division Plan delivery vs Plan</w:t>
            </w:r>
          </w:p>
          <w:p w14:paraId="517D3272" w14:textId="492F0C0B" w:rsidR="007A4A56" w:rsidRPr="00C736B9" w:rsidRDefault="007A4A56" w:rsidP="0089715F">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t xml:space="preserve">Delivery of projects </w:t>
            </w:r>
            <w:r w:rsidR="00C736B9" w:rsidRPr="00C736B9">
              <w:rPr>
                <w:rFonts w:ascii="Arial" w:eastAsia="Calibri" w:hAnsi="Arial" w:cs="Arial"/>
                <w:sz w:val="20"/>
                <w:szCs w:val="20"/>
              </w:rPr>
              <w:t>vs</w:t>
            </w:r>
            <w:r w:rsidRPr="00C736B9">
              <w:rPr>
                <w:rFonts w:ascii="Arial" w:eastAsia="Calibri" w:hAnsi="Arial" w:cs="Arial"/>
                <w:sz w:val="20"/>
                <w:szCs w:val="20"/>
              </w:rPr>
              <w:t xml:space="preserve"> Plan </w:t>
            </w:r>
          </w:p>
          <w:p w14:paraId="51CB2A40" w14:textId="4E78DF4C" w:rsidR="00C736B9" w:rsidRPr="0089715F" w:rsidRDefault="00C736B9" w:rsidP="0089715F">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t>R</w:t>
            </w:r>
            <w:r w:rsidR="007A4A56" w:rsidRPr="00C736B9">
              <w:rPr>
                <w:rFonts w:ascii="Arial" w:eastAsia="Calibri" w:hAnsi="Arial" w:cs="Arial"/>
                <w:sz w:val="20"/>
                <w:szCs w:val="20"/>
              </w:rPr>
              <w:t xml:space="preserve">eporting delivery </w:t>
            </w:r>
            <w:r w:rsidRPr="00C736B9">
              <w:rPr>
                <w:rFonts w:ascii="Arial" w:eastAsia="Calibri" w:hAnsi="Arial" w:cs="Arial"/>
                <w:sz w:val="20"/>
                <w:szCs w:val="20"/>
              </w:rPr>
              <w:t>vs</w:t>
            </w:r>
            <w:r w:rsidR="007A4A56" w:rsidRPr="00C736B9">
              <w:rPr>
                <w:rFonts w:ascii="Arial" w:eastAsia="Calibri" w:hAnsi="Arial" w:cs="Arial"/>
                <w:sz w:val="20"/>
                <w:szCs w:val="20"/>
              </w:rPr>
              <w:t xml:space="preserve"> plan</w:t>
            </w:r>
          </w:p>
          <w:p w14:paraId="29DBDD7E" w14:textId="44B35EEE" w:rsidR="0067773C" w:rsidRPr="0089715F" w:rsidRDefault="00C736B9" w:rsidP="0089715F">
            <w:pPr>
              <w:pStyle w:val="ListParagraph"/>
              <w:numPr>
                <w:ilvl w:val="0"/>
                <w:numId w:val="6"/>
              </w:numPr>
              <w:ind w:left="37" w:hanging="142"/>
              <w:rPr>
                <w:rFonts w:ascii="Arial" w:eastAsia="Calibri" w:hAnsi="Arial" w:cs="Arial"/>
                <w:sz w:val="20"/>
                <w:szCs w:val="20"/>
              </w:rPr>
            </w:pPr>
            <w:r w:rsidRPr="0089715F">
              <w:rPr>
                <w:rFonts w:ascii="Arial" w:eastAsia="Calibri" w:hAnsi="Arial" w:cs="Arial"/>
                <w:sz w:val="20"/>
                <w:szCs w:val="20"/>
              </w:rPr>
              <w:t>Operational Metrics vs SLAs</w:t>
            </w:r>
          </w:p>
          <w:p w14:paraId="304D9B2A" w14:textId="1CD8313B" w:rsidR="00C736B9" w:rsidRPr="0089715F" w:rsidRDefault="00C736B9" w:rsidP="0089715F">
            <w:pPr>
              <w:pStyle w:val="ListParagraph"/>
              <w:numPr>
                <w:ilvl w:val="0"/>
                <w:numId w:val="6"/>
              </w:numPr>
              <w:ind w:left="37" w:hanging="142"/>
              <w:rPr>
                <w:rFonts w:ascii="Arial" w:eastAsia="Calibri" w:hAnsi="Arial" w:cs="Arial"/>
                <w:sz w:val="20"/>
                <w:szCs w:val="20"/>
              </w:rPr>
            </w:pPr>
            <w:r w:rsidRPr="0089715F">
              <w:rPr>
                <w:rFonts w:ascii="Arial" w:eastAsia="Calibri" w:hAnsi="Arial" w:cs="Arial"/>
                <w:sz w:val="20"/>
                <w:szCs w:val="20"/>
              </w:rPr>
              <w:t>Stakeholder feedback</w:t>
            </w:r>
          </w:p>
          <w:p w14:paraId="7568D2E9" w14:textId="711E136B" w:rsidR="00B4646D" w:rsidRPr="0089715F" w:rsidRDefault="00B4646D" w:rsidP="0089715F">
            <w:pPr>
              <w:pStyle w:val="ListParagraph"/>
              <w:ind w:left="37" w:hanging="142"/>
              <w:rPr>
                <w:rFonts w:ascii="Arial" w:eastAsia="Calibri" w:hAnsi="Arial" w:cs="Arial"/>
                <w:sz w:val="20"/>
                <w:szCs w:val="20"/>
              </w:rPr>
            </w:pPr>
          </w:p>
        </w:tc>
      </w:tr>
      <w:tr w:rsidR="00C736B9" w:rsidRPr="00C736B9" w14:paraId="10063FA9" w14:textId="77777777" w:rsidTr="00981AB0">
        <w:trPr>
          <w:trHeight w:val="578"/>
        </w:trPr>
        <w:tc>
          <w:tcPr>
            <w:tcW w:w="8080" w:type="dxa"/>
          </w:tcPr>
          <w:p w14:paraId="5B4B2A73" w14:textId="77777777" w:rsidR="006421A8" w:rsidRPr="00AF50EA" w:rsidRDefault="006421A8" w:rsidP="00AF50EA">
            <w:pPr>
              <w:pStyle w:val="NoSpacing"/>
              <w:rPr>
                <w:rFonts w:ascii="Arial" w:eastAsia="Calibri" w:hAnsi="Arial" w:cs="Arial"/>
                <w:b/>
                <w:bCs/>
                <w:sz w:val="20"/>
                <w:szCs w:val="20"/>
                <w:lang w:eastAsia="en-US"/>
              </w:rPr>
            </w:pPr>
            <w:r w:rsidRPr="00AF50EA">
              <w:rPr>
                <w:rFonts w:ascii="Arial" w:eastAsia="Calibri" w:hAnsi="Arial" w:cs="Arial"/>
                <w:b/>
                <w:bCs/>
                <w:sz w:val="20"/>
                <w:szCs w:val="20"/>
                <w:lang w:eastAsia="en-US"/>
              </w:rPr>
              <w:t>Financial</w:t>
            </w:r>
          </w:p>
          <w:p w14:paraId="3CEC59F6" w14:textId="24E60598" w:rsidR="00B4646D" w:rsidRPr="00AF50EA" w:rsidRDefault="00B4646D" w:rsidP="00AF50EA">
            <w:pPr>
              <w:pStyle w:val="NoSpacing"/>
              <w:numPr>
                <w:ilvl w:val="0"/>
                <w:numId w:val="26"/>
              </w:numPr>
              <w:ind w:left="177" w:hanging="218"/>
              <w:rPr>
                <w:rFonts w:ascii="Arial" w:eastAsia="Calibri" w:hAnsi="Arial" w:cs="Arial"/>
                <w:sz w:val="20"/>
                <w:szCs w:val="20"/>
              </w:rPr>
            </w:pPr>
            <w:r w:rsidRPr="00AF50EA">
              <w:rPr>
                <w:rFonts w:ascii="Arial" w:eastAsia="Calibri" w:hAnsi="Arial" w:cs="Arial"/>
                <w:sz w:val="20"/>
                <w:szCs w:val="20"/>
              </w:rPr>
              <w:t xml:space="preserve">Support the development and delivery of the COE BI/MI </w:t>
            </w:r>
            <w:r w:rsidR="00D67477" w:rsidRPr="00AF50EA">
              <w:rPr>
                <w:rFonts w:ascii="Arial" w:eastAsia="Calibri" w:hAnsi="Arial" w:cs="Arial"/>
                <w:sz w:val="20"/>
                <w:szCs w:val="20"/>
              </w:rPr>
              <w:t>with</w:t>
            </w:r>
            <w:r w:rsidRPr="00AF50EA">
              <w:rPr>
                <w:rFonts w:ascii="Arial" w:eastAsia="Calibri" w:hAnsi="Arial" w:cs="Arial"/>
                <w:sz w:val="20"/>
                <w:szCs w:val="20"/>
              </w:rPr>
              <w:t xml:space="preserve"> </w:t>
            </w:r>
            <w:r w:rsidR="00D67477" w:rsidRPr="00AF50EA">
              <w:rPr>
                <w:rFonts w:ascii="Arial" w:eastAsia="Calibri" w:hAnsi="Arial" w:cs="Arial"/>
                <w:sz w:val="20"/>
                <w:szCs w:val="20"/>
              </w:rPr>
              <w:t>all executive and senior management level reporting, analysis and requirements of financial and non-financial information; such as the Executive BI Dashboard, planning information, and statutory reporting</w:t>
            </w:r>
            <w:r w:rsidRPr="00AF50EA">
              <w:rPr>
                <w:rFonts w:ascii="Arial" w:eastAsia="Calibri" w:hAnsi="Arial" w:cs="Arial"/>
                <w:sz w:val="20"/>
                <w:szCs w:val="20"/>
              </w:rPr>
              <w:t xml:space="preserve"> to enable robust business decision-making and the evaluation of strategic objectives. </w:t>
            </w:r>
          </w:p>
          <w:p w14:paraId="05E1DACA" w14:textId="77777777" w:rsidR="0067773C" w:rsidRPr="00AF50EA" w:rsidRDefault="00B4646D" w:rsidP="00AF50EA">
            <w:pPr>
              <w:pStyle w:val="NoSpacing"/>
              <w:numPr>
                <w:ilvl w:val="0"/>
                <w:numId w:val="26"/>
              </w:numPr>
              <w:ind w:left="177" w:hanging="218"/>
              <w:rPr>
                <w:rFonts w:ascii="Arial" w:eastAsia="Calibri" w:hAnsi="Arial" w:cs="Arial"/>
                <w:sz w:val="20"/>
                <w:szCs w:val="20"/>
              </w:rPr>
            </w:pPr>
            <w:r w:rsidRPr="00AF50EA">
              <w:rPr>
                <w:rFonts w:ascii="Arial" w:eastAsia="Calibri" w:hAnsi="Arial" w:cs="Arial"/>
                <w:sz w:val="20"/>
                <w:szCs w:val="20"/>
              </w:rPr>
              <w:t>Support the COE BI/MI team to define and produce operational metrics and insight which gathers from organisational data sources to inform business decisions and actions which results in a measurable improvement in business performance.</w:t>
            </w:r>
          </w:p>
          <w:p w14:paraId="1AA1A84C" w14:textId="77777777" w:rsidR="00D67477" w:rsidRDefault="00D67477" w:rsidP="00AF50EA">
            <w:pPr>
              <w:pStyle w:val="NoSpacing"/>
              <w:numPr>
                <w:ilvl w:val="0"/>
                <w:numId w:val="26"/>
              </w:numPr>
              <w:ind w:left="177" w:hanging="218"/>
              <w:rPr>
                <w:rFonts w:ascii="Arial" w:eastAsia="Calibri" w:hAnsi="Arial" w:cs="Arial"/>
                <w:sz w:val="20"/>
                <w:szCs w:val="20"/>
              </w:rPr>
            </w:pPr>
            <w:r w:rsidRPr="00AF50EA">
              <w:rPr>
                <w:rFonts w:ascii="Arial" w:eastAsia="Calibri" w:hAnsi="Arial" w:cs="Arial"/>
                <w:sz w:val="20"/>
                <w:szCs w:val="20"/>
              </w:rPr>
              <w:t>Ensure that all appropriate COE spend is managed within organisation policy reporting on variance to budget to the COE BI/MI leadership team and escalating to the BI Lead.</w:t>
            </w:r>
          </w:p>
          <w:p w14:paraId="178005CC" w14:textId="69FC99B5" w:rsidR="000A4A47" w:rsidRPr="00AF50EA" w:rsidRDefault="000A4A47" w:rsidP="000A4A47">
            <w:pPr>
              <w:pStyle w:val="NoSpacing"/>
              <w:ind w:left="177"/>
              <w:rPr>
                <w:rFonts w:ascii="Arial" w:eastAsia="Calibri" w:hAnsi="Arial" w:cs="Arial"/>
                <w:sz w:val="20"/>
                <w:szCs w:val="20"/>
              </w:rPr>
            </w:pPr>
          </w:p>
        </w:tc>
        <w:tc>
          <w:tcPr>
            <w:tcW w:w="2948" w:type="dxa"/>
          </w:tcPr>
          <w:p w14:paraId="256B1ED4" w14:textId="0D9AB181" w:rsidR="0067773C" w:rsidRPr="00C736B9" w:rsidRDefault="0067773C" w:rsidP="0089715F">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t xml:space="preserve">Operational budget </w:t>
            </w:r>
            <w:r w:rsidR="001832A2" w:rsidRPr="00C736B9">
              <w:rPr>
                <w:rFonts w:ascii="Arial" w:eastAsia="Calibri" w:hAnsi="Arial" w:cs="Arial"/>
                <w:sz w:val="20"/>
                <w:szCs w:val="20"/>
              </w:rPr>
              <w:t>v</w:t>
            </w:r>
            <w:r w:rsidRPr="00C736B9">
              <w:rPr>
                <w:rFonts w:ascii="Arial" w:eastAsia="Calibri" w:hAnsi="Arial" w:cs="Arial"/>
                <w:sz w:val="20"/>
                <w:szCs w:val="20"/>
              </w:rPr>
              <w:t>s Plan</w:t>
            </w:r>
          </w:p>
          <w:p w14:paraId="42714F2E" w14:textId="77777777" w:rsidR="0067773C" w:rsidRPr="00C736B9" w:rsidRDefault="0067773C" w:rsidP="0089715F">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t xml:space="preserve">Member numbers </w:t>
            </w:r>
            <w:r w:rsidR="001832A2" w:rsidRPr="00C736B9">
              <w:rPr>
                <w:rFonts w:ascii="Arial" w:eastAsia="Calibri" w:hAnsi="Arial" w:cs="Arial"/>
                <w:sz w:val="20"/>
                <w:szCs w:val="20"/>
              </w:rPr>
              <w:t>v</w:t>
            </w:r>
            <w:r w:rsidRPr="00C736B9">
              <w:rPr>
                <w:rFonts w:ascii="Arial" w:eastAsia="Calibri" w:hAnsi="Arial" w:cs="Arial"/>
                <w:sz w:val="20"/>
                <w:szCs w:val="20"/>
              </w:rPr>
              <w:t>s plan</w:t>
            </w:r>
          </w:p>
          <w:p w14:paraId="0FF760EB" w14:textId="77777777" w:rsidR="00C736B9" w:rsidRPr="0089715F" w:rsidRDefault="00C736B9" w:rsidP="0089715F">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t>Exec reporting delivery to plan</w:t>
            </w:r>
          </w:p>
          <w:p w14:paraId="590781AA" w14:textId="3D640DC7" w:rsidR="00C736B9" w:rsidRPr="00C736B9" w:rsidRDefault="00C736B9" w:rsidP="0089715F">
            <w:pPr>
              <w:pStyle w:val="ListParagraph"/>
              <w:ind w:left="37" w:hanging="142"/>
              <w:rPr>
                <w:rFonts w:ascii="Arial" w:eastAsia="Calibri" w:hAnsi="Arial" w:cs="Arial"/>
                <w:sz w:val="20"/>
                <w:szCs w:val="20"/>
              </w:rPr>
            </w:pPr>
          </w:p>
        </w:tc>
      </w:tr>
      <w:tr w:rsidR="00C736B9" w:rsidRPr="00C736B9" w14:paraId="1ED8A3C7" w14:textId="77777777" w:rsidTr="00981AB0">
        <w:trPr>
          <w:trHeight w:val="578"/>
        </w:trPr>
        <w:tc>
          <w:tcPr>
            <w:tcW w:w="8080" w:type="dxa"/>
          </w:tcPr>
          <w:p w14:paraId="6FF2D49B" w14:textId="77777777" w:rsidR="002E25BA" w:rsidRPr="00AF50EA" w:rsidRDefault="002E25BA" w:rsidP="00AF50EA">
            <w:pPr>
              <w:pStyle w:val="NoSpacing"/>
              <w:rPr>
                <w:rFonts w:ascii="Arial" w:hAnsi="Arial" w:cs="Arial"/>
                <w:b/>
                <w:bCs/>
                <w:sz w:val="20"/>
                <w:szCs w:val="20"/>
              </w:rPr>
            </w:pPr>
            <w:r w:rsidRPr="00AF50EA">
              <w:rPr>
                <w:rFonts w:ascii="Arial" w:hAnsi="Arial" w:cs="Arial"/>
                <w:b/>
                <w:bCs/>
                <w:sz w:val="20"/>
                <w:szCs w:val="20"/>
              </w:rPr>
              <w:t>Member</w:t>
            </w:r>
          </w:p>
          <w:p w14:paraId="6E08EEC4" w14:textId="77777777" w:rsidR="00276D01" w:rsidRPr="00AF50EA" w:rsidRDefault="002E25BA" w:rsidP="00AF50EA">
            <w:pPr>
              <w:pStyle w:val="NoSpacing"/>
              <w:numPr>
                <w:ilvl w:val="0"/>
                <w:numId w:val="27"/>
              </w:numPr>
              <w:ind w:left="177" w:hanging="218"/>
              <w:rPr>
                <w:rFonts w:ascii="Arial" w:hAnsi="Arial" w:cs="Arial"/>
                <w:sz w:val="20"/>
                <w:szCs w:val="20"/>
              </w:rPr>
            </w:pPr>
            <w:r w:rsidRPr="00AF50EA">
              <w:rPr>
                <w:rFonts w:ascii="Arial" w:hAnsi="Arial" w:cs="Arial"/>
                <w:sz w:val="20"/>
                <w:szCs w:val="20"/>
              </w:rPr>
              <w:t>Provide appropriate focus on delivering the needs of the membership whilst ensuring financial performance is maintained and excellent levels of customer care and engagement are preserved.</w:t>
            </w:r>
          </w:p>
          <w:p w14:paraId="20B39AB8" w14:textId="77777777" w:rsidR="00B4646D" w:rsidRDefault="00B4646D" w:rsidP="00AF50EA">
            <w:pPr>
              <w:pStyle w:val="NoSpacing"/>
              <w:numPr>
                <w:ilvl w:val="0"/>
                <w:numId w:val="27"/>
              </w:numPr>
              <w:ind w:left="177" w:hanging="218"/>
              <w:rPr>
                <w:rFonts w:ascii="Arial" w:hAnsi="Arial" w:cs="Arial"/>
                <w:sz w:val="20"/>
                <w:szCs w:val="20"/>
              </w:rPr>
            </w:pPr>
            <w:r w:rsidRPr="00AF50EA">
              <w:rPr>
                <w:rFonts w:ascii="Arial" w:hAnsi="Arial" w:cs="Arial"/>
                <w:sz w:val="20"/>
                <w:szCs w:val="20"/>
              </w:rPr>
              <w:lastRenderedPageBreak/>
              <w:t>Provide robust challenge of emerging risk and issues arising from business activities which fail to deliver appropriate and consistent outcomes for members or are likely to have a material adverse effect on the Group, its operation or financial security.</w:t>
            </w:r>
          </w:p>
          <w:p w14:paraId="5101CE06" w14:textId="46C22288" w:rsidR="000A4A47" w:rsidRPr="00AF50EA" w:rsidRDefault="000A4A47" w:rsidP="000A4A47">
            <w:pPr>
              <w:pStyle w:val="NoSpacing"/>
              <w:ind w:left="177"/>
              <w:rPr>
                <w:rFonts w:ascii="Arial" w:hAnsi="Arial" w:cs="Arial"/>
                <w:sz w:val="20"/>
                <w:szCs w:val="20"/>
              </w:rPr>
            </w:pPr>
          </w:p>
        </w:tc>
        <w:tc>
          <w:tcPr>
            <w:tcW w:w="2948" w:type="dxa"/>
          </w:tcPr>
          <w:p w14:paraId="4D49AF58" w14:textId="77777777" w:rsidR="009E22D0" w:rsidRPr="00C736B9" w:rsidRDefault="0067773C" w:rsidP="00254737">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lastRenderedPageBreak/>
              <w:t>Net promoter score</w:t>
            </w:r>
          </w:p>
        </w:tc>
      </w:tr>
      <w:tr w:rsidR="00C736B9" w:rsidRPr="00C736B9" w14:paraId="570FF73B" w14:textId="77777777" w:rsidTr="00981AB0">
        <w:trPr>
          <w:trHeight w:val="591"/>
        </w:trPr>
        <w:tc>
          <w:tcPr>
            <w:tcW w:w="8080" w:type="dxa"/>
          </w:tcPr>
          <w:p w14:paraId="65ED70D4" w14:textId="77777777" w:rsidR="00502541" w:rsidRPr="00AF50EA" w:rsidRDefault="00502541" w:rsidP="00AF50EA">
            <w:pPr>
              <w:pStyle w:val="NoSpacing"/>
              <w:rPr>
                <w:rFonts w:ascii="Arial" w:hAnsi="Arial" w:cs="Arial"/>
                <w:b/>
                <w:bCs/>
                <w:sz w:val="20"/>
                <w:szCs w:val="20"/>
              </w:rPr>
            </w:pPr>
            <w:r w:rsidRPr="00AF50EA">
              <w:rPr>
                <w:rFonts w:ascii="Arial" w:hAnsi="Arial" w:cs="Arial"/>
                <w:b/>
                <w:bCs/>
                <w:sz w:val="20"/>
                <w:szCs w:val="20"/>
              </w:rPr>
              <w:t>People</w:t>
            </w:r>
          </w:p>
          <w:p w14:paraId="2A99CA5B" w14:textId="77777777" w:rsidR="00D67477" w:rsidRPr="00AF50EA" w:rsidRDefault="00502541" w:rsidP="00AF50EA">
            <w:pPr>
              <w:pStyle w:val="NoSpacing"/>
              <w:numPr>
                <w:ilvl w:val="0"/>
                <w:numId w:val="6"/>
              </w:numPr>
              <w:ind w:left="177" w:hanging="218"/>
              <w:rPr>
                <w:rFonts w:ascii="Arial" w:hAnsi="Arial" w:cs="Arial"/>
                <w:sz w:val="20"/>
                <w:szCs w:val="20"/>
              </w:rPr>
            </w:pPr>
            <w:r w:rsidRPr="00AF50EA">
              <w:rPr>
                <w:rFonts w:ascii="Arial" w:hAnsi="Arial" w:cs="Arial"/>
                <w:sz w:val="20"/>
                <w:szCs w:val="20"/>
              </w:rPr>
              <w:t>Engage at all levels to champion data led initiatives and promote a data aware culture.</w:t>
            </w:r>
          </w:p>
          <w:p w14:paraId="37FD143F" w14:textId="77777777" w:rsidR="00F73D61" w:rsidRDefault="00D67477" w:rsidP="00F73D61">
            <w:pPr>
              <w:pStyle w:val="NoSpacing"/>
              <w:numPr>
                <w:ilvl w:val="0"/>
                <w:numId w:val="6"/>
              </w:numPr>
              <w:ind w:left="177" w:hanging="218"/>
              <w:rPr>
                <w:rFonts w:ascii="Arial" w:hAnsi="Arial" w:cs="Arial"/>
                <w:sz w:val="20"/>
                <w:szCs w:val="20"/>
              </w:rPr>
            </w:pPr>
            <w:r w:rsidRPr="00AF50EA">
              <w:rPr>
                <w:rFonts w:ascii="Arial" w:hAnsi="Arial" w:cs="Arial"/>
                <w:sz w:val="20"/>
                <w:szCs w:val="20"/>
              </w:rPr>
              <w:t>Work in a collaborative team of COE BI Data Analysts and other matrix teams to enable delivery of COE services and capabilities. including process, reporting, data and technology to facilitate appropriate advanced data analytics, and insights MPS-wide.</w:t>
            </w:r>
          </w:p>
          <w:p w14:paraId="4D935679" w14:textId="3441902B" w:rsidR="00F73D61" w:rsidRPr="00F73D61" w:rsidRDefault="00F73D61" w:rsidP="00F73D61">
            <w:pPr>
              <w:pStyle w:val="NoSpacing"/>
              <w:numPr>
                <w:ilvl w:val="0"/>
                <w:numId w:val="6"/>
              </w:numPr>
              <w:ind w:left="177" w:hanging="218"/>
              <w:rPr>
                <w:rFonts w:ascii="Arial" w:hAnsi="Arial" w:cs="Arial"/>
                <w:sz w:val="20"/>
                <w:szCs w:val="20"/>
              </w:rPr>
            </w:pPr>
            <w:r w:rsidRPr="00FC1CD3">
              <w:rPr>
                <w:rFonts w:ascii="Arial" w:hAnsi="Arial" w:cs="Arial"/>
                <w:sz w:val="20"/>
                <w:szCs w:val="20"/>
              </w:rPr>
              <w:t>Coach and mentor colleagues both within own COE BI team and other matrix teams and support learning interventions such as the Academy to maximise the potential of all colleagues and the quality of our service to members.</w:t>
            </w:r>
          </w:p>
          <w:p w14:paraId="1F19705C" w14:textId="77777777" w:rsidR="0067773C" w:rsidRDefault="00502541" w:rsidP="00AF50EA">
            <w:pPr>
              <w:pStyle w:val="NoSpacing"/>
              <w:numPr>
                <w:ilvl w:val="0"/>
                <w:numId w:val="6"/>
              </w:numPr>
              <w:ind w:left="177" w:hanging="218"/>
              <w:rPr>
                <w:rFonts w:ascii="Arial" w:hAnsi="Arial" w:cs="Arial"/>
                <w:sz w:val="20"/>
                <w:szCs w:val="20"/>
              </w:rPr>
            </w:pPr>
            <w:r w:rsidRPr="00AF50EA">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12B1F63C" w14:textId="25433A1F" w:rsidR="000A4A47" w:rsidRPr="00AF50EA" w:rsidRDefault="000A4A47" w:rsidP="000A4A47">
            <w:pPr>
              <w:pStyle w:val="NoSpacing"/>
              <w:ind w:left="177"/>
              <w:rPr>
                <w:rFonts w:ascii="Arial" w:hAnsi="Arial" w:cs="Arial"/>
                <w:sz w:val="20"/>
                <w:szCs w:val="20"/>
              </w:rPr>
            </w:pPr>
          </w:p>
        </w:tc>
        <w:tc>
          <w:tcPr>
            <w:tcW w:w="2948" w:type="dxa"/>
          </w:tcPr>
          <w:p w14:paraId="23E61DCF" w14:textId="77777777" w:rsidR="00C736B9" w:rsidRPr="00C736B9" w:rsidRDefault="0067773C" w:rsidP="0089715F">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t>Delivery of Personal Development Plan to plan</w:t>
            </w:r>
          </w:p>
          <w:p w14:paraId="517A947B" w14:textId="77777777" w:rsidR="00C736B9" w:rsidRPr="00C736B9" w:rsidRDefault="00C736B9" w:rsidP="0089715F">
            <w:pPr>
              <w:pStyle w:val="ListParagraph"/>
              <w:numPr>
                <w:ilvl w:val="0"/>
                <w:numId w:val="6"/>
              </w:numPr>
              <w:ind w:left="37" w:hanging="142"/>
              <w:rPr>
                <w:rFonts w:ascii="Arial" w:eastAsia="Calibri" w:hAnsi="Arial" w:cs="Arial"/>
                <w:sz w:val="20"/>
                <w:szCs w:val="20"/>
              </w:rPr>
            </w:pPr>
            <w:r w:rsidRPr="00970E2D">
              <w:rPr>
                <w:rFonts w:ascii="Arial" w:eastAsia="Calibri" w:hAnsi="Arial" w:cs="Arial"/>
                <w:sz w:val="20"/>
                <w:szCs w:val="20"/>
              </w:rPr>
              <w:t>Compliance with Training and Competence Schemes</w:t>
            </w:r>
          </w:p>
          <w:p w14:paraId="4C7246B9" w14:textId="0CCF59B4" w:rsidR="0067773C" w:rsidRPr="00C736B9" w:rsidRDefault="00C736B9" w:rsidP="0089715F">
            <w:pPr>
              <w:pStyle w:val="ListParagraph"/>
              <w:numPr>
                <w:ilvl w:val="0"/>
                <w:numId w:val="6"/>
              </w:numPr>
              <w:ind w:left="37" w:hanging="142"/>
              <w:rPr>
                <w:rFonts w:ascii="Arial" w:eastAsia="Calibri" w:hAnsi="Arial" w:cs="Arial"/>
                <w:sz w:val="20"/>
                <w:szCs w:val="20"/>
              </w:rPr>
            </w:pPr>
            <w:r w:rsidRPr="00970E2D">
              <w:rPr>
                <w:rFonts w:ascii="Arial" w:eastAsia="Calibri" w:hAnsi="Arial" w:cs="Arial"/>
                <w:sz w:val="20"/>
                <w:szCs w:val="20"/>
              </w:rPr>
              <w:t>Quality monitoring / internal audit scores</w:t>
            </w:r>
          </w:p>
        </w:tc>
      </w:tr>
      <w:tr w:rsidR="00C736B9" w:rsidRPr="00C736B9" w14:paraId="6DC5805E" w14:textId="77777777" w:rsidTr="00981AB0">
        <w:trPr>
          <w:trHeight w:val="591"/>
        </w:trPr>
        <w:tc>
          <w:tcPr>
            <w:tcW w:w="8080" w:type="dxa"/>
          </w:tcPr>
          <w:p w14:paraId="0191876B" w14:textId="77777777" w:rsidR="00352B37" w:rsidRPr="00AF50EA" w:rsidRDefault="00352B37" w:rsidP="00AF50EA">
            <w:pPr>
              <w:pStyle w:val="NoSpacing"/>
              <w:rPr>
                <w:rFonts w:ascii="Arial" w:hAnsi="Arial" w:cs="Arial"/>
                <w:b/>
                <w:bCs/>
                <w:sz w:val="20"/>
                <w:szCs w:val="20"/>
              </w:rPr>
            </w:pPr>
            <w:r w:rsidRPr="00AF50EA">
              <w:rPr>
                <w:rFonts w:ascii="Arial" w:hAnsi="Arial" w:cs="Arial"/>
                <w:b/>
                <w:bCs/>
                <w:sz w:val="20"/>
                <w:szCs w:val="20"/>
              </w:rPr>
              <w:t>Risk</w:t>
            </w:r>
          </w:p>
          <w:p w14:paraId="42440E53" w14:textId="77777777" w:rsidR="0067773C" w:rsidRPr="00AF50EA" w:rsidRDefault="00352B37" w:rsidP="00AF50EA">
            <w:pPr>
              <w:pStyle w:val="NoSpacing"/>
              <w:numPr>
                <w:ilvl w:val="0"/>
                <w:numId w:val="28"/>
              </w:numPr>
              <w:ind w:left="177" w:hanging="218"/>
              <w:rPr>
                <w:rFonts w:ascii="Arial" w:hAnsi="Arial" w:cs="Arial"/>
                <w:sz w:val="20"/>
                <w:szCs w:val="20"/>
              </w:rPr>
            </w:pPr>
            <w:r w:rsidRPr="00AF50EA">
              <w:rPr>
                <w:rFonts w:ascii="Arial" w:hAnsi="Arial" w:cs="Arial"/>
                <w:sz w:val="20"/>
                <w:szCs w:val="20"/>
              </w:rPr>
              <w:t xml:space="preserve">Identify and report risks and issues identified within </w:t>
            </w:r>
            <w:r w:rsidRPr="00AF50EA">
              <w:rPr>
                <w:rFonts w:ascii="Arial" w:eastAsia="Calibri" w:hAnsi="Arial" w:cs="Arial"/>
                <w:sz w:val="20"/>
                <w:szCs w:val="20"/>
              </w:rPr>
              <w:t xml:space="preserve">COE BI/MI </w:t>
            </w:r>
            <w:r w:rsidRPr="00AF50EA">
              <w:rPr>
                <w:rFonts w:ascii="Arial" w:hAnsi="Arial" w:cs="Arial"/>
                <w:sz w:val="20"/>
                <w:szCs w:val="20"/>
              </w:rPr>
              <w:t>and across MPS to enable resolution and mitigation of potential impact on MPS, members and colleagues.</w:t>
            </w:r>
          </w:p>
          <w:p w14:paraId="46F42B9A" w14:textId="20AC2A3A" w:rsidR="00B4646D" w:rsidRPr="00AF50EA" w:rsidRDefault="00B4646D" w:rsidP="00AF50EA">
            <w:pPr>
              <w:pStyle w:val="NoSpacing"/>
              <w:numPr>
                <w:ilvl w:val="0"/>
                <w:numId w:val="28"/>
              </w:numPr>
              <w:ind w:left="177" w:hanging="218"/>
              <w:rPr>
                <w:rFonts w:ascii="Arial" w:hAnsi="Arial" w:cs="Arial"/>
                <w:sz w:val="20"/>
                <w:szCs w:val="20"/>
              </w:rPr>
            </w:pPr>
            <w:r w:rsidRPr="00AF50EA">
              <w:rPr>
                <w:rFonts w:ascii="Arial" w:hAnsi="Arial" w:cs="Arial"/>
                <w:sz w:val="20"/>
                <w:szCs w:val="20"/>
              </w:rPr>
              <w:t>Ensure appropriate business processes and controls are in place to manage the team within risk appetite; comply with policies and regulatory requirements (as applicable).</w:t>
            </w:r>
          </w:p>
          <w:p w14:paraId="273AEA12" w14:textId="77777777" w:rsidR="00B4646D" w:rsidRDefault="00B4646D" w:rsidP="00AF50EA">
            <w:pPr>
              <w:pStyle w:val="NoSpacing"/>
              <w:numPr>
                <w:ilvl w:val="0"/>
                <w:numId w:val="28"/>
              </w:numPr>
              <w:ind w:left="177" w:hanging="218"/>
              <w:rPr>
                <w:rFonts w:ascii="Arial" w:hAnsi="Arial" w:cs="Arial"/>
                <w:sz w:val="20"/>
                <w:szCs w:val="20"/>
              </w:rPr>
            </w:pPr>
            <w:r w:rsidRPr="00AF50EA">
              <w:rPr>
                <w:rFonts w:ascii="Arial" w:hAnsi="Arial" w:cs="Arial"/>
                <w:sz w:val="20"/>
                <w:szCs w:val="20"/>
              </w:rPr>
              <w:t>Support the monitoring of adherence to the Data Governance policy and procedures; reporting this to relevant managers across the business and liaising to resolve breaches</w:t>
            </w:r>
          </w:p>
          <w:p w14:paraId="18170B9F" w14:textId="2DF83CA2" w:rsidR="000A4A47" w:rsidRPr="00AF50EA" w:rsidRDefault="000A4A47" w:rsidP="000A4A47">
            <w:pPr>
              <w:pStyle w:val="NoSpacing"/>
              <w:ind w:left="177"/>
              <w:rPr>
                <w:rFonts w:ascii="Arial" w:hAnsi="Arial" w:cs="Arial"/>
                <w:sz w:val="20"/>
                <w:szCs w:val="20"/>
              </w:rPr>
            </w:pPr>
          </w:p>
        </w:tc>
        <w:tc>
          <w:tcPr>
            <w:tcW w:w="2948" w:type="dxa"/>
          </w:tcPr>
          <w:p w14:paraId="47259646" w14:textId="77777777" w:rsidR="0067773C" w:rsidRPr="00C736B9" w:rsidRDefault="0067773C" w:rsidP="0089715F">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t>Risk &amp; Control Self- Assessments</w:t>
            </w:r>
          </w:p>
          <w:p w14:paraId="0802C829" w14:textId="77777777" w:rsidR="0067773C" w:rsidRPr="00970E2D" w:rsidRDefault="0067773C" w:rsidP="0089715F">
            <w:pPr>
              <w:pStyle w:val="ListParagraph"/>
              <w:numPr>
                <w:ilvl w:val="0"/>
                <w:numId w:val="6"/>
              </w:numPr>
              <w:ind w:left="37" w:hanging="142"/>
              <w:rPr>
                <w:rFonts w:ascii="Arial" w:eastAsia="Calibri" w:hAnsi="Arial" w:cs="Arial"/>
                <w:sz w:val="20"/>
                <w:szCs w:val="20"/>
              </w:rPr>
            </w:pPr>
            <w:r w:rsidRPr="00C736B9">
              <w:rPr>
                <w:rFonts w:ascii="Arial" w:eastAsia="Calibri" w:hAnsi="Arial" w:cs="Arial"/>
                <w:sz w:val="20"/>
                <w:szCs w:val="20"/>
              </w:rPr>
              <w:t>Audit Actions</w:t>
            </w:r>
          </w:p>
        </w:tc>
      </w:tr>
      <w:tr w:rsidR="009E22D0" w:rsidRPr="00B75089" w14:paraId="35252930" w14:textId="77777777" w:rsidTr="00981AB0">
        <w:trPr>
          <w:trHeight w:val="456"/>
        </w:trPr>
        <w:tc>
          <w:tcPr>
            <w:tcW w:w="11028" w:type="dxa"/>
            <w:gridSpan w:val="2"/>
            <w:shd w:val="clear" w:color="auto" w:fill="D9D9D9" w:themeFill="background1" w:themeFillShade="D9"/>
          </w:tcPr>
          <w:p w14:paraId="778D7A9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9A5B53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056C37BF" w14:textId="77777777" w:rsidTr="00981AB0">
        <w:trPr>
          <w:trHeight w:val="693"/>
        </w:trPr>
        <w:tc>
          <w:tcPr>
            <w:tcW w:w="11028" w:type="dxa"/>
            <w:gridSpan w:val="2"/>
          </w:tcPr>
          <w:p w14:paraId="5BE9B593" w14:textId="735C8BE9" w:rsidR="00C85F1B" w:rsidRDefault="00C85F1B" w:rsidP="00AF50EA">
            <w:pPr>
              <w:pStyle w:val="ListParagraph"/>
              <w:numPr>
                <w:ilvl w:val="0"/>
                <w:numId w:val="13"/>
              </w:numPr>
              <w:spacing w:before="0" w:beforeAutospacing="0" w:after="0" w:afterAutospacing="0"/>
              <w:ind w:left="177" w:hanging="218"/>
              <w:rPr>
                <w:rFonts w:ascii="Arial" w:hAnsi="Arial" w:cs="Arial"/>
                <w:sz w:val="20"/>
              </w:rPr>
            </w:pPr>
            <w:r>
              <w:rPr>
                <w:rFonts w:ascii="Arial" w:hAnsi="Arial" w:cs="Arial"/>
                <w:sz w:val="20"/>
              </w:rPr>
              <w:t>Deliver</w:t>
            </w:r>
            <w:r w:rsidRPr="006349A6">
              <w:rPr>
                <w:rFonts w:ascii="Arial" w:hAnsi="Arial" w:cs="Arial"/>
                <w:sz w:val="20"/>
              </w:rPr>
              <w:t xml:space="preserve"> all activities and initiatives in line with the Data Governance framework. Maintaining those principles, policies, procedures, and controls </w:t>
            </w:r>
            <w:r>
              <w:rPr>
                <w:rFonts w:ascii="Arial" w:hAnsi="Arial" w:cs="Arial"/>
                <w:sz w:val="20"/>
              </w:rPr>
              <w:t xml:space="preserve">needed </w:t>
            </w:r>
            <w:r w:rsidRPr="00FA2288">
              <w:rPr>
                <w:rFonts w:ascii="Arial" w:hAnsi="Arial" w:cs="Arial"/>
                <w:sz w:val="20"/>
              </w:rPr>
              <w:t>to deliver strategic and operational reporting required for effective control</w:t>
            </w:r>
            <w:r>
              <w:rPr>
                <w:rFonts w:ascii="Arial" w:hAnsi="Arial" w:cs="Arial"/>
                <w:sz w:val="20"/>
              </w:rPr>
              <w:t xml:space="preserve"> of the business and as recommended by legal requirements.</w:t>
            </w:r>
          </w:p>
          <w:p w14:paraId="6F503372" w14:textId="33FE1721" w:rsidR="008F50E7" w:rsidRDefault="008F50E7" w:rsidP="00AF50EA">
            <w:pPr>
              <w:pStyle w:val="ListParagraph"/>
              <w:numPr>
                <w:ilvl w:val="0"/>
                <w:numId w:val="13"/>
              </w:numPr>
              <w:spacing w:before="0" w:beforeAutospacing="0" w:after="0" w:afterAutospacing="0"/>
              <w:ind w:left="177" w:hanging="218"/>
              <w:rPr>
                <w:rFonts w:ascii="Arial" w:hAnsi="Arial" w:cs="Arial"/>
                <w:sz w:val="20"/>
              </w:rPr>
            </w:pPr>
            <w:r>
              <w:rPr>
                <w:rFonts w:ascii="Arial" w:hAnsi="Arial" w:cs="Arial"/>
                <w:sz w:val="20"/>
              </w:rPr>
              <w:t>Technically liaise with Data Warehouse developers to ensure that reporting tools are appropriate, accurate, and complete</w:t>
            </w:r>
            <w:r w:rsidR="00F73D61">
              <w:rPr>
                <w:rFonts w:ascii="Arial" w:hAnsi="Arial" w:cs="Arial"/>
                <w:sz w:val="20"/>
              </w:rPr>
              <w:t xml:space="preserve"> and</w:t>
            </w:r>
            <w:r w:rsidR="00FC1CD3">
              <w:rPr>
                <w:rFonts w:ascii="Arial" w:hAnsi="Arial" w:cs="Arial"/>
                <w:sz w:val="20"/>
              </w:rPr>
              <w:t xml:space="preserve"> </w:t>
            </w:r>
            <w:r w:rsidR="00F73D61">
              <w:rPr>
                <w:rFonts w:ascii="Arial" w:hAnsi="Arial" w:cs="Arial"/>
                <w:sz w:val="20"/>
              </w:rPr>
              <w:t xml:space="preserve">ensure </w:t>
            </w:r>
            <w:r>
              <w:rPr>
                <w:rFonts w:ascii="Arial" w:hAnsi="Arial" w:cs="Arial"/>
                <w:sz w:val="20"/>
              </w:rPr>
              <w:t xml:space="preserve">outputs are delivered in-line with the standards set out within the Data Governance </w:t>
            </w:r>
            <w:r w:rsidR="00973A3F">
              <w:rPr>
                <w:rFonts w:ascii="Arial" w:hAnsi="Arial" w:cs="Arial"/>
                <w:sz w:val="20"/>
              </w:rPr>
              <w:t>f</w:t>
            </w:r>
            <w:r>
              <w:rPr>
                <w:rFonts w:ascii="Arial" w:hAnsi="Arial" w:cs="Arial"/>
                <w:sz w:val="20"/>
              </w:rPr>
              <w:t xml:space="preserve">ramework.   </w:t>
            </w:r>
          </w:p>
          <w:p w14:paraId="56A5EA1F" w14:textId="10E4235E" w:rsidR="000D065A" w:rsidRDefault="00F73D61" w:rsidP="00AF50EA">
            <w:pPr>
              <w:pStyle w:val="ListParagraph"/>
              <w:numPr>
                <w:ilvl w:val="0"/>
                <w:numId w:val="13"/>
              </w:numPr>
              <w:spacing w:before="0" w:beforeAutospacing="0" w:after="0" w:afterAutospacing="0"/>
              <w:ind w:left="177" w:hanging="218"/>
              <w:rPr>
                <w:rFonts w:ascii="Arial" w:hAnsi="Arial" w:cs="Arial"/>
                <w:sz w:val="20"/>
              </w:rPr>
            </w:pPr>
            <w:r>
              <w:rPr>
                <w:rFonts w:ascii="Arial" w:hAnsi="Arial" w:cs="Arial"/>
                <w:sz w:val="20"/>
              </w:rPr>
              <w:t>Assist the</w:t>
            </w:r>
            <w:r w:rsidR="00FC1CD3">
              <w:rPr>
                <w:rFonts w:ascii="Arial" w:hAnsi="Arial" w:cs="Arial"/>
                <w:sz w:val="20"/>
              </w:rPr>
              <w:t xml:space="preserve"> </w:t>
            </w:r>
            <w:r w:rsidR="001B73E2">
              <w:rPr>
                <w:rFonts w:ascii="Arial" w:hAnsi="Arial" w:cs="Arial"/>
                <w:sz w:val="20"/>
              </w:rPr>
              <w:t xml:space="preserve">Senior </w:t>
            </w:r>
            <w:r w:rsidR="000771AA">
              <w:rPr>
                <w:rFonts w:ascii="Arial" w:hAnsi="Arial" w:cs="Arial"/>
                <w:sz w:val="20"/>
              </w:rPr>
              <w:t>BI Data Analyst in p</w:t>
            </w:r>
            <w:r w:rsidR="009B49EA">
              <w:rPr>
                <w:rFonts w:ascii="Arial" w:hAnsi="Arial" w:cs="Arial"/>
                <w:sz w:val="20"/>
              </w:rPr>
              <w:t>artner</w:t>
            </w:r>
            <w:r w:rsidR="000771AA">
              <w:rPr>
                <w:rFonts w:ascii="Arial" w:hAnsi="Arial" w:cs="Arial"/>
                <w:sz w:val="20"/>
              </w:rPr>
              <w:t>ing</w:t>
            </w:r>
            <w:r w:rsidR="004E06E4">
              <w:rPr>
                <w:rFonts w:ascii="Arial" w:hAnsi="Arial" w:cs="Arial"/>
                <w:sz w:val="20"/>
              </w:rPr>
              <w:t xml:space="preserve"> with </w:t>
            </w:r>
            <w:r w:rsidR="00C22522">
              <w:rPr>
                <w:rFonts w:ascii="Arial" w:hAnsi="Arial" w:cs="Arial"/>
                <w:sz w:val="20"/>
              </w:rPr>
              <w:t>key</w:t>
            </w:r>
            <w:r w:rsidR="004E06E4">
              <w:rPr>
                <w:rFonts w:ascii="Arial" w:hAnsi="Arial" w:cs="Arial"/>
                <w:sz w:val="20"/>
              </w:rPr>
              <w:t xml:space="preserve"> stakeholders to improve their insight capability by automating their work into COE reporting and analysis</w:t>
            </w:r>
            <w:r>
              <w:rPr>
                <w:rFonts w:ascii="Arial" w:hAnsi="Arial" w:cs="Arial"/>
                <w:sz w:val="20"/>
              </w:rPr>
              <w:t xml:space="preserve"> to</w:t>
            </w:r>
            <w:r w:rsidR="004E06E4">
              <w:rPr>
                <w:rFonts w:ascii="Arial" w:hAnsi="Arial" w:cs="Arial"/>
                <w:sz w:val="20"/>
              </w:rPr>
              <w:t xml:space="preserve"> maximising investment of insight resource MPS-wide.</w:t>
            </w:r>
          </w:p>
          <w:p w14:paraId="50B8D944" w14:textId="77777777" w:rsidR="00F73D61" w:rsidRPr="00A326F4" w:rsidRDefault="00F73D61" w:rsidP="00F73D61">
            <w:pPr>
              <w:pStyle w:val="ListParagraph"/>
              <w:numPr>
                <w:ilvl w:val="0"/>
                <w:numId w:val="13"/>
              </w:numPr>
              <w:ind w:left="177" w:hanging="218"/>
              <w:rPr>
                <w:rFonts w:ascii="Arial" w:hAnsi="Arial" w:cs="Arial"/>
                <w:sz w:val="20"/>
              </w:rPr>
            </w:pPr>
            <w:r>
              <w:rPr>
                <w:rFonts w:ascii="Arial" w:hAnsi="Arial" w:cs="Arial"/>
                <w:sz w:val="20"/>
              </w:rPr>
              <w:t xml:space="preserve">As the </w:t>
            </w:r>
            <w:r w:rsidRPr="00A326F4">
              <w:rPr>
                <w:rFonts w:ascii="Arial" w:hAnsi="Arial" w:cs="Arial"/>
                <w:sz w:val="20"/>
              </w:rPr>
              <w:t>technological landscape continually changes, keep</w:t>
            </w:r>
            <w:r>
              <w:rPr>
                <w:rFonts w:ascii="Arial" w:hAnsi="Arial" w:cs="Arial"/>
                <w:sz w:val="20"/>
              </w:rPr>
              <w:t>ing</w:t>
            </w:r>
            <w:r w:rsidRPr="00A326F4">
              <w:rPr>
                <w:rFonts w:ascii="Arial" w:hAnsi="Arial" w:cs="Arial"/>
                <w:sz w:val="20"/>
              </w:rPr>
              <w:t xml:space="preserve"> abreast of evolving technological innovation, market trends and best practice; </w:t>
            </w:r>
            <w:r>
              <w:rPr>
                <w:rFonts w:ascii="Arial" w:hAnsi="Arial" w:cs="Arial"/>
                <w:sz w:val="20"/>
              </w:rPr>
              <w:t xml:space="preserve">continuously </w:t>
            </w:r>
            <w:r w:rsidRPr="00A326F4">
              <w:rPr>
                <w:rFonts w:ascii="Arial" w:hAnsi="Arial" w:cs="Arial"/>
                <w:sz w:val="20"/>
              </w:rPr>
              <w:t>recommend opportunities for MPS to become more efficient and effective in BI/MI practices</w:t>
            </w:r>
            <w:r>
              <w:rPr>
                <w:rFonts w:ascii="Arial" w:hAnsi="Arial" w:cs="Arial"/>
                <w:sz w:val="20"/>
              </w:rPr>
              <w:t xml:space="preserve"> to ensure the COE is a best in class function</w:t>
            </w:r>
            <w:r w:rsidRPr="00A326F4">
              <w:rPr>
                <w:rFonts w:ascii="Arial" w:hAnsi="Arial" w:cs="Arial"/>
                <w:sz w:val="20"/>
              </w:rPr>
              <w:t>.</w:t>
            </w:r>
          </w:p>
          <w:p w14:paraId="77377C8F" w14:textId="77777777" w:rsidR="00D67477" w:rsidRDefault="009B49EA" w:rsidP="00AF50EA">
            <w:pPr>
              <w:pStyle w:val="ListParagraph"/>
              <w:numPr>
                <w:ilvl w:val="0"/>
                <w:numId w:val="13"/>
              </w:numPr>
              <w:spacing w:before="0" w:beforeAutospacing="0" w:after="0" w:afterAutospacing="0"/>
              <w:ind w:left="177" w:hanging="218"/>
              <w:rPr>
                <w:rFonts w:ascii="Arial" w:hAnsi="Arial" w:cs="Arial"/>
                <w:sz w:val="20"/>
              </w:rPr>
            </w:pPr>
            <w:r w:rsidRPr="00D67477">
              <w:rPr>
                <w:rFonts w:ascii="Arial" w:hAnsi="Arial" w:cs="Arial"/>
                <w:sz w:val="20"/>
              </w:rPr>
              <w:t xml:space="preserve">Embrace change management processes </w:t>
            </w:r>
            <w:r w:rsidR="00A1078D" w:rsidRPr="00D67477">
              <w:rPr>
                <w:rFonts w:ascii="Arial" w:hAnsi="Arial" w:cs="Arial"/>
                <w:sz w:val="20"/>
              </w:rPr>
              <w:t xml:space="preserve">(projects or small change) </w:t>
            </w:r>
            <w:r w:rsidRPr="00D67477">
              <w:rPr>
                <w:rFonts w:ascii="Arial" w:hAnsi="Arial" w:cs="Arial"/>
                <w:sz w:val="20"/>
              </w:rPr>
              <w:t>and partner with the appropriate teams</w:t>
            </w:r>
            <w:r w:rsidR="00A1078D" w:rsidRPr="00D67477">
              <w:rPr>
                <w:rFonts w:ascii="Arial" w:hAnsi="Arial" w:cs="Arial"/>
                <w:sz w:val="20"/>
              </w:rPr>
              <w:t xml:space="preserve"> and business analysts</w:t>
            </w:r>
            <w:r w:rsidRPr="00D67477">
              <w:rPr>
                <w:rFonts w:ascii="Arial" w:hAnsi="Arial" w:cs="Arial"/>
                <w:sz w:val="20"/>
              </w:rPr>
              <w:t xml:space="preserve"> to </w:t>
            </w:r>
            <w:r w:rsidR="004D7804" w:rsidRPr="00D67477">
              <w:rPr>
                <w:rFonts w:ascii="Arial" w:hAnsi="Arial" w:cs="Arial"/>
                <w:sz w:val="20"/>
              </w:rPr>
              <w:t xml:space="preserve">make business recommendations to assist in delivering </w:t>
            </w:r>
            <w:r w:rsidR="00A1078D" w:rsidRPr="00D67477">
              <w:rPr>
                <w:rFonts w:ascii="Arial" w:hAnsi="Arial" w:cs="Arial"/>
                <w:sz w:val="20"/>
              </w:rPr>
              <w:t xml:space="preserve">reporting, </w:t>
            </w:r>
            <w:r w:rsidR="004D7804" w:rsidRPr="00D67477">
              <w:rPr>
                <w:rFonts w:ascii="Arial" w:hAnsi="Arial" w:cs="Arial"/>
                <w:sz w:val="20"/>
              </w:rPr>
              <w:t>insight, process improvements, or strategies that support MPS in delivering its vision, values, and purpose.</w:t>
            </w:r>
          </w:p>
          <w:p w14:paraId="1E02DAB3" w14:textId="77777777" w:rsidR="00F73D61" w:rsidRDefault="009A760D" w:rsidP="00AF50EA">
            <w:pPr>
              <w:pStyle w:val="ListParagraph"/>
              <w:numPr>
                <w:ilvl w:val="0"/>
                <w:numId w:val="13"/>
              </w:numPr>
              <w:spacing w:before="0" w:beforeAutospacing="0" w:after="0" w:afterAutospacing="0"/>
              <w:ind w:left="177" w:hanging="218"/>
              <w:rPr>
                <w:rFonts w:ascii="Arial" w:hAnsi="Arial" w:cs="Arial"/>
                <w:sz w:val="20"/>
              </w:rPr>
            </w:pPr>
            <w:r w:rsidRPr="00D67477">
              <w:rPr>
                <w:rFonts w:ascii="Arial" w:hAnsi="Arial" w:cs="Arial"/>
                <w:sz w:val="20"/>
              </w:rPr>
              <w:t>Support the Data Governance and Quality Officer</w:t>
            </w:r>
            <w:r w:rsidR="00D67477">
              <w:rPr>
                <w:rFonts w:ascii="Arial" w:hAnsi="Arial" w:cs="Arial"/>
                <w:sz w:val="20"/>
              </w:rPr>
              <w:t xml:space="preserve"> </w:t>
            </w:r>
            <w:r w:rsidR="00EB2F2C" w:rsidRPr="00D67477">
              <w:rPr>
                <w:rFonts w:ascii="Arial" w:hAnsi="Arial" w:cs="Arial"/>
                <w:sz w:val="20"/>
              </w:rPr>
              <w:t xml:space="preserve">with the </w:t>
            </w:r>
            <w:r w:rsidRPr="00D67477">
              <w:rPr>
                <w:rFonts w:ascii="Arial" w:hAnsi="Arial" w:cs="Arial"/>
                <w:sz w:val="20"/>
              </w:rPr>
              <w:t>identification and resolution of potential data integrity, quality, and reporting issues ensuring any risks are appropriately raised.</w:t>
            </w:r>
            <w:r w:rsidR="00EB2F2C" w:rsidRPr="00D67477">
              <w:rPr>
                <w:rFonts w:ascii="Arial" w:hAnsi="Arial" w:cs="Arial"/>
                <w:sz w:val="20"/>
              </w:rPr>
              <w:t xml:space="preserve"> With analytical and reporting support that assists in successfully translating complex BI/MI and data challenges across the organisation</w:t>
            </w:r>
            <w:r w:rsidR="00D67477" w:rsidRPr="00D67477">
              <w:rPr>
                <w:rFonts w:ascii="Arial" w:hAnsi="Arial" w:cs="Arial"/>
                <w:sz w:val="20"/>
              </w:rPr>
              <w:t xml:space="preserve">. </w:t>
            </w:r>
          </w:p>
          <w:p w14:paraId="62CA4955" w14:textId="77777777" w:rsidR="009307E6" w:rsidRPr="00B75089" w:rsidRDefault="004D18E8" w:rsidP="00AF50EA">
            <w:pPr>
              <w:pStyle w:val="ListParagraph"/>
              <w:numPr>
                <w:ilvl w:val="0"/>
                <w:numId w:val="13"/>
              </w:numPr>
              <w:ind w:left="177" w:hanging="218"/>
              <w:rPr>
                <w:rFonts w:ascii="Arial" w:hAnsi="Arial" w:cs="Arial"/>
                <w:sz w:val="20"/>
                <w:szCs w:val="20"/>
              </w:rPr>
            </w:pPr>
            <w:r w:rsidRPr="001832A2">
              <w:rPr>
                <w:rFonts w:ascii="Arial" w:hAnsi="Arial" w:cs="Arial"/>
                <w:sz w:val="20"/>
              </w:rPr>
              <w:t>Undertaking other duties and tasks that from time to time may be allocated to the role holder that are appropriate to the level or role.</w:t>
            </w:r>
          </w:p>
        </w:tc>
      </w:tr>
    </w:tbl>
    <w:p w14:paraId="23A34326" w14:textId="77777777" w:rsidR="009E22D0" w:rsidRPr="00981AB0" w:rsidRDefault="009E22D0" w:rsidP="00B75089">
      <w:pPr>
        <w:spacing w:line="240" w:lineRule="auto"/>
        <w:rPr>
          <w:rFonts w:ascii="Arial" w:hAnsi="Arial" w:cs="Arial"/>
          <w:sz w:val="10"/>
          <w:szCs w:val="10"/>
        </w:rPr>
      </w:pPr>
    </w:p>
    <w:tbl>
      <w:tblPr>
        <w:tblStyle w:val="TableGrid"/>
        <w:tblW w:w="11028" w:type="dxa"/>
        <w:tblInd w:w="-1281" w:type="dxa"/>
        <w:tblLook w:val="04A0" w:firstRow="1" w:lastRow="0" w:firstColumn="1" w:lastColumn="0" w:noHBand="0" w:noVBand="1"/>
      </w:tblPr>
      <w:tblGrid>
        <w:gridCol w:w="11028"/>
      </w:tblGrid>
      <w:tr w:rsidR="005542D1" w:rsidRPr="00B75089" w14:paraId="4EB89BEC" w14:textId="77777777" w:rsidTr="001832A2">
        <w:trPr>
          <w:trHeight w:val="456"/>
        </w:trPr>
        <w:tc>
          <w:tcPr>
            <w:tcW w:w="11028" w:type="dxa"/>
            <w:shd w:val="clear" w:color="auto" w:fill="D9D9D9" w:themeFill="background1" w:themeFillShade="D9"/>
          </w:tcPr>
          <w:p w14:paraId="4953DB73"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3116B208"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0CFF6FB" w14:textId="77777777" w:rsidTr="001832A2">
        <w:trPr>
          <w:trHeight w:val="349"/>
        </w:trPr>
        <w:tc>
          <w:tcPr>
            <w:tcW w:w="11028" w:type="dxa"/>
          </w:tcPr>
          <w:p w14:paraId="77BA56ED" w14:textId="77777777" w:rsidR="005542D1" w:rsidRDefault="004D7804" w:rsidP="00FC1CD3">
            <w:pPr>
              <w:pStyle w:val="ListParagraph"/>
              <w:numPr>
                <w:ilvl w:val="0"/>
                <w:numId w:val="12"/>
              </w:numPr>
              <w:spacing w:before="0" w:after="0"/>
              <w:ind w:left="313" w:hanging="283"/>
              <w:rPr>
                <w:rFonts w:ascii="Arial" w:hAnsi="Arial" w:cs="Arial"/>
                <w:sz w:val="20"/>
                <w:szCs w:val="20"/>
              </w:rPr>
            </w:pPr>
            <w:r>
              <w:rPr>
                <w:rFonts w:ascii="Arial" w:hAnsi="Arial" w:cs="Arial"/>
                <w:sz w:val="20"/>
                <w:szCs w:val="20"/>
              </w:rPr>
              <w:t>Optional attendees of data governance</w:t>
            </w:r>
            <w:r w:rsidR="009B49EA">
              <w:rPr>
                <w:rFonts w:ascii="Arial" w:hAnsi="Arial" w:cs="Arial"/>
                <w:sz w:val="20"/>
                <w:szCs w:val="20"/>
              </w:rPr>
              <w:t xml:space="preserve"> and quality</w:t>
            </w:r>
            <w:r>
              <w:rPr>
                <w:rFonts w:ascii="Arial" w:hAnsi="Arial" w:cs="Arial"/>
                <w:sz w:val="20"/>
                <w:szCs w:val="20"/>
              </w:rPr>
              <w:t xml:space="preserve"> group meetings; as indicated in the Data Governance Framework</w:t>
            </w:r>
          </w:p>
          <w:p w14:paraId="1B427D5C" w14:textId="72E2E13B" w:rsidR="00F73D61" w:rsidRPr="00FC1CD3" w:rsidRDefault="00F73D61" w:rsidP="00FC1CD3">
            <w:pPr>
              <w:pStyle w:val="ListParagraph"/>
              <w:numPr>
                <w:ilvl w:val="0"/>
                <w:numId w:val="12"/>
              </w:numPr>
              <w:spacing w:before="0" w:beforeAutospacing="0" w:after="0" w:afterAutospacing="0"/>
              <w:ind w:left="313" w:hanging="283"/>
              <w:rPr>
                <w:rFonts w:ascii="Arial" w:hAnsi="Arial" w:cs="Arial"/>
                <w:sz w:val="20"/>
                <w:szCs w:val="20"/>
              </w:rPr>
            </w:pPr>
            <w:r w:rsidRPr="00D67477">
              <w:rPr>
                <w:rFonts w:ascii="Arial" w:hAnsi="Arial" w:cs="Arial"/>
                <w:sz w:val="20"/>
              </w:rPr>
              <w:t>Participating in BI/MI and Data Governance groups as required; providing clarity of data issues, promoting best practice, and championing Data Governance.</w:t>
            </w:r>
          </w:p>
        </w:tc>
      </w:tr>
    </w:tbl>
    <w:p w14:paraId="39CF234C" w14:textId="08075AAB" w:rsidR="00BA4F57" w:rsidRDefault="00BA4F57" w:rsidP="00B75089">
      <w:pPr>
        <w:spacing w:line="240" w:lineRule="auto"/>
        <w:rPr>
          <w:rFonts w:ascii="Arial" w:hAnsi="Arial" w:cs="Arial"/>
        </w:rPr>
      </w:pPr>
    </w:p>
    <w:p w14:paraId="1D2E0E97" w14:textId="77777777" w:rsidR="000A4A47" w:rsidRDefault="000A4A47" w:rsidP="00B75089">
      <w:pPr>
        <w:spacing w:line="240" w:lineRule="auto"/>
        <w:rPr>
          <w:rFonts w:ascii="Arial" w:hAnsi="Arial" w:cs="Arial"/>
        </w:rPr>
      </w:pPr>
    </w:p>
    <w:tbl>
      <w:tblPr>
        <w:tblStyle w:val="TableGrid"/>
        <w:tblW w:w="11028" w:type="dxa"/>
        <w:tblInd w:w="-1281" w:type="dxa"/>
        <w:tblLook w:val="04A0" w:firstRow="1" w:lastRow="0" w:firstColumn="1" w:lastColumn="0" w:noHBand="0" w:noVBand="1"/>
      </w:tblPr>
      <w:tblGrid>
        <w:gridCol w:w="4820"/>
        <w:gridCol w:w="6208"/>
      </w:tblGrid>
      <w:tr w:rsidR="0056188D" w:rsidRPr="00B75089" w14:paraId="15EBC57C" w14:textId="77777777" w:rsidTr="00981AB0">
        <w:trPr>
          <w:trHeight w:val="310"/>
        </w:trPr>
        <w:tc>
          <w:tcPr>
            <w:tcW w:w="4820" w:type="dxa"/>
            <w:shd w:val="clear" w:color="auto" w:fill="D9D9D9" w:themeFill="background1" w:themeFillShade="D9"/>
          </w:tcPr>
          <w:p w14:paraId="111B2B89"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5A61D752"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6208" w:type="dxa"/>
            <w:shd w:val="clear" w:color="auto" w:fill="D9D9D9" w:themeFill="background1" w:themeFillShade="D9"/>
          </w:tcPr>
          <w:p w14:paraId="4E10499A"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61E47F12" w14:textId="77777777" w:rsidR="0056188D" w:rsidRPr="00B75089" w:rsidRDefault="004D18E8" w:rsidP="00B75089">
            <w:pPr>
              <w:widowControl w:val="0"/>
              <w:autoSpaceDE w:val="0"/>
              <w:autoSpaceDN w:val="0"/>
              <w:adjustRightInd w:val="0"/>
              <w:spacing w:before="3" w:after="0" w:line="240" w:lineRule="auto"/>
              <w:rPr>
                <w:rFonts w:ascii="Arial" w:hAnsi="Arial" w:cs="Arial"/>
                <w:i/>
                <w:sz w:val="20"/>
                <w:szCs w:val="20"/>
              </w:rPr>
            </w:pPr>
            <w:r w:rsidRPr="00267DF3">
              <w:rPr>
                <w:rFonts w:ascii="Arial" w:hAnsi="Arial" w:cs="Arial"/>
                <w:i/>
                <w:sz w:val="20"/>
                <w:szCs w:val="20"/>
              </w:rPr>
              <w:t>(Select the</w:t>
            </w:r>
            <w:r w:rsidR="00717094" w:rsidRPr="00267DF3">
              <w:rPr>
                <w:rFonts w:ascii="Arial" w:hAnsi="Arial" w:cs="Arial"/>
                <w:i/>
                <w:sz w:val="20"/>
                <w:szCs w:val="20"/>
              </w:rPr>
              <w:t xml:space="preserve"> appropriate level from Leadership Framework document – </w:t>
            </w:r>
            <w:r w:rsidRPr="00267DF3">
              <w:rPr>
                <w:rFonts w:ascii="Arial" w:hAnsi="Arial" w:cs="Arial"/>
                <w:i/>
                <w:sz w:val="20"/>
                <w:szCs w:val="20"/>
              </w:rPr>
              <w:t xml:space="preserve">details </w:t>
            </w:r>
            <w:r w:rsidR="00717094" w:rsidRPr="00267DF3">
              <w:rPr>
                <w:rFonts w:ascii="Arial" w:hAnsi="Arial" w:cs="Arial"/>
                <w:i/>
                <w:sz w:val="20"/>
                <w:szCs w:val="20"/>
              </w:rPr>
              <w:t>can be found on the intranet)</w:t>
            </w:r>
          </w:p>
        </w:tc>
      </w:tr>
      <w:tr w:rsidR="0056188D" w:rsidRPr="00B75089" w14:paraId="4AAEDC4F" w14:textId="77777777" w:rsidTr="00981AB0">
        <w:trPr>
          <w:trHeight w:val="211"/>
        </w:trPr>
        <w:tc>
          <w:tcPr>
            <w:tcW w:w="4820" w:type="dxa"/>
          </w:tcPr>
          <w:p w14:paraId="1103E7C3"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6208" w:type="dxa"/>
          </w:tcPr>
          <w:p w14:paraId="5DDEE2C7" w14:textId="77777777" w:rsidR="0056188D" w:rsidRPr="00B75089" w:rsidRDefault="0067773C" w:rsidP="00B75089">
            <w:pPr>
              <w:spacing w:after="0" w:line="240" w:lineRule="auto"/>
              <w:rPr>
                <w:rFonts w:ascii="Arial" w:hAnsi="Arial" w:cs="Arial"/>
                <w:sz w:val="20"/>
                <w:szCs w:val="20"/>
              </w:rPr>
            </w:pPr>
            <w:r>
              <w:rPr>
                <w:rFonts w:ascii="Arial" w:hAnsi="Arial" w:cs="Arial"/>
                <w:sz w:val="20"/>
                <w:szCs w:val="20"/>
              </w:rPr>
              <w:fldChar w:fldCharType="begin">
                <w:ffData>
                  <w:name w:val="Dropdown1"/>
                  <w:enabled/>
                  <w:calcOnExit w:val="0"/>
                  <w:ddList>
                    <w:listEntry w:val="Leading Self"/>
                    <w:listEntry w:val="Leading Others"/>
                  </w:ddList>
                </w:ffData>
              </w:fldChar>
            </w:r>
            <w:bookmarkStart w:id="0" w:name="Dropdown1"/>
            <w:r>
              <w:rPr>
                <w:rFonts w:ascii="Arial" w:hAnsi="Arial" w:cs="Arial"/>
                <w:sz w:val="20"/>
                <w:szCs w:val="20"/>
              </w:rPr>
              <w:instrText xml:space="preserve"> FORMDROPDOWN </w:instrText>
            </w:r>
            <w:r w:rsidR="005B1C6A">
              <w:rPr>
                <w:rFonts w:ascii="Arial" w:hAnsi="Arial" w:cs="Arial"/>
                <w:sz w:val="20"/>
                <w:szCs w:val="20"/>
              </w:rPr>
            </w:r>
            <w:r w:rsidR="005B1C6A">
              <w:rPr>
                <w:rFonts w:ascii="Arial" w:hAnsi="Arial" w:cs="Arial"/>
                <w:sz w:val="20"/>
                <w:szCs w:val="20"/>
              </w:rPr>
              <w:fldChar w:fldCharType="separate"/>
            </w:r>
            <w:r>
              <w:rPr>
                <w:rFonts w:ascii="Arial" w:hAnsi="Arial" w:cs="Arial"/>
                <w:sz w:val="20"/>
                <w:szCs w:val="20"/>
              </w:rPr>
              <w:fldChar w:fldCharType="end"/>
            </w:r>
            <w:bookmarkEnd w:id="0"/>
          </w:p>
        </w:tc>
      </w:tr>
      <w:tr w:rsidR="004D18E8" w:rsidRPr="00B75089" w14:paraId="0CA46649" w14:textId="77777777" w:rsidTr="00981AB0">
        <w:trPr>
          <w:trHeight w:val="211"/>
        </w:trPr>
        <w:tc>
          <w:tcPr>
            <w:tcW w:w="4820" w:type="dxa"/>
          </w:tcPr>
          <w:p w14:paraId="3146B1B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6208" w:type="dxa"/>
          </w:tcPr>
          <w:p w14:paraId="001DA736" w14:textId="77777777" w:rsidR="004D18E8" w:rsidRPr="00B75089" w:rsidRDefault="0067773C" w:rsidP="00B75089">
            <w:pPr>
              <w:spacing w:after="0" w:line="240" w:lineRule="auto"/>
              <w:rPr>
                <w:rFonts w:ascii="Arial" w:hAnsi="Arial" w:cs="Arial"/>
              </w:rPr>
            </w:pPr>
            <w:r>
              <w:rPr>
                <w:rFonts w:ascii="Arial" w:hAnsi="Arial" w:cs="Arial"/>
                <w:sz w:val="20"/>
                <w:szCs w:val="20"/>
              </w:rPr>
              <w:fldChar w:fldCharType="begin">
                <w:ffData>
                  <w:name w:val=""/>
                  <w:enabled/>
                  <w:calcOnExit w:val="0"/>
                  <w:ddList>
                    <w:listEntry w:val="Leading Self"/>
                    <w:listEntry w:val="Leading Others"/>
                  </w:ddList>
                </w:ffData>
              </w:fldChar>
            </w:r>
            <w:r>
              <w:rPr>
                <w:rFonts w:ascii="Arial" w:hAnsi="Arial" w:cs="Arial"/>
                <w:sz w:val="20"/>
                <w:szCs w:val="20"/>
              </w:rPr>
              <w:instrText xml:space="preserve"> FORMDROPDOWN </w:instrText>
            </w:r>
            <w:r w:rsidR="005B1C6A">
              <w:rPr>
                <w:rFonts w:ascii="Arial" w:hAnsi="Arial" w:cs="Arial"/>
                <w:sz w:val="20"/>
                <w:szCs w:val="20"/>
              </w:rPr>
            </w:r>
            <w:r w:rsidR="005B1C6A">
              <w:rPr>
                <w:rFonts w:ascii="Arial" w:hAnsi="Arial" w:cs="Arial"/>
                <w:sz w:val="20"/>
                <w:szCs w:val="20"/>
              </w:rPr>
              <w:fldChar w:fldCharType="separate"/>
            </w:r>
            <w:r>
              <w:rPr>
                <w:rFonts w:ascii="Arial" w:hAnsi="Arial" w:cs="Arial"/>
                <w:sz w:val="20"/>
                <w:szCs w:val="20"/>
              </w:rPr>
              <w:fldChar w:fldCharType="end"/>
            </w:r>
          </w:p>
        </w:tc>
      </w:tr>
      <w:tr w:rsidR="004D18E8" w:rsidRPr="00B75089" w14:paraId="51AFBA7B" w14:textId="77777777" w:rsidTr="00981AB0">
        <w:trPr>
          <w:trHeight w:val="211"/>
        </w:trPr>
        <w:tc>
          <w:tcPr>
            <w:tcW w:w="4820" w:type="dxa"/>
          </w:tcPr>
          <w:p w14:paraId="19F4C3A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6208" w:type="dxa"/>
          </w:tcPr>
          <w:p w14:paraId="5E03C52A" w14:textId="77777777" w:rsidR="004D18E8" w:rsidRPr="00B75089" w:rsidRDefault="0067773C" w:rsidP="00B75089">
            <w:pPr>
              <w:spacing w:after="0" w:line="240" w:lineRule="auto"/>
              <w:rPr>
                <w:rFonts w:ascii="Arial" w:hAnsi="Arial" w:cs="Arial"/>
              </w:rPr>
            </w:pPr>
            <w:r>
              <w:rPr>
                <w:rFonts w:ascii="Arial" w:hAnsi="Arial" w:cs="Arial"/>
                <w:sz w:val="20"/>
                <w:szCs w:val="20"/>
              </w:rPr>
              <w:fldChar w:fldCharType="begin">
                <w:ffData>
                  <w:name w:val=""/>
                  <w:enabled/>
                  <w:calcOnExit w:val="0"/>
                  <w:ddList>
                    <w:listEntry w:val="Leading Self"/>
                    <w:listEntry w:val="Leading Others"/>
                  </w:ddList>
                </w:ffData>
              </w:fldChar>
            </w:r>
            <w:r>
              <w:rPr>
                <w:rFonts w:ascii="Arial" w:hAnsi="Arial" w:cs="Arial"/>
                <w:sz w:val="20"/>
                <w:szCs w:val="20"/>
              </w:rPr>
              <w:instrText xml:space="preserve"> FORMDROPDOWN </w:instrText>
            </w:r>
            <w:r w:rsidR="005B1C6A">
              <w:rPr>
                <w:rFonts w:ascii="Arial" w:hAnsi="Arial" w:cs="Arial"/>
                <w:sz w:val="20"/>
                <w:szCs w:val="20"/>
              </w:rPr>
            </w:r>
            <w:r w:rsidR="005B1C6A">
              <w:rPr>
                <w:rFonts w:ascii="Arial" w:hAnsi="Arial" w:cs="Arial"/>
                <w:sz w:val="20"/>
                <w:szCs w:val="20"/>
              </w:rPr>
              <w:fldChar w:fldCharType="separate"/>
            </w:r>
            <w:r>
              <w:rPr>
                <w:rFonts w:ascii="Arial" w:hAnsi="Arial" w:cs="Arial"/>
                <w:sz w:val="20"/>
                <w:szCs w:val="20"/>
              </w:rPr>
              <w:fldChar w:fldCharType="end"/>
            </w:r>
          </w:p>
        </w:tc>
      </w:tr>
      <w:tr w:rsidR="004D18E8" w:rsidRPr="00B75089" w14:paraId="41477101" w14:textId="77777777" w:rsidTr="00981AB0">
        <w:trPr>
          <w:trHeight w:val="211"/>
        </w:trPr>
        <w:tc>
          <w:tcPr>
            <w:tcW w:w="4820" w:type="dxa"/>
          </w:tcPr>
          <w:p w14:paraId="5D91D72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6208" w:type="dxa"/>
          </w:tcPr>
          <w:p w14:paraId="3EF7BE2C" w14:textId="77777777" w:rsidR="004D18E8" w:rsidRPr="00B75089" w:rsidRDefault="0067773C" w:rsidP="00B75089">
            <w:pPr>
              <w:spacing w:after="0" w:line="240" w:lineRule="auto"/>
              <w:rPr>
                <w:rFonts w:ascii="Arial" w:hAnsi="Arial" w:cs="Arial"/>
              </w:rPr>
            </w:pPr>
            <w:r>
              <w:rPr>
                <w:rFonts w:ascii="Arial" w:hAnsi="Arial" w:cs="Arial"/>
                <w:sz w:val="20"/>
                <w:szCs w:val="20"/>
              </w:rPr>
              <w:fldChar w:fldCharType="begin">
                <w:ffData>
                  <w:name w:val=""/>
                  <w:enabled/>
                  <w:calcOnExit w:val="0"/>
                  <w:ddList>
                    <w:listEntry w:val="Leading Self"/>
                    <w:listEntry w:val="Leading Others"/>
                  </w:ddList>
                </w:ffData>
              </w:fldChar>
            </w:r>
            <w:r>
              <w:rPr>
                <w:rFonts w:ascii="Arial" w:hAnsi="Arial" w:cs="Arial"/>
                <w:sz w:val="20"/>
                <w:szCs w:val="20"/>
              </w:rPr>
              <w:instrText xml:space="preserve"> FORMDROPDOWN </w:instrText>
            </w:r>
            <w:r w:rsidR="005B1C6A">
              <w:rPr>
                <w:rFonts w:ascii="Arial" w:hAnsi="Arial" w:cs="Arial"/>
                <w:sz w:val="20"/>
                <w:szCs w:val="20"/>
              </w:rPr>
            </w:r>
            <w:r w:rsidR="005B1C6A">
              <w:rPr>
                <w:rFonts w:ascii="Arial" w:hAnsi="Arial" w:cs="Arial"/>
                <w:sz w:val="20"/>
                <w:szCs w:val="20"/>
              </w:rPr>
              <w:fldChar w:fldCharType="separate"/>
            </w:r>
            <w:r>
              <w:rPr>
                <w:rFonts w:ascii="Arial" w:hAnsi="Arial" w:cs="Arial"/>
                <w:sz w:val="20"/>
                <w:szCs w:val="20"/>
              </w:rPr>
              <w:fldChar w:fldCharType="end"/>
            </w:r>
          </w:p>
        </w:tc>
      </w:tr>
      <w:tr w:rsidR="004D18E8" w:rsidRPr="00B75089" w14:paraId="6CF7E86B" w14:textId="77777777" w:rsidTr="00981AB0">
        <w:trPr>
          <w:trHeight w:val="211"/>
        </w:trPr>
        <w:tc>
          <w:tcPr>
            <w:tcW w:w="4820" w:type="dxa"/>
          </w:tcPr>
          <w:p w14:paraId="6CC7171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6208" w:type="dxa"/>
          </w:tcPr>
          <w:p w14:paraId="2CCDC47E" w14:textId="77777777" w:rsidR="004D18E8" w:rsidRPr="00B75089" w:rsidRDefault="0067773C" w:rsidP="00B75089">
            <w:pPr>
              <w:spacing w:after="0" w:line="240" w:lineRule="auto"/>
              <w:rPr>
                <w:rFonts w:ascii="Arial" w:hAnsi="Arial" w:cs="Arial"/>
              </w:rPr>
            </w:pPr>
            <w:r>
              <w:rPr>
                <w:rFonts w:ascii="Arial" w:hAnsi="Arial" w:cs="Arial"/>
                <w:sz w:val="20"/>
                <w:szCs w:val="20"/>
              </w:rPr>
              <w:fldChar w:fldCharType="begin">
                <w:ffData>
                  <w:name w:val=""/>
                  <w:enabled/>
                  <w:calcOnExit w:val="0"/>
                  <w:ddList>
                    <w:listEntry w:val="Leading Self"/>
                    <w:listEntry w:val="Leading Others"/>
                    <w:listEntry w:val="Leading the Organisation"/>
                  </w:ddList>
                </w:ffData>
              </w:fldChar>
            </w:r>
            <w:r>
              <w:rPr>
                <w:rFonts w:ascii="Arial" w:hAnsi="Arial" w:cs="Arial"/>
                <w:sz w:val="20"/>
                <w:szCs w:val="20"/>
              </w:rPr>
              <w:instrText xml:space="preserve"> FORMDROPDOWN </w:instrText>
            </w:r>
            <w:r w:rsidR="005B1C6A">
              <w:rPr>
                <w:rFonts w:ascii="Arial" w:hAnsi="Arial" w:cs="Arial"/>
                <w:sz w:val="20"/>
                <w:szCs w:val="20"/>
              </w:rPr>
            </w:r>
            <w:r w:rsidR="005B1C6A">
              <w:rPr>
                <w:rFonts w:ascii="Arial" w:hAnsi="Arial" w:cs="Arial"/>
                <w:sz w:val="20"/>
                <w:szCs w:val="20"/>
              </w:rPr>
              <w:fldChar w:fldCharType="separate"/>
            </w:r>
            <w:r>
              <w:rPr>
                <w:rFonts w:ascii="Arial" w:hAnsi="Arial" w:cs="Arial"/>
                <w:sz w:val="20"/>
                <w:szCs w:val="20"/>
              </w:rPr>
              <w:fldChar w:fldCharType="end"/>
            </w:r>
          </w:p>
        </w:tc>
      </w:tr>
      <w:tr w:rsidR="004D18E8" w:rsidRPr="00B75089" w14:paraId="48063E04" w14:textId="77777777" w:rsidTr="00981AB0">
        <w:trPr>
          <w:trHeight w:val="211"/>
        </w:trPr>
        <w:tc>
          <w:tcPr>
            <w:tcW w:w="4820" w:type="dxa"/>
          </w:tcPr>
          <w:p w14:paraId="7D9C381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6208" w:type="dxa"/>
          </w:tcPr>
          <w:p w14:paraId="6D21E2CA" w14:textId="77777777" w:rsidR="004D18E8" w:rsidRPr="00B75089" w:rsidRDefault="0067773C" w:rsidP="00B75089">
            <w:pPr>
              <w:spacing w:after="0" w:line="240" w:lineRule="auto"/>
              <w:rPr>
                <w:rFonts w:ascii="Arial" w:hAnsi="Arial" w:cs="Arial"/>
              </w:rPr>
            </w:pPr>
            <w:r>
              <w:rPr>
                <w:rFonts w:ascii="Arial" w:hAnsi="Arial" w:cs="Arial"/>
                <w:sz w:val="20"/>
                <w:szCs w:val="20"/>
              </w:rPr>
              <w:fldChar w:fldCharType="begin">
                <w:ffData>
                  <w:name w:val=""/>
                  <w:enabled/>
                  <w:calcOnExit w:val="0"/>
                  <w:ddList>
                    <w:listEntry w:val="Leading Self"/>
                    <w:listEntry w:val="Leading Others"/>
                    <w:listEntry w:val="Leading the Organisation"/>
                  </w:ddList>
                </w:ffData>
              </w:fldChar>
            </w:r>
            <w:r>
              <w:rPr>
                <w:rFonts w:ascii="Arial" w:hAnsi="Arial" w:cs="Arial"/>
                <w:sz w:val="20"/>
                <w:szCs w:val="20"/>
              </w:rPr>
              <w:instrText xml:space="preserve"> FORMDROPDOWN </w:instrText>
            </w:r>
            <w:r w:rsidR="005B1C6A">
              <w:rPr>
                <w:rFonts w:ascii="Arial" w:hAnsi="Arial" w:cs="Arial"/>
                <w:sz w:val="20"/>
                <w:szCs w:val="20"/>
              </w:rPr>
            </w:r>
            <w:r w:rsidR="005B1C6A">
              <w:rPr>
                <w:rFonts w:ascii="Arial" w:hAnsi="Arial" w:cs="Arial"/>
                <w:sz w:val="20"/>
                <w:szCs w:val="20"/>
              </w:rPr>
              <w:fldChar w:fldCharType="separate"/>
            </w:r>
            <w:r>
              <w:rPr>
                <w:rFonts w:ascii="Arial" w:hAnsi="Arial" w:cs="Arial"/>
                <w:sz w:val="20"/>
                <w:szCs w:val="20"/>
              </w:rPr>
              <w:fldChar w:fldCharType="end"/>
            </w:r>
          </w:p>
        </w:tc>
      </w:tr>
    </w:tbl>
    <w:tbl>
      <w:tblPr>
        <w:tblStyle w:val="TableGrid1"/>
        <w:tblpPr w:leftFromText="180" w:rightFromText="180" w:vertAnchor="text" w:horzAnchor="page" w:tblpX="553" w:tblpY="500"/>
        <w:tblW w:w="11028" w:type="dxa"/>
        <w:tblLook w:val="04A0" w:firstRow="1" w:lastRow="0" w:firstColumn="1" w:lastColumn="0" w:noHBand="0" w:noVBand="1"/>
      </w:tblPr>
      <w:tblGrid>
        <w:gridCol w:w="459"/>
        <w:gridCol w:w="2938"/>
        <w:gridCol w:w="4253"/>
        <w:gridCol w:w="3378"/>
      </w:tblGrid>
      <w:tr w:rsidR="00FF16B8" w:rsidRPr="00B75089" w14:paraId="77203B9A" w14:textId="77777777" w:rsidTr="00981AB0">
        <w:trPr>
          <w:trHeight w:val="416"/>
        </w:trPr>
        <w:tc>
          <w:tcPr>
            <w:tcW w:w="459" w:type="dxa"/>
            <w:shd w:val="clear" w:color="auto" w:fill="D9D9D9" w:themeFill="background1" w:themeFillShade="D9"/>
          </w:tcPr>
          <w:p w14:paraId="5B1AE880" w14:textId="642C41A0" w:rsidR="00E40AC5" w:rsidRPr="00B75089" w:rsidRDefault="00E40AC5" w:rsidP="001832A2">
            <w:pPr>
              <w:spacing w:after="0" w:line="240" w:lineRule="auto"/>
              <w:jc w:val="center"/>
              <w:rPr>
                <w:rFonts w:ascii="Arial" w:hAnsi="Arial" w:cs="Arial"/>
                <w:b/>
                <w:sz w:val="20"/>
                <w:szCs w:val="20"/>
              </w:rPr>
            </w:pPr>
          </w:p>
        </w:tc>
        <w:tc>
          <w:tcPr>
            <w:tcW w:w="2938" w:type="dxa"/>
            <w:shd w:val="clear" w:color="auto" w:fill="D9D9D9" w:themeFill="background1" w:themeFillShade="D9"/>
          </w:tcPr>
          <w:p w14:paraId="32565895" w14:textId="77777777" w:rsidR="00E40AC5" w:rsidRPr="00B75089" w:rsidRDefault="00E40AC5" w:rsidP="001832A2">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253" w:type="dxa"/>
            <w:shd w:val="clear" w:color="auto" w:fill="D9D9D9" w:themeFill="background1" w:themeFillShade="D9"/>
          </w:tcPr>
          <w:p w14:paraId="35911D0D" w14:textId="77777777" w:rsidR="00E40AC5" w:rsidRPr="00B75089" w:rsidRDefault="00E40AC5" w:rsidP="001832A2">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378" w:type="dxa"/>
            <w:shd w:val="clear" w:color="auto" w:fill="D9D9D9" w:themeFill="background1" w:themeFillShade="D9"/>
          </w:tcPr>
          <w:p w14:paraId="1B145C28" w14:textId="77777777" w:rsidR="00E40AC5" w:rsidRPr="00B75089" w:rsidRDefault="00E40AC5" w:rsidP="001832A2">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053BF9" w:rsidRPr="00B75089" w14:paraId="1061E6D4" w14:textId="77777777" w:rsidTr="00981AB0">
        <w:trPr>
          <w:cantSplit/>
          <w:trHeight w:val="5900"/>
        </w:trPr>
        <w:tc>
          <w:tcPr>
            <w:tcW w:w="459" w:type="dxa"/>
            <w:shd w:val="clear" w:color="auto" w:fill="D9D9D9" w:themeFill="background1" w:themeFillShade="D9"/>
            <w:textDirection w:val="btLr"/>
          </w:tcPr>
          <w:p w14:paraId="2A9B7151" w14:textId="77777777" w:rsidR="00053BF9" w:rsidRPr="00B75089" w:rsidRDefault="00053BF9" w:rsidP="001832A2">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938" w:type="dxa"/>
          </w:tcPr>
          <w:p w14:paraId="5F5907AF" w14:textId="573FFD8B" w:rsidR="00D67477" w:rsidRPr="00077505" w:rsidRDefault="00D67477" w:rsidP="00D67477">
            <w:pPr>
              <w:pStyle w:val="ListParagraph"/>
              <w:numPr>
                <w:ilvl w:val="0"/>
                <w:numId w:val="5"/>
              </w:numPr>
              <w:spacing w:after="0"/>
              <w:ind w:left="249" w:hanging="187"/>
              <w:rPr>
                <w:rFonts w:ascii="Arial" w:eastAsia="Calibri" w:hAnsi="Arial" w:cs="Arial"/>
                <w:sz w:val="20"/>
                <w:szCs w:val="20"/>
              </w:rPr>
            </w:pPr>
            <w:r w:rsidRPr="00077505">
              <w:rPr>
                <w:rFonts w:ascii="Arial" w:eastAsia="Calibri" w:hAnsi="Arial" w:cs="Arial"/>
                <w:sz w:val="20"/>
                <w:szCs w:val="20"/>
              </w:rPr>
              <w:t>Data analysis tools such as SSAS, SSRS, Power View etc.</w:t>
            </w:r>
          </w:p>
          <w:p w14:paraId="47877A7F" w14:textId="77777777" w:rsidR="00CE2A64" w:rsidRDefault="00CE2A64" w:rsidP="00CE2A64">
            <w:pPr>
              <w:pStyle w:val="ListParagraph"/>
              <w:numPr>
                <w:ilvl w:val="0"/>
                <w:numId w:val="5"/>
              </w:numPr>
              <w:spacing w:after="0"/>
              <w:ind w:left="249" w:hanging="187"/>
              <w:rPr>
                <w:rFonts w:ascii="Arial" w:eastAsia="Calibri" w:hAnsi="Arial" w:cs="Arial"/>
                <w:sz w:val="20"/>
                <w:szCs w:val="20"/>
              </w:rPr>
            </w:pPr>
            <w:r w:rsidRPr="00077505">
              <w:rPr>
                <w:rFonts w:ascii="Arial" w:eastAsia="Calibri" w:hAnsi="Arial" w:cs="Arial"/>
                <w:sz w:val="20"/>
                <w:szCs w:val="20"/>
              </w:rPr>
              <w:t>Data warehouse specification, population and reporting</w:t>
            </w:r>
          </w:p>
          <w:p w14:paraId="4C4FDDC7" w14:textId="5CCF25DF" w:rsidR="00CE2A64" w:rsidRDefault="00CE2A64" w:rsidP="00CE2A64">
            <w:pPr>
              <w:pStyle w:val="ListParagraph"/>
              <w:numPr>
                <w:ilvl w:val="0"/>
                <w:numId w:val="5"/>
              </w:numPr>
              <w:spacing w:after="0"/>
              <w:ind w:left="249" w:hanging="187"/>
              <w:rPr>
                <w:rFonts w:ascii="Arial" w:eastAsia="Calibri" w:hAnsi="Arial" w:cs="Arial"/>
                <w:sz w:val="20"/>
                <w:szCs w:val="20"/>
              </w:rPr>
            </w:pPr>
            <w:r w:rsidRPr="00D42E76">
              <w:rPr>
                <w:rFonts w:ascii="Arial" w:eastAsia="Calibri" w:hAnsi="Arial" w:cs="Arial"/>
                <w:sz w:val="20"/>
                <w:szCs w:val="20"/>
              </w:rPr>
              <w:t>Knowledge of T-SQL querying (2008/2012</w:t>
            </w:r>
            <w:r w:rsidR="00794B91">
              <w:rPr>
                <w:rFonts w:ascii="Arial" w:eastAsia="Calibri" w:hAnsi="Arial" w:cs="Arial"/>
                <w:sz w:val="20"/>
                <w:szCs w:val="20"/>
              </w:rPr>
              <w:t>+</w:t>
            </w:r>
            <w:r>
              <w:rPr>
                <w:rFonts w:ascii="Arial" w:eastAsia="Calibri" w:hAnsi="Arial" w:cs="Arial"/>
                <w:sz w:val="20"/>
                <w:szCs w:val="20"/>
              </w:rPr>
              <w:t>)</w:t>
            </w:r>
            <w:r w:rsidR="00794B91">
              <w:rPr>
                <w:rFonts w:ascii="Arial" w:eastAsia="Calibri" w:hAnsi="Arial" w:cs="Arial"/>
                <w:sz w:val="20"/>
                <w:szCs w:val="20"/>
              </w:rPr>
              <w:t>, DAX</w:t>
            </w:r>
            <w:r w:rsidR="00F659BD">
              <w:rPr>
                <w:rFonts w:ascii="Arial" w:eastAsia="Calibri" w:hAnsi="Arial" w:cs="Arial"/>
                <w:sz w:val="20"/>
                <w:szCs w:val="20"/>
              </w:rPr>
              <w:t>, MDX</w:t>
            </w:r>
          </w:p>
          <w:p w14:paraId="3DA9AC48" w14:textId="4F2A18DA" w:rsidR="00CE2A64" w:rsidRDefault="00CE2A64" w:rsidP="00CE2A64">
            <w:pPr>
              <w:pStyle w:val="ListParagraph"/>
              <w:numPr>
                <w:ilvl w:val="0"/>
                <w:numId w:val="5"/>
              </w:numPr>
              <w:spacing w:after="0"/>
              <w:ind w:left="249" w:hanging="187"/>
              <w:rPr>
                <w:rFonts w:ascii="Arial" w:eastAsia="Calibri" w:hAnsi="Arial" w:cs="Arial"/>
                <w:sz w:val="20"/>
                <w:szCs w:val="20"/>
              </w:rPr>
            </w:pPr>
            <w:r w:rsidRPr="00F04641">
              <w:rPr>
                <w:rFonts w:ascii="Arial" w:eastAsia="Calibri" w:hAnsi="Arial" w:cs="Arial"/>
                <w:sz w:val="20"/>
                <w:szCs w:val="20"/>
              </w:rPr>
              <w:t>Power BI</w:t>
            </w:r>
          </w:p>
          <w:p w14:paraId="419A8124" w14:textId="31431D13" w:rsidR="00D67477" w:rsidRDefault="00CE2A64" w:rsidP="00CE2A64">
            <w:pPr>
              <w:pStyle w:val="ListParagraph"/>
              <w:numPr>
                <w:ilvl w:val="0"/>
                <w:numId w:val="5"/>
              </w:numPr>
              <w:ind w:left="249" w:hanging="187"/>
              <w:rPr>
                <w:rFonts w:ascii="Arial" w:eastAsia="Calibri" w:hAnsi="Arial" w:cs="Arial"/>
                <w:sz w:val="20"/>
                <w:szCs w:val="20"/>
              </w:rPr>
            </w:pPr>
            <w:r w:rsidRPr="00AE0291">
              <w:rPr>
                <w:rFonts w:ascii="Arial" w:hAnsi="Arial" w:cs="Arial"/>
                <w:sz w:val="20"/>
                <w:szCs w:val="20"/>
              </w:rPr>
              <w:t>Knowledge of Visual Basic for Applications</w:t>
            </w:r>
          </w:p>
          <w:p w14:paraId="2856F955" w14:textId="134B0F66" w:rsidR="004D7804" w:rsidRPr="00D67A71" w:rsidRDefault="004D7804" w:rsidP="001832A2">
            <w:pPr>
              <w:pStyle w:val="ListParagraph"/>
              <w:numPr>
                <w:ilvl w:val="0"/>
                <w:numId w:val="5"/>
              </w:numPr>
              <w:ind w:left="249" w:hanging="187"/>
              <w:rPr>
                <w:rFonts w:ascii="Arial" w:eastAsia="Calibri" w:hAnsi="Arial" w:cs="Arial"/>
                <w:sz w:val="20"/>
                <w:szCs w:val="20"/>
              </w:rPr>
            </w:pPr>
            <w:r w:rsidRPr="00D67A71">
              <w:rPr>
                <w:rFonts w:ascii="Arial" w:eastAsia="Calibri" w:hAnsi="Arial" w:cs="Arial"/>
                <w:sz w:val="20"/>
                <w:szCs w:val="20"/>
              </w:rPr>
              <w:t xml:space="preserve">Educated to degree standard and/or </w:t>
            </w:r>
            <w:r>
              <w:rPr>
                <w:rFonts w:ascii="Arial" w:eastAsia="Calibri" w:hAnsi="Arial" w:cs="Arial"/>
                <w:sz w:val="20"/>
                <w:szCs w:val="20"/>
              </w:rPr>
              <w:t>studying/</w:t>
            </w:r>
            <w:r w:rsidRPr="00D67A71">
              <w:rPr>
                <w:rFonts w:ascii="Arial" w:eastAsia="Calibri" w:hAnsi="Arial" w:cs="Arial"/>
                <w:sz w:val="20"/>
                <w:szCs w:val="20"/>
              </w:rPr>
              <w:t>hold relevant professional qualifications</w:t>
            </w:r>
          </w:p>
          <w:p w14:paraId="2BA8019B" w14:textId="77777777" w:rsidR="00053BF9" w:rsidRPr="00D67A71" w:rsidRDefault="00053BF9" w:rsidP="001832A2">
            <w:pPr>
              <w:pStyle w:val="ListParagraph"/>
              <w:numPr>
                <w:ilvl w:val="0"/>
                <w:numId w:val="5"/>
              </w:numPr>
              <w:ind w:left="249" w:hanging="187"/>
              <w:rPr>
                <w:rFonts w:ascii="Arial" w:eastAsia="Calibri" w:hAnsi="Arial" w:cs="Arial"/>
                <w:sz w:val="20"/>
                <w:szCs w:val="20"/>
              </w:rPr>
            </w:pPr>
            <w:r w:rsidRPr="00D67A71">
              <w:rPr>
                <w:rFonts w:ascii="Arial" w:eastAsia="Calibri" w:hAnsi="Arial" w:cs="Arial"/>
                <w:sz w:val="20"/>
                <w:szCs w:val="20"/>
              </w:rPr>
              <w:t>Systems thinking knowledge/</w:t>
            </w:r>
            <w:r>
              <w:rPr>
                <w:rFonts w:ascii="Arial" w:eastAsia="Calibri" w:hAnsi="Arial" w:cs="Arial"/>
                <w:sz w:val="20"/>
                <w:szCs w:val="20"/>
              </w:rPr>
              <w:t xml:space="preserve"> </w:t>
            </w:r>
            <w:r w:rsidRPr="00D67A71">
              <w:rPr>
                <w:rFonts w:ascii="Arial" w:eastAsia="Calibri" w:hAnsi="Arial" w:cs="Arial"/>
                <w:sz w:val="20"/>
                <w:szCs w:val="20"/>
              </w:rPr>
              <w:t>experience</w:t>
            </w:r>
          </w:p>
          <w:p w14:paraId="4DD77D08" w14:textId="2CA854A0" w:rsidR="00CE2A64" w:rsidRPr="00CE2A64" w:rsidRDefault="00053BF9" w:rsidP="00CE2A64">
            <w:pPr>
              <w:pStyle w:val="ListParagraph"/>
              <w:numPr>
                <w:ilvl w:val="0"/>
                <w:numId w:val="5"/>
              </w:numPr>
              <w:spacing w:after="0"/>
              <w:ind w:left="375" w:hanging="203"/>
              <w:rPr>
                <w:rFonts w:ascii="Arial" w:eastAsia="Calibri" w:hAnsi="Arial" w:cs="Arial"/>
                <w:sz w:val="20"/>
                <w:szCs w:val="20"/>
              </w:rPr>
            </w:pPr>
            <w:r w:rsidRPr="00CE2A64">
              <w:rPr>
                <w:rFonts w:ascii="Arial" w:eastAsia="Calibri" w:hAnsi="Arial" w:cs="Arial"/>
                <w:sz w:val="20"/>
                <w:szCs w:val="20"/>
              </w:rPr>
              <w:t>MS Office (Word, PowerPoint</w:t>
            </w:r>
            <w:r w:rsidR="00CE2A64">
              <w:rPr>
                <w:rFonts w:ascii="Arial" w:eastAsia="Calibri" w:hAnsi="Arial" w:cs="Arial"/>
                <w:sz w:val="20"/>
                <w:szCs w:val="20"/>
              </w:rPr>
              <w:t xml:space="preserve">, Advanced </w:t>
            </w:r>
            <w:r w:rsidR="00CE2A64" w:rsidRPr="00CE2A64">
              <w:rPr>
                <w:rFonts w:ascii="Arial" w:eastAsia="Calibri" w:hAnsi="Arial" w:cs="Arial"/>
                <w:sz w:val="20"/>
                <w:szCs w:val="20"/>
              </w:rPr>
              <w:t>Excel skills</w:t>
            </w:r>
            <w:r w:rsidR="00CE2A64">
              <w:rPr>
                <w:rFonts w:ascii="Arial" w:eastAsia="Calibri" w:hAnsi="Arial" w:cs="Arial"/>
                <w:sz w:val="20"/>
                <w:szCs w:val="20"/>
              </w:rPr>
              <w:t>)</w:t>
            </w:r>
          </w:p>
          <w:p w14:paraId="09159AC1" w14:textId="45C74231" w:rsidR="00D4742D" w:rsidRPr="00D02147" w:rsidRDefault="00CE2A64" w:rsidP="00981AB0">
            <w:pPr>
              <w:pStyle w:val="ListParagraph"/>
              <w:numPr>
                <w:ilvl w:val="0"/>
                <w:numId w:val="5"/>
              </w:numPr>
              <w:spacing w:after="0"/>
              <w:ind w:left="249" w:hanging="187"/>
              <w:rPr>
                <w:rFonts w:ascii="Arial" w:hAnsi="Arial" w:cs="Arial"/>
                <w:sz w:val="20"/>
                <w:szCs w:val="20"/>
              </w:rPr>
            </w:pPr>
            <w:r>
              <w:rPr>
                <w:rFonts w:ascii="Arial" w:eastAsia="Calibri" w:hAnsi="Arial" w:cs="Arial"/>
                <w:sz w:val="20"/>
                <w:szCs w:val="20"/>
              </w:rPr>
              <w:t>In d</w:t>
            </w:r>
            <w:r w:rsidR="0038080A" w:rsidRPr="00CE2A64">
              <w:rPr>
                <w:rFonts w:ascii="Arial" w:eastAsia="Calibri" w:hAnsi="Arial" w:cs="Arial"/>
                <w:sz w:val="20"/>
                <w:szCs w:val="20"/>
              </w:rPr>
              <w:t>epth understanding of database security during design and deployment</w:t>
            </w:r>
          </w:p>
        </w:tc>
        <w:tc>
          <w:tcPr>
            <w:tcW w:w="4253" w:type="dxa"/>
          </w:tcPr>
          <w:p w14:paraId="5FC79055" w14:textId="77777777" w:rsidR="00CE2A64" w:rsidRPr="008A447D" w:rsidRDefault="00CE2A64" w:rsidP="00D02147">
            <w:pPr>
              <w:pStyle w:val="ListParagraph"/>
              <w:numPr>
                <w:ilvl w:val="0"/>
                <w:numId w:val="5"/>
              </w:numPr>
              <w:ind w:left="97" w:hanging="203"/>
              <w:rPr>
                <w:rFonts w:ascii="Arial" w:eastAsia="Calibri" w:hAnsi="Arial" w:cs="Arial"/>
                <w:sz w:val="20"/>
                <w:szCs w:val="20"/>
              </w:rPr>
            </w:pPr>
            <w:r>
              <w:rPr>
                <w:rFonts w:ascii="Arial" w:eastAsia="Calibri" w:hAnsi="Arial" w:cs="Arial"/>
                <w:sz w:val="20"/>
                <w:szCs w:val="20"/>
              </w:rPr>
              <w:t>SQL to support report creation and analysis</w:t>
            </w:r>
          </w:p>
          <w:p w14:paraId="1CDE9E54" w14:textId="676CF83B" w:rsidR="008A447D" w:rsidRDefault="008A447D" w:rsidP="00D02147">
            <w:pPr>
              <w:pStyle w:val="ListParagraph"/>
              <w:numPr>
                <w:ilvl w:val="0"/>
                <w:numId w:val="5"/>
              </w:numPr>
              <w:ind w:left="97" w:hanging="203"/>
              <w:rPr>
                <w:rFonts w:ascii="Arial" w:eastAsia="Calibri" w:hAnsi="Arial" w:cs="Arial"/>
                <w:sz w:val="20"/>
                <w:szCs w:val="20"/>
              </w:rPr>
            </w:pPr>
            <w:r w:rsidRPr="00D67A71">
              <w:rPr>
                <w:rFonts w:ascii="Arial" w:eastAsia="Calibri" w:hAnsi="Arial" w:cs="Arial"/>
                <w:sz w:val="20"/>
                <w:szCs w:val="20"/>
              </w:rPr>
              <w:t>Innovative, flexible self-starter with excellent</w:t>
            </w:r>
            <w:r>
              <w:rPr>
                <w:rFonts w:ascii="Arial" w:eastAsia="Calibri" w:hAnsi="Arial" w:cs="Arial"/>
                <w:sz w:val="20"/>
                <w:szCs w:val="20"/>
              </w:rPr>
              <w:t xml:space="preserve"> and proven</w:t>
            </w:r>
            <w:r w:rsidRPr="00D67A71">
              <w:rPr>
                <w:rFonts w:ascii="Arial" w:eastAsia="Calibri" w:hAnsi="Arial" w:cs="Arial"/>
                <w:sz w:val="20"/>
                <w:szCs w:val="20"/>
              </w:rPr>
              <w:t xml:space="preserve"> </w:t>
            </w:r>
            <w:r w:rsidR="00D05BB7">
              <w:rPr>
                <w:rFonts w:ascii="Arial" w:eastAsia="Calibri" w:hAnsi="Arial" w:cs="Arial"/>
                <w:sz w:val="20"/>
                <w:szCs w:val="20"/>
              </w:rPr>
              <w:t>data and</w:t>
            </w:r>
            <w:r>
              <w:rPr>
                <w:rFonts w:ascii="Arial" w:eastAsia="Calibri" w:hAnsi="Arial" w:cs="Arial"/>
                <w:sz w:val="20"/>
                <w:szCs w:val="20"/>
              </w:rPr>
              <w:t xml:space="preserve"> </w:t>
            </w:r>
            <w:r w:rsidRPr="00D67A71">
              <w:rPr>
                <w:rFonts w:ascii="Arial" w:eastAsia="Calibri" w:hAnsi="Arial" w:cs="Arial"/>
                <w:sz w:val="20"/>
                <w:szCs w:val="20"/>
              </w:rPr>
              <w:t>analytical skills</w:t>
            </w:r>
          </w:p>
          <w:p w14:paraId="1F7CA8D9" w14:textId="77777777" w:rsidR="00053BF9" w:rsidRDefault="00053BF9" w:rsidP="00D02147">
            <w:pPr>
              <w:pStyle w:val="ListParagraph"/>
              <w:numPr>
                <w:ilvl w:val="0"/>
                <w:numId w:val="5"/>
              </w:numPr>
              <w:ind w:left="97" w:hanging="203"/>
              <w:rPr>
                <w:rFonts w:ascii="Arial" w:eastAsia="Calibri" w:hAnsi="Arial" w:cs="Arial"/>
                <w:sz w:val="20"/>
                <w:szCs w:val="20"/>
              </w:rPr>
            </w:pPr>
            <w:r w:rsidRPr="00D67A71">
              <w:rPr>
                <w:rFonts w:ascii="Arial" w:eastAsia="Calibri" w:hAnsi="Arial" w:cs="Arial"/>
                <w:sz w:val="20"/>
                <w:szCs w:val="20"/>
              </w:rPr>
              <w:t>Skilled facilitator</w:t>
            </w:r>
            <w:r>
              <w:rPr>
                <w:rFonts w:ascii="Arial" w:eastAsia="Calibri" w:hAnsi="Arial" w:cs="Arial"/>
                <w:sz w:val="20"/>
                <w:szCs w:val="20"/>
              </w:rPr>
              <w:t xml:space="preserve"> with p</w:t>
            </w:r>
            <w:r w:rsidRPr="00DF013B">
              <w:rPr>
                <w:rFonts w:ascii="Arial" w:eastAsia="Calibri" w:hAnsi="Arial" w:cs="Arial"/>
                <w:sz w:val="20"/>
                <w:szCs w:val="20"/>
              </w:rPr>
              <w:t>roven stakeholder management skills at all levels; effective influencing, persuasion and negotiation skills</w:t>
            </w:r>
          </w:p>
          <w:p w14:paraId="0C664E06" w14:textId="77777777" w:rsidR="008A447D" w:rsidRPr="00DF013B" w:rsidRDefault="008A447D" w:rsidP="00D02147">
            <w:pPr>
              <w:pStyle w:val="ListParagraph"/>
              <w:numPr>
                <w:ilvl w:val="0"/>
                <w:numId w:val="5"/>
              </w:numPr>
              <w:ind w:left="97" w:hanging="203"/>
              <w:rPr>
                <w:rFonts w:ascii="Arial" w:eastAsia="Calibri" w:hAnsi="Arial" w:cs="Arial"/>
                <w:sz w:val="20"/>
                <w:szCs w:val="20"/>
              </w:rPr>
            </w:pPr>
            <w:r>
              <w:rPr>
                <w:rFonts w:ascii="Arial" w:eastAsia="Calibri" w:hAnsi="Arial" w:cs="Arial"/>
                <w:sz w:val="20"/>
                <w:szCs w:val="20"/>
              </w:rPr>
              <w:t xml:space="preserve">Technically minded yet business focused </w:t>
            </w:r>
          </w:p>
          <w:p w14:paraId="69DE0FE4" w14:textId="77777777" w:rsidR="00DC0B51" w:rsidRPr="007C7FFB" w:rsidRDefault="007C7FFB" w:rsidP="00D02147">
            <w:pPr>
              <w:pStyle w:val="ListParagraph"/>
              <w:numPr>
                <w:ilvl w:val="0"/>
                <w:numId w:val="5"/>
              </w:numPr>
              <w:ind w:left="97" w:hanging="203"/>
              <w:rPr>
                <w:rFonts w:ascii="Arial" w:eastAsia="Calibri" w:hAnsi="Arial" w:cs="Arial"/>
                <w:sz w:val="20"/>
                <w:szCs w:val="20"/>
              </w:rPr>
            </w:pPr>
            <w:r>
              <w:rPr>
                <w:rFonts w:ascii="Arial" w:eastAsia="Calibri" w:hAnsi="Arial" w:cs="Arial"/>
                <w:sz w:val="20"/>
                <w:szCs w:val="20"/>
              </w:rPr>
              <w:t>S</w:t>
            </w:r>
            <w:r w:rsidRPr="007C7FFB">
              <w:rPr>
                <w:rFonts w:ascii="Arial" w:eastAsia="Calibri" w:hAnsi="Arial" w:cs="Arial"/>
                <w:sz w:val="20"/>
                <w:szCs w:val="20"/>
              </w:rPr>
              <w:t>trong written and verbal communication</w:t>
            </w:r>
            <w:r>
              <w:rPr>
                <w:rFonts w:ascii="Arial" w:eastAsia="Calibri" w:hAnsi="Arial" w:cs="Arial"/>
                <w:sz w:val="20"/>
                <w:szCs w:val="20"/>
              </w:rPr>
              <w:t>/presentation</w:t>
            </w:r>
            <w:r w:rsidRPr="007C7FFB">
              <w:rPr>
                <w:rFonts w:ascii="Arial" w:eastAsia="Calibri" w:hAnsi="Arial" w:cs="Arial"/>
                <w:sz w:val="20"/>
                <w:szCs w:val="20"/>
              </w:rPr>
              <w:t xml:space="preserve"> skills</w:t>
            </w:r>
            <w:r>
              <w:rPr>
                <w:rFonts w:ascii="Arial" w:eastAsia="Calibri" w:hAnsi="Arial" w:cs="Arial"/>
                <w:sz w:val="20"/>
                <w:szCs w:val="20"/>
              </w:rPr>
              <w:t>;</w:t>
            </w:r>
            <w:r w:rsidRPr="007C7FFB">
              <w:rPr>
                <w:rFonts w:ascii="Arial" w:eastAsia="Calibri" w:hAnsi="Arial" w:cs="Arial"/>
                <w:sz w:val="20"/>
                <w:szCs w:val="20"/>
              </w:rPr>
              <w:t xml:space="preserve"> </w:t>
            </w:r>
            <w:r>
              <w:rPr>
                <w:rFonts w:ascii="Arial" w:eastAsia="Calibri" w:hAnsi="Arial" w:cs="Arial"/>
                <w:sz w:val="20"/>
                <w:szCs w:val="20"/>
              </w:rPr>
              <w:t xml:space="preserve">communicate and present </w:t>
            </w:r>
            <w:r w:rsidRPr="007C7FFB">
              <w:rPr>
                <w:rFonts w:ascii="Arial" w:eastAsia="Calibri" w:hAnsi="Arial" w:cs="Arial"/>
                <w:sz w:val="20"/>
                <w:szCs w:val="20"/>
              </w:rPr>
              <w:t>effectively at all levels</w:t>
            </w:r>
          </w:p>
          <w:p w14:paraId="07148A41" w14:textId="77777777" w:rsidR="007C7FFB" w:rsidRDefault="00DC0B51" w:rsidP="00D02147">
            <w:pPr>
              <w:pStyle w:val="ListParagraph"/>
              <w:numPr>
                <w:ilvl w:val="0"/>
                <w:numId w:val="5"/>
              </w:numPr>
              <w:ind w:left="97" w:hanging="203"/>
              <w:rPr>
                <w:rFonts w:ascii="Arial" w:eastAsia="Calibri" w:hAnsi="Arial" w:cs="Arial"/>
                <w:sz w:val="20"/>
                <w:szCs w:val="20"/>
              </w:rPr>
            </w:pPr>
            <w:r w:rsidRPr="00DC0B51">
              <w:rPr>
                <w:rFonts w:ascii="Arial" w:eastAsia="Calibri" w:hAnsi="Arial" w:cs="Arial"/>
                <w:sz w:val="20"/>
                <w:szCs w:val="20"/>
              </w:rPr>
              <w:t>Willingness to learn new technologies and apply benefits from those technologies</w:t>
            </w:r>
          </w:p>
          <w:p w14:paraId="6249DBCF" w14:textId="77777777" w:rsidR="00DC0B51" w:rsidRDefault="007C7FFB" w:rsidP="00D02147">
            <w:pPr>
              <w:pStyle w:val="ListParagraph"/>
              <w:numPr>
                <w:ilvl w:val="0"/>
                <w:numId w:val="5"/>
              </w:numPr>
              <w:ind w:left="97" w:hanging="203"/>
              <w:rPr>
                <w:rFonts w:ascii="Arial" w:eastAsia="Calibri" w:hAnsi="Arial" w:cs="Arial"/>
                <w:sz w:val="20"/>
                <w:szCs w:val="20"/>
              </w:rPr>
            </w:pPr>
            <w:r w:rsidRPr="007C7FFB">
              <w:rPr>
                <w:rFonts w:ascii="Arial" w:eastAsia="Calibri" w:hAnsi="Arial" w:cs="Arial"/>
                <w:sz w:val="20"/>
                <w:szCs w:val="20"/>
              </w:rPr>
              <w:t>A positive attitude, with the ability to manage their time efficiently and effectively to ensure the successful delivery of assigned tasks in accordance with agreed time and quality standards</w:t>
            </w:r>
          </w:p>
          <w:p w14:paraId="3A088CB9" w14:textId="77E23323" w:rsidR="00CE2A64" w:rsidRPr="00CE2A64" w:rsidRDefault="00CE2A64" w:rsidP="00D02147">
            <w:pPr>
              <w:pStyle w:val="ListParagraph"/>
              <w:numPr>
                <w:ilvl w:val="0"/>
                <w:numId w:val="5"/>
              </w:numPr>
              <w:spacing w:after="0"/>
              <w:ind w:left="97" w:hanging="283"/>
              <w:rPr>
                <w:rFonts w:ascii="Arial" w:eastAsia="Calibri" w:hAnsi="Arial" w:cs="Arial"/>
                <w:sz w:val="20"/>
                <w:szCs w:val="20"/>
              </w:rPr>
            </w:pPr>
            <w:r w:rsidRPr="00D67A71">
              <w:rPr>
                <w:rFonts w:ascii="Arial" w:eastAsia="Calibri" w:hAnsi="Arial" w:cs="Arial"/>
                <w:sz w:val="20"/>
                <w:szCs w:val="20"/>
              </w:rPr>
              <w:t>Ability to translate and logically communicate insights and suggestions with a positive, collaborative and engaging approach</w:t>
            </w:r>
          </w:p>
        </w:tc>
        <w:tc>
          <w:tcPr>
            <w:tcW w:w="3378" w:type="dxa"/>
          </w:tcPr>
          <w:p w14:paraId="4EA9A5C9" w14:textId="77777777" w:rsidR="00CE2A64" w:rsidRDefault="00CE2A64" w:rsidP="00D02147">
            <w:pPr>
              <w:pStyle w:val="ListParagraph"/>
              <w:numPr>
                <w:ilvl w:val="0"/>
                <w:numId w:val="5"/>
              </w:numPr>
              <w:spacing w:after="0"/>
              <w:ind w:left="312" w:hanging="283"/>
              <w:rPr>
                <w:rFonts w:ascii="Arial" w:eastAsia="Calibri" w:hAnsi="Arial" w:cs="Arial"/>
                <w:sz w:val="20"/>
                <w:szCs w:val="20"/>
              </w:rPr>
            </w:pPr>
            <w:r>
              <w:rPr>
                <w:rFonts w:ascii="Arial" w:eastAsia="Calibri" w:hAnsi="Arial" w:cs="Arial"/>
                <w:sz w:val="20"/>
                <w:szCs w:val="20"/>
              </w:rPr>
              <w:t>Experience and knowledge of IT systems, data warehouse, ETL, and reporting technologies</w:t>
            </w:r>
          </w:p>
          <w:p w14:paraId="764A3DDA" w14:textId="77777777" w:rsidR="00CE2A64" w:rsidRPr="00D67A71" w:rsidRDefault="00CE2A64" w:rsidP="00D02147">
            <w:pPr>
              <w:pStyle w:val="ListParagraph"/>
              <w:numPr>
                <w:ilvl w:val="0"/>
                <w:numId w:val="5"/>
              </w:numPr>
              <w:spacing w:after="0"/>
              <w:ind w:left="312" w:hanging="283"/>
              <w:rPr>
                <w:rFonts w:ascii="Arial" w:eastAsia="Calibri" w:hAnsi="Arial" w:cs="Arial"/>
                <w:sz w:val="20"/>
                <w:szCs w:val="20"/>
              </w:rPr>
            </w:pPr>
            <w:r>
              <w:rPr>
                <w:rFonts w:ascii="Arial" w:eastAsia="Calibri" w:hAnsi="Arial" w:cs="Arial"/>
                <w:sz w:val="20"/>
                <w:szCs w:val="20"/>
              </w:rPr>
              <w:t>Experience of working with and analysing financial and non-financial data</w:t>
            </w:r>
          </w:p>
          <w:p w14:paraId="6D1B1C72" w14:textId="77777777" w:rsidR="00CE2A64" w:rsidRDefault="00CE2A64" w:rsidP="00D02147">
            <w:pPr>
              <w:pStyle w:val="ListParagraph"/>
              <w:numPr>
                <w:ilvl w:val="0"/>
                <w:numId w:val="5"/>
              </w:numPr>
              <w:spacing w:after="0"/>
              <w:ind w:left="312" w:hanging="283"/>
              <w:rPr>
                <w:rFonts w:ascii="Arial" w:eastAsia="Calibri" w:hAnsi="Arial" w:cs="Arial"/>
                <w:sz w:val="20"/>
                <w:szCs w:val="20"/>
              </w:rPr>
            </w:pPr>
            <w:r>
              <w:rPr>
                <w:rFonts w:ascii="Arial" w:eastAsia="Calibri" w:hAnsi="Arial" w:cs="Arial"/>
                <w:sz w:val="20"/>
                <w:szCs w:val="20"/>
              </w:rPr>
              <w:t>Experience of creating and working with data, data structures and reporting tools to aid in issue identification and resolution</w:t>
            </w:r>
          </w:p>
          <w:p w14:paraId="441F36AD" w14:textId="77777777" w:rsidR="00CE2A64" w:rsidRDefault="00CE2A64" w:rsidP="00D02147">
            <w:pPr>
              <w:pStyle w:val="ListParagraph"/>
              <w:numPr>
                <w:ilvl w:val="0"/>
                <w:numId w:val="5"/>
              </w:numPr>
              <w:spacing w:after="0"/>
              <w:ind w:left="312" w:hanging="283"/>
              <w:rPr>
                <w:rFonts w:ascii="Arial" w:eastAsia="Calibri" w:hAnsi="Arial" w:cs="Arial"/>
                <w:sz w:val="20"/>
                <w:szCs w:val="20"/>
              </w:rPr>
            </w:pPr>
            <w:r>
              <w:rPr>
                <w:rFonts w:ascii="Arial" w:eastAsia="Calibri" w:hAnsi="Arial" w:cs="Arial"/>
                <w:sz w:val="20"/>
                <w:szCs w:val="20"/>
              </w:rPr>
              <w:t>Experience of creating reporting dashboards for the presentation of data to stakeholders</w:t>
            </w:r>
          </w:p>
          <w:p w14:paraId="7C816F06" w14:textId="77777777" w:rsidR="00CE2A64" w:rsidRPr="00154EA8" w:rsidRDefault="00CE2A64" w:rsidP="00D02147">
            <w:pPr>
              <w:pStyle w:val="ListParagraph"/>
              <w:numPr>
                <w:ilvl w:val="0"/>
                <w:numId w:val="5"/>
              </w:numPr>
              <w:spacing w:after="0"/>
              <w:ind w:left="312" w:hanging="283"/>
              <w:rPr>
                <w:rFonts w:ascii="Arial" w:eastAsia="Calibri" w:hAnsi="Arial" w:cs="Arial"/>
                <w:sz w:val="20"/>
                <w:szCs w:val="20"/>
              </w:rPr>
            </w:pPr>
            <w:r w:rsidRPr="00154EA8">
              <w:rPr>
                <w:rFonts w:ascii="Arial" w:eastAsia="Calibri" w:hAnsi="Arial" w:cs="Arial"/>
                <w:sz w:val="20"/>
                <w:szCs w:val="20"/>
              </w:rPr>
              <w:t>Experience in transforming / transferring spreadsheet reporting solutions onto new platforms</w:t>
            </w:r>
          </w:p>
          <w:p w14:paraId="0C8D33C4" w14:textId="77777777" w:rsidR="00CE2A64" w:rsidRPr="004D7804" w:rsidRDefault="00CE2A64" w:rsidP="00D02147">
            <w:pPr>
              <w:pStyle w:val="ListParagraph"/>
              <w:numPr>
                <w:ilvl w:val="0"/>
                <w:numId w:val="5"/>
              </w:numPr>
              <w:spacing w:after="0"/>
              <w:ind w:left="312" w:hanging="283"/>
              <w:rPr>
                <w:rFonts w:ascii="Arial" w:eastAsia="Calibri" w:hAnsi="Arial" w:cs="Arial"/>
                <w:sz w:val="20"/>
                <w:szCs w:val="20"/>
              </w:rPr>
            </w:pPr>
            <w:r w:rsidRPr="00D67A71">
              <w:rPr>
                <w:rFonts w:ascii="Arial" w:eastAsia="Calibri" w:hAnsi="Arial" w:cs="Arial"/>
                <w:sz w:val="20"/>
                <w:szCs w:val="20"/>
              </w:rPr>
              <w:t xml:space="preserve">Strong </w:t>
            </w:r>
            <w:r>
              <w:rPr>
                <w:rFonts w:ascii="Arial" w:eastAsia="Calibri" w:hAnsi="Arial" w:cs="Arial"/>
                <w:sz w:val="20"/>
                <w:szCs w:val="20"/>
              </w:rPr>
              <w:t>data and analytical focused background</w:t>
            </w:r>
          </w:p>
          <w:p w14:paraId="75E5EA7E" w14:textId="5A3C7788" w:rsidR="00053BF9" w:rsidRPr="00981AB0" w:rsidRDefault="00276D01" w:rsidP="00981AB0">
            <w:pPr>
              <w:pStyle w:val="ListParagraph"/>
              <w:numPr>
                <w:ilvl w:val="0"/>
                <w:numId w:val="5"/>
              </w:numPr>
              <w:spacing w:after="0"/>
              <w:ind w:left="312" w:hanging="283"/>
              <w:rPr>
                <w:rFonts w:ascii="Arial" w:eastAsia="Calibri" w:hAnsi="Arial" w:cs="Arial"/>
                <w:sz w:val="20"/>
                <w:szCs w:val="20"/>
              </w:rPr>
            </w:pPr>
            <w:r>
              <w:rPr>
                <w:rFonts w:ascii="Arial" w:eastAsia="Calibri" w:hAnsi="Arial" w:cs="Arial"/>
                <w:sz w:val="20"/>
                <w:szCs w:val="20"/>
              </w:rPr>
              <w:t>Proven e</w:t>
            </w:r>
            <w:r w:rsidR="00053BF9">
              <w:rPr>
                <w:rFonts w:ascii="Arial" w:eastAsia="Calibri" w:hAnsi="Arial" w:cs="Arial"/>
                <w:sz w:val="20"/>
                <w:szCs w:val="20"/>
              </w:rPr>
              <w:t xml:space="preserve">xperience of </w:t>
            </w:r>
            <w:r>
              <w:rPr>
                <w:rFonts w:ascii="Arial" w:eastAsia="Calibri" w:hAnsi="Arial" w:cs="Arial"/>
                <w:sz w:val="20"/>
                <w:szCs w:val="20"/>
              </w:rPr>
              <w:t>capturing business requirements</w:t>
            </w:r>
          </w:p>
        </w:tc>
      </w:tr>
      <w:tr w:rsidR="00053BF9" w:rsidRPr="00B75089" w14:paraId="2B992466" w14:textId="77777777" w:rsidTr="00981AB0">
        <w:trPr>
          <w:cantSplit/>
          <w:trHeight w:val="1691"/>
        </w:trPr>
        <w:tc>
          <w:tcPr>
            <w:tcW w:w="459" w:type="dxa"/>
            <w:shd w:val="clear" w:color="auto" w:fill="D9D9D9" w:themeFill="background1" w:themeFillShade="D9"/>
            <w:textDirection w:val="btLr"/>
          </w:tcPr>
          <w:p w14:paraId="16E0FAA8" w14:textId="77777777" w:rsidR="00053BF9" w:rsidRPr="00B75089" w:rsidRDefault="00053BF9" w:rsidP="001832A2">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938" w:type="dxa"/>
          </w:tcPr>
          <w:p w14:paraId="4FFCB5E1" w14:textId="77777777" w:rsidR="00077505" w:rsidRDefault="00276D01" w:rsidP="001832A2">
            <w:pPr>
              <w:numPr>
                <w:ilvl w:val="0"/>
                <w:numId w:val="14"/>
              </w:numPr>
              <w:spacing w:after="0" w:line="240" w:lineRule="auto"/>
              <w:ind w:left="249" w:hanging="187"/>
              <w:rPr>
                <w:rFonts w:ascii="Arial" w:hAnsi="Arial" w:cs="Arial"/>
                <w:sz w:val="20"/>
              </w:rPr>
            </w:pPr>
            <w:r w:rsidRPr="00276D01">
              <w:rPr>
                <w:rFonts w:ascii="Arial" w:hAnsi="Arial" w:cs="Arial"/>
                <w:sz w:val="20"/>
              </w:rPr>
              <w:t>Process Improvement qualification (such as Lean, Six Sigma)</w:t>
            </w:r>
          </w:p>
          <w:p w14:paraId="2CDA5115" w14:textId="77777777" w:rsidR="004D7804" w:rsidRDefault="004D7804" w:rsidP="001832A2">
            <w:pPr>
              <w:numPr>
                <w:ilvl w:val="0"/>
                <w:numId w:val="14"/>
              </w:numPr>
              <w:spacing w:after="0" w:line="240" w:lineRule="auto"/>
              <w:ind w:left="249" w:hanging="187"/>
              <w:rPr>
                <w:rFonts w:ascii="Arial" w:hAnsi="Arial" w:cs="Arial"/>
                <w:sz w:val="20"/>
              </w:rPr>
            </w:pPr>
            <w:r w:rsidRPr="007C7FFB">
              <w:rPr>
                <w:rFonts w:ascii="Arial" w:hAnsi="Arial" w:cs="Arial"/>
                <w:sz w:val="20"/>
              </w:rPr>
              <w:t>Knowledge and appreciation of MS SharePoint and MS CRM</w:t>
            </w:r>
          </w:p>
          <w:p w14:paraId="4E654C06" w14:textId="77777777" w:rsidR="004D7804" w:rsidRDefault="004D7804" w:rsidP="001832A2">
            <w:pPr>
              <w:numPr>
                <w:ilvl w:val="0"/>
                <w:numId w:val="14"/>
              </w:numPr>
              <w:spacing w:after="0" w:line="240" w:lineRule="auto"/>
              <w:ind w:left="249" w:hanging="187"/>
              <w:rPr>
                <w:rFonts w:ascii="Arial" w:hAnsi="Arial" w:cs="Arial"/>
                <w:sz w:val="20"/>
              </w:rPr>
            </w:pPr>
            <w:r>
              <w:rPr>
                <w:rFonts w:ascii="Arial" w:hAnsi="Arial" w:cs="Arial"/>
                <w:sz w:val="20"/>
              </w:rPr>
              <w:t>Coda Financials (Unit4)</w:t>
            </w:r>
          </w:p>
          <w:p w14:paraId="1F226144" w14:textId="77777777" w:rsidR="00077505" w:rsidRDefault="004D7804" w:rsidP="001832A2">
            <w:pPr>
              <w:numPr>
                <w:ilvl w:val="0"/>
                <w:numId w:val="14"/>
              </w:numPr>
              <w:spacing w:after="0" w:line="240" w:lineRule="auto"/>
              <w:ind w:left="249" w:hanging="187"/>
              <w:rPr>
                <w:rFonts w:ascii="Arial" w:hAnsi="Arial" w:cs="Arial"/>
                <w:sz w:val="20"/>
              </w:rPr>
            </w:pPr>
            <w:r>
              <w:rPr>
                <w:rFonts w:ascii="Arial" w:hAnsi="Arial" w:cs="Arial"/>
                <w:sz w:val="20"/>
              </w:rPr>
              <w:t>Knowledge of Financial processes, accounting principles, planning methodologies</w:t>
            </w:r>
          </w:p>
          <w:p w14:paraId="04FA3470" w14:textId="332D10A0" w:rsidR="002163B0" w:rsidRPr="00077505" w:rsidRDefault="00E16DB3" w:rsidP="00505329">
            <w:pPr>
              <w:numPr>
                <w:ilvl w:val="0"/>
                <w:numId w:val="14"/>
              </w:numPr>
              <w:spacing w:after="0" w:line="240" w:lineRule="auto"/>
              <w:ind w:left="249" w:hanging="187"/>
              <w:rPr>
                <w:rFonts w:ascii="Arial" w:hAnsi="Arial" w:cs="Arial"/>
                <w:sz w:val="20"/>
              </w:rPr>
            </w:pPr>
            <w:r>
              <w:rPr>
                <w:rFonts w:ascii="Arial" w:hAnsi="Arial" w:cs="Arial"/>
                <w:sz w:val="20"/>
              </w:rPr>
              <w:t>Knowledge of advanced analytics, big data, machine learning &amp; AI techniques and tools</w:t>
            </w:r>
            <w:r w:rsidR="002163B0">
              <w:rPr>
                <w:rFonts w:ascii="Arial" w:hAnsi="Arial" w:cs="Arial"/>
                <w:sz w:val="20"/>
              </w:rPr>
              <w:t xml:space="preserve"> (Python, R)</w:t>
            </w:r>
          </w:p>
        </w:tc>
        <w:tc>
          <w:tcPr>
            <w:tcW w:w="4253" w:type="dxa"/>
          </w:tcPr>
          <w:p w14:paraId="0DBA7226" w14:textId="77777777" w:rsidR="00053BF9" w:rsidRPr="00C91CFA" w:rsidRDefault="00053BF9" w:rsidP="001832A2">
            <w:pPr>
              <w:pStyle w:val="ListParagraph"/>
              <w:spacing w:after="0"/>
              <w:ind w:left="375" w:hanging="203"/>
              <w:rPr>
                <w:rFonts w:ascii="Arial" w:eastAsia="Calibri" w:hAnsi="Arial" w:cs="Arial"/>
                <w:b/>
                <w:sz w:val="20"/>
                <w:szCs w:val="20"/>
              </w:rPr>
            </w:pPr>
          </w:p>
        </w:tc>
        <w:tc>
          <w:tcPr>
            <w:tcW w:w="3378" w:type="dxa"/>
          </w:tcPr>
          <w:p w14:paraId="44B9DDE4" w14:textId="77777777" w:rsidR="00053BF9" w:rsidRPr="00D67A71" w:rsidRDefault="00053BF9" w:rsidP="001832A2">
            <w:pPr>
              <w:pStyle w:val="ListParagraph"/>
              <w:numPr>
                <w:ilvl w:val="0"/>
                <w:numId w:val="5"/>
              </w:numPr>
              <w:spacing w:after="0"/>
              <w:ind w:left="318" w:hanging="283"/>
              <w:rPr>
                <w:rFonts w:ascii="Arial" w:eastAsia="Calibri" w:hAnsi="Arial" w:cs="Arial"/>
                <w:sz w:val="20"/>
                <w:szCs w:val="20"/>
              </w:rPr>
            </w:pPr>
            <w:r w:rsidRPr="00D67A71">
              <w:rPr>
                <w:rFonts w:ascii="Arial" w:eastAsia="Calibri" w:hAnsi="Arial" w:cs="Arial"/>
                <w:sz w:val="20"/>
                <w:szCs w:val="20"/>
              </w:rPr>
              <w:t>Experience of medical defence organisations, clinical negligence claims or civil legal processes</w:t>
            </w:r>
          </w:p>
          <w:p w14:paraId="2982559C" w14:textId="77777777" w:rsidR="00053BF9" w:rsidRDefault="00053BF9" w:rsidP="001832A2">
            <w:pPr>
              <w:pStyle w:val="ListParagraph"/>
              <w:numPr>
                <w:ilvl w:val="0"/>
                <w:numId w:val="5"/>
              </w:numPr>
              <w:spacing w:after="0"/>
              <w:ind w:left="318" w:hanging="283"/>
              <w:rPr>
                <w:rFonts w:ascii="Arial" w:eastAsia="Calibri" w:hAnsi="Arial" w:cs="Arial"/>
                <w:sz w:val="20"/>
                <w:szCs w:val="20"/>
              </w:rPr>
            </w:pPr>
            <w:r w:rsidRPr="00D67A71">
              <w:rPr>
                <w:rFonts w:ascii="Arial" w:eastAsia="Calibri" w:hAnsi="Arial" w:cs="Arial"/>
                <w:sz w:val="20"/>
                <w:szCs w:val="20"/>
              </w:rPr>
              <w:t xml:space="preserve">Experience of </w:t>
            </w:r>
            <w:proofErr w:type="gramStart"/>
            <w:r w:rsidRPr="00D67A71">
              <w:rPr>
                <w:rFonts w:ascii="Arial" w:eastAsia="Calibri" w:hAnsi="Arial" w:cs="Arial"/>
                <w:sz w:val="20"/>
                <w:szCs w:val="20"/>
              </w:rPr>
              <w:t>risk based</w:t>
            </w:r>
            <w:proofErr w:type="gramEnd"/>
            <w:r w:rsidRPr="00D67A71">
              <w:rPr>
                <w:rFonts w:ascii="Arial" w:eastAsia="Calibri" w:hAnsi="Arial" w:cs="Arial"/>
                <w:sz w:val="20"/>
                <w:szCs w:val="20"/>
              </w:rPr>
              <w:t xml:space="preserve"> businesses, e.g. insurance</w:t>
            </w:r>
          </w:p>
          <w:p w14:paraId="081B1D17" w14:textId="77777777" w:rsidR="00053BF9" w:rsidRDefault="00053BF9" w:rsidP="001832A2">
            <w:pPr>
              <w:pStyle w:val="ListParagraph"/>
              <w:numPr>
                <w:ilvl w:val="0"/>
                <w:numId w:val="5"/>
              </w:numPr>
              <w:spacing w:after="0"/>
              <w:ind w:left="318" w:hanging="283"/>
              <w:rPr>
                <w:rFonts w:ascii="Arial" w:eastAsia="Calibri" w:hAnsi="Arial" w:cs="Arial"/>
                <w:sz w:val="20"/>
                <w:szCs w:val="20"/>
              </w:rPr>
            </w:pPr>
            <w:r w:rsidRPr="00D67A71">
              <w:rPr>
                <w:rFonts w:ascii="Arial" w:eastAsia="Calibri" w:hAnsi="Arial" w:cs="Arial"/>
                <w:sz w:val="20"/>
                <w:szCs w:val="20"/>
              </w:rPr>
              <w:t xml:space="preserve">Knowledge of MPS, its business and the detailed operation of </w:t>
            </w:r>
            <w:r w:rsidR="00276D01">
              <w:rPr>
                <w:rFonts w:ascii="Arial" w:eastAsia="Calibri" w:hAnsi="Arial" w:cs="Arial"/>
                <w:sz w:val="20"/>
                <w:szCs w:val="20"/>
              </w:rPr>
              <w:t>departments/</w:t>
            </w:r>
            <w:r w:rsidRPr="00D67A71">
              <w:rPr>
                <w:rFonts w:ascii="Arial" w:eastAsia="Calibri" w:hAnsi="Arial" w:cs="Arial"/>
                <w:sz w:val="20"/>
                <w:szCs w:val="20"/>
              </w:rPr>
              <w:t>d</w:t>
            </w:r>
            <w:r w:rsidR="00276D01">
              <w:rPr>
                <w:rFonts w:ascii="Arial" w:eastAsia="Calibri" w:hAnsi="Arial" w:cs="Arial"/>
                <w:sz w:val="20"/>
                <w:szCs w:val="20"/>
              </w:rPr>
              <w:t>ivisions</w:t>
            </w:r>
            <w:r w:rsidR="00F04641">
              <w:rPr>
                <w:rFonts w:ascii="Arial" w:eastAsia="Calibri" w:hAnsi="Arial" w:cs="Arial"/>
                <w:sz w:val="20"/>
                <w:szCs w:val="20"/>
              </w:rPr>
              <w:t>.</w:t>
            </w:r>
          </w:p>
          <w:p w14:paraId="13379F8D" w14:textId="77777777" w:rsidR="00053BF9" w:rsidRDefault="00053BF9" w:rsidP="001832A2">
            <w:pPr>
              <w:pStyle w:val="ListParagraph"/>
              <w:numPr>
                <w:ilvl w:val="0"/>
                <w:numId w:val="5"/>
              </w:numPr>
              <w:spacing w:after="0"/>
              <w:ind w:left="318" w:hanging="283"/>
              <w:rPr>
                <w:rFonts w:ascii="Arial" w:eastAsia="Calibri" w:hAnsi="Arial" w:cs="Arial"/>
                <w:sz w:val="20"/>
                <w:szCs w:val="20"/>
              </w:rPr>
            </w:pPr>
            <w:r>
              <w:rPr>
                <w:rFonts w:ascii="Arial" w:eastAsia="Calibri" w:hAnsi="Arial" w:cs="Arial"/>
                <w:sz w:val="20"/>
                <w:szCs w:val="20"/>
              </w:rPr>
              <w:t>Knowledge of MPS data structures</w:t>
            </w:r>
          </w:p>
          <w:p w14:paraId="57F08D6F" w14:textId="77777777" w:rsidR="00053BF9" w:rsidRPr="00BF6FC0" w:rsidRDefault="00053BF9" w:rsidP="001832A2">
            <w:pPr>
              <w:numPr>
                <w:ilvl w:val="0"/>
                <w:numId w:val="5"/>
              </w:numPr>
              <w:spacing w:after="0" w:line="240" w:lineRule="auto"/>
              <w:ind w:left="318" w:hanging="283"/>
              <w:rPr>
                <w:rFonts w:ascii="Arial" w:hAnsi="Arial" w:cs="Arial"/>
                <w:sz w:val="20"/>
              </w:rPr>
            </w:pPr>
            <w:r>
              <w:rPr>
                <w:rFonts w:ascii="Arial" w:hAnsi="Arial" w:cs="Arial"/>
                <w:sz w:val="20"/>
                <w:szCs w:val="20"/>
              </w:rPr>
              <w:t>Agile Methodologies</w:t>
            </w:r>
          </w:p>
          <w:p w14:paraId="426EB16B" w14:textId="77777777" w:rsidR="00053BF9" w:rsidRPr="00D67A71" w:rsidRDefault="00053BF9" w:rsidP="001832A2">
            <w:pPr>
              <w:pStyle w:val="ListParagraph"/>
              <w:spacing w:after="0"/>
              <w:ind w:left="318" w:hanging="283"/>
              <w:rPr>
                <w:rFonts w:ascii="Arial" w:eastAsia="Calibri" w:hAnsi="Arial" w:cs="Arial"/>
                <w:sz w:val="20"/>
                <w:szCs w:val="20"/>
              </w:rPr>
            </w:pPr>
          </w:p>
        </w:tc>
      </w:tr>
    </w:tbl>
    <w:p w14:paraId="2D161E52" w14:textId="6495E433" w:rsidR="0056188D" w:rsidRDefault="0056188D" w:rsidP="00B75089">
      <w:pPr>
        <w:spacing w:line="240" w:lineRule="auto"/>
        <w:rPr>
          <w:rFonts w:ascii="Arial" w:hAnsi="Arial" w:cs="Arial"/>
        </w:rPr>
      </w:pPr>
    </w:p>
    <w:sectPr w:rsidR="0056188D" w:rsidSect="00BA4F57">
      <w:headerReference w:type="default" r:id="rId11"/>
      <w:footerReference w:type="default" r:id="rId12"/>
      <w:pgSz w:w="11909" w:h="16834" w:code="9"/>
      <w:pgMar w:top="1440" w:right="1800" w:bottom="567"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A9B00" w14:textId="77777777" w:rsidR="00E90E71" w:rsidRDefault="00E90E71" w:rsidP="009E22D0">
      <w:pPr>
        <w:spacing w:after="0" w:line="240" w:lineRule="auto"/>
      </w:pPr>
      <w:r>
        <w:separator/>
      </w:r>
    </w:p>
  </w:endnote>
  <w:endnote w:type="continuationSeparator" w:id="0">
    <w:p w14:paraId="3C0389B0" w14:textId="77777777" w:rsidR="00E90E71" w:rsidRDefault="00E90E7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C96A0" w14:textId="77777777" w:rsidR="002A2A49" w:rsidRDefault="002A2A49" w:rsidP="002A2A49">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Developed:          May 2020</w:t>
    </w:r>
  </w:p>
  <w:p w14:paraId="62CB38C9" w14:textId="77777777" w:rsidR="002A2A49" w:rsidRDefault="002A2A49" w:rsidP="002A2A49">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of last review:       N/A</w:t>
    </w:r>
  </w:p>
  <w:p w14:paraId="294E6DDC" w14:textId="77777777" w:rsidR="002A2A49" w:rsidRDefault="002A2A49" w:rsidP="002A2A49">
    <w:pPr>
      <w:tabs>
        <w:tab w:val="center" w:pos="2268"/>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of next review:      Q2 2021</w:t>
    </w:r>
    <w:r>
      <w:rPr>
        <w:rFonts w:ascii="Arial" w:eastAsiaTheme="minorHAnsi" w:hAnsi="Arial" w:cs="Arial"/>
        <w:sz w:val="16"/>
        <w:lang w:eastAsia="en-US"/>
      </w:rPr>
      <w:tab/>
      <w:t xml:space="preserve">   </w:t>
    </w:r>
  </w:p>
  <w:p w14:paraId="299B1F59" w14:textId="77777777" w:rsidR="002A2A49" w:rsidRDefault="002A2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7B9AF" w14:textId="77777777" w:rsidR="00E90E71" w:rsidRDefault="00E90E71" w:rsidP="009E22D0">
      <w:pPr>
        <w:spacing w:after="0" w:line="240" w:lineRule="auto"/>
      </w:pPr>
      <w:r>
        <w:separator/>
      </w:r>
    </w:p>
  </w:footnote>
  <w:footnote w:type="continuationSeparator" w:id="0">
    <w:p w14:paraId="4DBDA94E" w14:textId="77777777" w:rsidR="00E90E71" w:rsidRDefault="00E90E7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81E8E" w14:textId="77777777" w:rsidR="000C4492" w:rsidRPr="000E4361" w:rsidRDefault="000C4492" w:rsidP="00D02147">
    <w:pPr>
      <w:pStyle w:val="Header"/>
      <w:ind w:left="-993"/>
    </w:pPr>
    <w:r w:rsidRPr="000E4361">
      <w:rPr>
        <w:b/>
        <w:sz w:val="44"/>
        <w:szCs w:val="48"/>
      </w:rPr>
      <w:t>ROLE PROFILE</w:t>
    </w:r>
    <w:r>
      <w:tab/>
    </w:r>
    <w:r>
      <w:tab/>
    </w:r>
    <w:r>
      <w:rPr>
        <w:noProof/>
      </w:rPr>
      <w:drawing>
        <wp:inline distT="0" distB="0" distL="0" distR="0" wp14:anchorId="18B51501" wp14:editId="75F37644">
          <wp:extent cx="1435505" cy="3624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680DA1"/>
    <w:multiLevelType w:val="hybridMultilevel"/>
    <w:tmpl w:val="D9B2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22787"/>
    <w:multiLevelType w:val="hybridMultilevel"/>
    <w:tmpl w:val="1C3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2A64AF"/>
    <w:multiLevelType w:val="hybridMultilevel"/>
    <w:tmpl w:val="8FA0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60756"/>
    <w:multiLevelType w:val="hybridMultilevel"/>
    <w:tmpl w:val="13AC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532EE"/>
    <w:multiLevelType w:val="hybridMultilevel"/>
    <w:tmpl w:val="1352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54C5D"/>
    <w:multiLevelType w:val="hybridMultilevel"/>
    <w:tmpl w:val="A360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D1C2E"/>
    <w:multiLevelType w:val="hybridMultilevel"/>
    <w:tmpl w:val="9A9E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36A12"/>
    <w:multiLevelType w:val="hybridMultilevel"/>
    <w:tmpl w:val="32265160"/>
    <w:lvl w:ilvl="0" w:tplc="08090001">
      <w:start w:val="1"/>
      <w:numFmt w:val="bullet"/>
      <w:lvlText w:val=""/>
      <w:lvlJc w:val="left"/>
      <w:pPr>
        <w:ind w:left="720" w:hanging="360"/>
      </w:pPr>
      <w:rPr>
        <w:rFonts w:ascii="Symbol" w:hAnsi="Symbol" w:hint="default"/>
      </w:rPr>
    </w:lvl>
    <w:lvl w:ilvl="1" w:tplc="ADB8FCE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62CFC"/>
    <w:multiLevelType w:val="hybridMultilevel"/>
    <w:tmpl w:val="D9AC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D6E4E"/>
    <w:multiLevelType w:val="hybridMultilevel"/>
    <w:tmpl w:val="FF52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3334E"/>
    <w:multiLevelType w:val="hybridMultilevel"/>
    <w:tmpl w:val="FADA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633C0"/>
    <w:multiLevelType w:val="hybridMultilevel"/>
    <w:tmpl w:val="271E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E5837"/>
    <w:multiLevelType w:val="hybridMultilevel"/>
    <w:tmpl w:val="EE44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31FCF"/>
    <w:multiLevelType w:val="hybridMultilevel"/>
    <w:tmpl w:val="1078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7"/>
  </w:num>
  <w:num w:numId="5">
    <w:abstractNumId w:val="11"/>
  </w:num>
  <w:num w:numId="6">
    <w:abstractNumId w:val="1"/>
  </w:num>
  <w:num w:numId="7">
    <w:abstractNumId w:val="15"/>
  </w:num>
  <w:num w:numId="8">
    <w:abstractNumId w:val="25"/>
  </w:num>
  <w:num w:numId="9">
    <w:abstractNumId w:val="26"/>
  </w:num>
  <w:num w:numId="10">
    <w:abstractNumId w:val="19"/>
  </w:num>
  <w:num w:numId="11">
    <w:abstractNumId w:val="3"/>
  </w:num>
  <w:num w:numId="12">
    <w:abstractNumId w:val="21"/>
  </w:num>
  <w:num w:numId="13">
    <w:abstractNumId w:val="2"/>
  </w:num>
  <w:num w:numId="14">
    <w:abstractNumId w:val="13"/>
  </w:num>
  <w:num w:numId="15">
    <w:abstractNumId w:val="16"/>
  </w:num>
  <w:num w:numId="16">
    <w:abstractNumId w:val="14"/>
  </w:num>
  <w:num w:numId="17">
    <w:abstractNumId w:val="17"/>
  </w:num>
  <w:num w:numId="18">
    <w:abstractNumId w:val="6"/>
  </w:num>
  <w:num w:numId="19">
    <w:abstractNumId w:val="4"/>
  </w:num>
  <w:num w:numId="20">
    <w:abstractNumId w:val="10"/>
  </w:num>
  <w:num w:numId="21">
    <w:abstractNumId w:val="5"/>
  </w:num>
  <w:num w:numId="22">
    <w:abstractNumId w:val="8"/>
  </w:num>
  <w:num w:numId="23">
    <w:abstractNumId w:val="27"/>
  </w:num>
  <w:num w:numId="24">
    <w:abstractNumId w:val="20"/>
  </w:num>
  <w:num w:numId="25">
    <w:abstractNumId w:val="18"/>
  </w:num>
  <w:num w:numId="26">
    <w:abstractNumId w:val="22"/>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7014"/>
    <w:rsid w:val="000074C0"/>
    <w:rsid w:val="00036F78"/>
    <w:rsid w:val="00053BF9"/>
    <w:rsid w:val="00074074"/>
    <w:rsid w:val="000771AA"/>
    <w:rsid w:val="00077505"/>
    <w:rsid w:val="00082F60"/>
    <w:rsid w:val="000A4A47"/>
    <w:rsid w:val="000C4492"/>
    <w:rsid w:val="000D065A"/>
    <w:rsid w:val="000E4361"/>
    <w:rsid w:val="00116302"/>
    <w:rsid w:val="001832A2"/>
    <w:rsid w:val="001B73E2"/>
    <w:rsid w:val="001E2883"/>
    <w:rsid w:val="002010B7"/>
    <w:rsid w:val="00207DAE"/>
    <w:rsid w:val="0021210B"/>
    <w:rsid w:val="002163B0"/>
    <w:rsid w:val="00222268"/>
    <w:rsid w:val="00226CD3"/>
    <w:rsid w:val="0023529E"/>
    <w:rsid w:val="00254737"/>
    <w:rsid w:val="002674EB"/>
    <w:rsid w:val="00267DF3"/>
    <w:rsid w:val="00276D01"/>
    <w:rsid w:val="002A1826"/>
    <w:rsid w:val="002A2A49"/>
    <w:rsid w:val="002B0DB6"/>
    <w:rsid w:val="002B557F"/>
    <w:rsid w:val="002B68EE"/>
    <w:rsid w:val="002E21B8"/>
    <w:rsid w:val="002E25BA"/>
    <w:rsid w:val="002E303B"/>
    <w:rsid w:val="0031681B"/>
    <w:rsid w:val="0032739C"/>
    <w:rsid w:val="00341621"/>
    <w:rsid w:val="00352B37"/>
    <w:rsid w:val="00355671"/>
    <w:rsid w:val="0038080A"/>
    <w:rsid w:val="00391E15"/>
    <w:rsid w:val="003C575B"/>
    <w:rsid w:val="003E09F1"/>
    <w:rsid w:val="00405D6E"/>
    <w:rsid w:val="00415B0C"/>
    <w:rsid w:val="00416A1E"/>
    <w:rsid w:val="0043492F"/>
    <w:rsid w:val="00435400"/>
    <w:rsid w:val="00437C28"/>
    <w:rsid w:val="004714EA"/>
    <w:rsid w:val="00473FC3"/>
    <w:rsid w:val="00486B27"/>
    <w:rsid w:val="00490172"/>
    <w:rsid w:val="004A375A"/>
    <w:rsid w:val="004A3A18"/>
    <w:rsid w:val="004D18E8"/>
    <w:rsid w:val="004D7804"/>
    <w:rsid w:val="004E06E4"/>
    <w:rsid w:val="004E17F6"/>
    <w:rsid w:val="00502541"/>
    <w:rsid w:val="00505329"/>
    <w:rsid w:val="0050709F"/>
    <w:rsid w:val="005172C3"/>
    <w:rsid w:val="005542D1"/>
    <w:rsid w:val="0056188D"/>
    <w:rsid w:val="005B1C6A"/>
    <w:rsid w:val="005C2673"/>
    <w:rsid w:val="005C716F"/>
    <w:rsid w:val="005D2F96"/>
    <w:rsid w:val="006219B1"/>
    <w:rsid w:val="006421A8"/>
    <w:rsid w:val="00666EB3"/>
    <w:rsid w:val="0067773C"/>
    <w:rsid w:val="006B7157"/>
    <w:rsid w:val="006D083F"/>
    <w:rsid w:val="006D33A4"/>
    <w:rsid w:val="006D7121"/>
    <w:rsid w:val="00703F51"/>
    <w:rsid w:val="00710F21"/>
    <w:rsid w:val="00711E46"/>
    <w:rsid w:val="00717094"/>
    <w:rsid w:val="00732111"/>
    <w:rsid w:val="0075675D"/>
    <w:rsid w:val="00771E22"/>
    <w:rsid w:val="007759EF"/>
    <w:rsid w:val="00794B91"/>
    <w:rsid w:val="007A3AD8"/>
    <w:rsid w:val="007A4A56"/>
    <w:rsid w:val="007C02EB"/>
    <w:rsid w:val="007C575E"/>
    <w:rsid w:val="007C7FFB"/>
    <w:rsid w:val="007E7CA1"/>
    <w:rsid w:val="007F2BBA"/>
    <w:rsid w:val="00802256"/>
    <w:rsid w:val="00811EA8"/>
    <w:rsid w:val="00813AEB"/>
    <w:rsid w:val="00825AAA"/>
    <w:rsid w:val="00826C09"/>
    <w:rsid w:val="008562E3"/>
    <w:rsid w:val="00891A69"/>
    <w:rsid w:val="0089715F"/>
    <w:rsid w:val="008A447D"/>
    <w:rsid w:val="008C77E4"/>
    <w:rsid w:val="008F2894"/>
    <w:rsid w:val="008F4FD3"/>
    <w:rsid w:val="008F50E7"/>
    <w:rsid w:val="00914F5F"/>
    <w:rsid w:val="00927351"/>
    <w:rsid w:val="009307E6"/>
    <w:rsid w:val="00970E2D"/>
    <w:rsid w:val="00973A3F"/>
    <w:rsid w:val="00981AB0"/>
    <w:rsid w:val="009A7380"/>
    <w:rsid w:val="009A760D"/>
    <w:rsid w:val="009A7CDF"/>
    <w:rsid w:val="009B49EA"/>
    <w:rsid w:val="009E22D0"/>
    <w:rsid w:val="00A03029"/>
    <w:rsid w:val="00A1078D"/>
    <w:rsid w:val="00A131AA"/>
    <w:rsid w:val="00A4414A"/>
    <w:rsid w:val="00A956AB"/>
    <w:rsid w:val="00AF50EA"/>
    <w:rsid w:val="00AF5E90"/>
    <w:rsid w:val="00B1236C"/>
    <w:rsid w:val="00B353E1"/>
    <w:rsid w:val="00B35CD3"/>
    <w:rsid w:val="00B410AF"/>
    <w:rsid w:val="00B4646D"/>
    <w:rsid w:val="00B71B76"/>
    <w:rsid w:val="00B72A51"/>
    <w:rsid w:val="00B75089"/>
    <w:rsid w:val="00B90BA9"/>
    <w:rsid w:val="00B934F4"/>
    <w:rsid w:val="00BA4F57"/>
    <w:rsid w:val="00BA77A1"/>
    <w:rsid w:val="00C04454"/>
    <w:rsid w:val="00C109D1"/>
    <w:rsid w:val="00C22522"/>
    <w:rsid w:val="00C35586"/>
    <w:rsid w:val="00C37B69"/>
    <w:rsid w:val="00C577D8"/>
    <w:rsid w:val="00C736B9"/>
    <w:rsid w:val="00C84A94"/>
    <w:rsid w:val="00C85F1B"/>
    <w:rsid w:val="00C9063A"/>
    <w:rsid w:val="00C90810"/>
    <w:rsid w:val="00C91CFA"/>
    <w:rsid w:val="00CB700B"/>
    <w:rsid w:val="00CD0967"/>
    <w:rsid w:val="00CE2A64"/>
    <w:rsid w:val="00D02147"/>
    <w:rsid w:val="00D05BB7"/>
    <w:rsid w:val="00D10773"/>
    <w:rsid w:val="00D22C7B"/>
    <w:rsid w:val="00D30B41"/>
    <w:rsid w:val="00D42E76"/>
    <w:rsid w:val="00D4742D"/>
    <w:rsid w:val="00D47632"/>
    <w:rsid w:val="00D67477"/>
    <w:rsid w:val="00D762B8"/>
    <w:rsid w:val="00D77E71"/>
    <w:rsid w:val="00DB11E0"/>
    <w:rsid w:val="00DC0B51"/>
    <w:rsid w:val="00DE013E"/>
    <w:rsid w:val="00DE3D2B"/>
    <w:rsid w:val="00DF3442"/>
    <w:rsid w:val="00DF4609"/>
    <w:rsid w:val="00E14650"/>
    <w:rsid w:val="00E16DB3"/>
    <w:rsid w:val="00E40AC5"/>
    <w:rsid w:val="00E64D6C"/>
    <w:rsid w:val="00E90E71"/>
    <w:rsid w:val="00EB2F2C"/>
    <w:rsid w:val="00EE27C9"/>
    <w:rsid w:val="00F04641"/>
    <w:rsid w:val="00F250D0"/>
    <w:rsid w:val="00F360CC"/>
    <w:rsid w:val="00F5319A"/>
    <w:rsid w:val="00F606A7"/>
    <w:rsid w:val="00F659BD"/>
    <w:rsid w:val="00F72D7E"/>
    <w:rsid w:val="00F73D61"/>
    <w:rsid w:val="00FB4711"/>
    <w:rsid w:val="00FC1CD3"/>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27F6D"/>
  <w15:docId w15:val="{4F9CB39A-895C-4AC3-A79D-4AA81F7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7CDF"/>
    <w:rPr>
      <w:rFonts w:ascii="Calibri" w:hAnsi="Calibri"/>
      <w:sz w:val="22"/>
      <w:szCs w:val="22"/>
    </w:rPr>
  </w:style>
  <w:style w:type="character" w:styleId="CommentReference">
    <w:name w:val="annotation reference"/>
    <w:basedOn w:val="DefaultParagraphFont"/>
    <w:uiPriority w:val="99"/>
    <w:semiHidden/>
    <w:unhideWhenUsed/>
    <w:rsid w:val="00036F78"/>
    <w:rPr>
      <w:sz w:val="16"/>
      <w:szCs w:val="16"/>
    </w:rPr>
  </w:style>
  <w:style w:type="paragraph" w:styleId="CommentText">
    <w:name w:val="annotation text"/>
    <w:basedOn w:val="Normal"/>
    <w:link w:val="CommentTextChar"/>
    <w:uiPriority w:val="99"/>
    <w:semiHidden/>
    <w:unhideWhenUsed/>
    <w:rsid w:val="00036F78"/>
    <w:pPr>
      <w:spacing w:line="240" w:lineRule="auto"/>
    </w:pPr>
    <w:rPr>
      <w:sz w:val="20"/>
      <w:szCs w:val="20"/>
    </w:rPr>
  </w:style>
  <w:style w:type="character" w:customStyle="1" w:styleId="CommentTextChar">
    <w:name w:val="Comment Text Char"/>
    <w:basedOn w:val="DefaultParagraphFont"/>
    <w:link w:val="CommentText"/>
    <w:uiPriority w:val="99"/>
    <w:semiHidden/>
    <w:rsid w:val="00036F78"/>
    <w:rPr>
      <w:rFonts w:ascii="Calibri" w:hAnsi="Calibri"/>
    </w:rPr>
  </w:style>
  <w:style w:type="paragraph" w:styleId="CommentSubject">
    <w:name w:val="annotation subject"/>
    <w:basedOn w:val="CommentText"/>
    <w:next w:val="CommentText"/>
    <w:link w:val="CommentSubjectChar"/>
    <w:uiPriority w:val="99"/>
    <w:semiHidden/>
    <w:unhideWhenUsed/>
    <w:rsid w:val="00036F78"/>
    <w:rPr>
      <w:b/>
      <w:bCs/>
    </w:rPr>
  </w:style>
  <w:style w:type="character" w:customStyle="1" w:styleId="CommentSubjectChar">
    <w:name w:val="Comment Subject Char"/>
    <w:basedOn w:val="CommentTextChar"/>
    <w:link w:val="CommentSubject"/>
    <w:uiPriority w:val="99"/>
    <w:semiHidden/>
    <w:rsid w:val="00036F78"/>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1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0BF93FD25CC64D82F855637661514F" ma:contentTypeVersion="13" ma:contentTypeDescription="Create a new document." ma:contentTypeScope="" ma:versionID="1113ef787316e037fc69107ca798e7b2">
  <xsd:schema xmlns:xsd="http://www.w3.org/2001/XMLSchema" xmlns:xs="http://www.w3.org/2001/XMLSchema" xmlns:p="http://schemas.microsoft.com/office/2006/metadata/properties" xmlns:ns3="bdfb55a4-036d-4ab0-ab7d-6cd181190225" xmlns:ns4="9a78f5af-af8b-42ac-9cb6-faf001014f00" targetNamespace="http://schemas.microsoft.com/office/2006/metadata/properties" ma:root="true" ma:fieldsID="14faac419cb0fbff5e785bba19db6fca" ns3:_="" ns4:_="">
    <xsd:import namespace="bdfb55a4-036d-4ab0-ab7d-6cd181190225"/>
    <xsd:import namespace="9a78f5af-af8b-42ac-9cb6-faf001014f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b55a4-036d-4ab0-ab7d-6cd181190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8f5af-af8b-42ac-9cb6-faf001014f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1C8C5F20-8AAB-4F2F-BE75-F0D09BD414CC}">
  <ds:schemaRefs>
    <ds:schemaRef ds:uri="http://schemas.microsoft.com/sharepoint/v3/contenttype/forms"/>
  </ds:schemaRefs>
</ds:datastoreItem>
</file>

<file path=customXml/itemProps2.xml><?xml version="1.0" encoding="utf-8"?>
<ds:datastoreItem xmlns:ds="http://schemas.openxmlformats.org/officeDocument/2006/customXml" ds:itemID="{5632EA41-7B34-4B4E-ADF9-D312C7D6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b55a4-036d-4ab0-ab7d-6cd181190225"/>
    <ds:schemaRef ds:uri="9a78f5af-af8b-42ac-9cb6-faf001014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1C427-6110-4834-9717-4B8DED08E0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5490B4-5D5E-4D3F-ABDB-18589D4322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1399</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Jonathan</cp:lastModifiedBy>
  <cp:revision>14</cp:revision>
  <dcterms:created xsi:type="dcterms:W3CDTF">2020-05-28T13:54:00Z</dcterms:created>
  <dcterms:modified xsi:type="dcterms:W3CDTF">2021-06-09T15:25:00Z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03fa6ebd-ecbf-427f-894d-1652d9a97770</vt:lpwstr>
  </property>
  <property fmtid="{D5CDD505-2E9C-101B-9397-08002B2CF9AE}" pid="3" name="bjSaver">
    <vt:lpwstr>bPMPhaqEo/YyDIJWkhdJDKBiYjYDfzBA</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0x0101001F0BF93FD25CC64D82F855637661514F</vt:lpwstr>
  </property>
</Properties>
</file>