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490" w:type="dxa"/>
        <w:tblInd w:w="-743" w:type="dxa"/>
        <w:tblLook w:val="04A0" w:firstRow="1" w:lastRow="0" w:firstColumn="1" w:lastColumn="0" w:noHBand="0" w:noVBand="1"/>
      </w:tblPr>
      <w:tblGrid>
        <w:gridCol w:w="2127"/>
        <w:gridCol w:w="2552"/>
        <w:gridCol w:w="1417"/>
        <w:gridCol w:w="4394"/>
      </w:tblGrid>
      <w:tr w:rsidR="00F5319A" w:rsidRPr="00B75089" w:rsidTr="00810486">
        <w:trPr>
          <w:trHeight w:val="265"/>
        </w:trPr>
        <w:tc>
          <w:tcPr>
            <w:tcW w:w="2127" w:type="dxa"/>
            <w:shd w:val="clear" w:color="auto" w:fill="D9D9D9" w:themeFill="background1" w:themeFillShade="D9"/>
          </w:tcPr>
          <w:p w:rsidR="00F5319A" w:rsidRPr="00B75089" w:rsidRDefault="00F5319A" w:rsidP="00B75089">
            <w:pPr>
              <w:pStyle w:val="Header"/>
              <w:spacing w:after="0"/>
              <w:ind w:left="-11"/>
              <w:jc w:val="both"/>
              <w:rPr>
                <w:rFonts w:ascii="Arial" w:hAnsi="Arial" w:cs="Arial"/>
                <w:b/>
                <w:sz w:val="20"/>
                <w:szCs w:val="20"/>
              </w:rPr>
            </w:pPr>
            <w:bookmarkStart w:id="0" w:name="_GoBack"/>
            <w:bookmarkEnd w:id="0"/>
            <w:r w:rsidRPr="00B75089">
              <w:rPr>
                <w:rFonts w:ascii="Arial" w:hAnsi="Arial" w:cs="Arial"/>
                <w:b/>
                <w:sz w:val="20"/>
                <w:szCs w:val="20"/>
              </w:rPr>
              <w:t>Role title:</w:t>
            </w:r>
          </w:p>
        </w:tc>
        <w:tc>
          <w:tcPr>
            <w:tcW w:w="2552" w:type="dxa"/>
          </w:tcPr>
          <w:p w:rsidR="00F5319A" w:rsidRPr="00B75089" w:rsidRDefault="00810486" w:rsidP="00810486">
            <w:pPr>
              <w:pStyle w:val="Header"/>
              <w:spacing w:after="0"/>
              <w:rPr>
                <w:rFonts w:ascii="Arial" w:hAnsi="Arial" w:cs="Arial"/>
                <w:sz w:val="20"/>
                <w:szCs w:val="20"/>
              </w:rPr>
            </w:pPr>
            <w:r>
              <w:rPr>
                <w:rFonts w:ascii="Arial" w:hAnsi="Arial" w:cs="Arial"/>
                <w:sz w:val="20"/>
                <w:szCs w:val="20"/>
              </w:rPr>
              <w:t xml:space="preserve">Lead </w:t>
            </w:r>
            <w:r w:rsidR="009D2A02">
              <w:rPr>
                <w:rFonts w:ascii="Arial" w:hAnsi="Arial" w:cs="Arial"/>
                <w:sz w:val="20"/>
                <w:szCs w:val="20"/>
              </w:rPr>
              <w:t>M</w:t>
            </w:r>
            <w:r w:rsidR="00C5312A">
              <w:rPr>
                <w:rFonts w:ascii="Arial" w:hAnsi="Arial" w:cs="Arial"/>
                <w:sz w:val="20"/>
                <w:szCs w:val="20"/>
              </w:rPr>
              <w:t>edicolegal Consultant</w:t>
            </w:r>
            <w:r>
              <w:rPr>
                <w:rFonts w:ascii="Arial" w:hAnsi="Arial" w:cs="Arial"/>
                <w:sz w:val="20"/>
                <w:szCs w:val="20"/>
              </w:rPr>
              <w:t xml:space="preserve"> – [Hong Kong][Singapore][South Africa] etc</w:t>
            </w:r>
          </w:p>
        </w:tc>
        <w:tc>
          <w:tcPr>
            <w:tcW w:w="1417" w:type="dxa"/>
            <w:shd w:val="clear" w:color="auto" w:fill="D9D9D9" w:themeFill="background1" w:themeFillShade="D9"/>
          </w:tcPr>
          <w:p w:rsidR="00F5319A" w:rsidRPr="00B75089" w:rsidRDefault="00F5319A" w:rsidP="00B75089">
            <w:pPr>
              <w:pStyle w:val="Header"/>
              <w:spacing w:after="0"/>
              <w:jc w:val="both"/>
              <w:rPr>
                <w:rFonts w:ascii="Arial" w:hAnsi="Arial" w:cs="Arial"/>
                <w:b/>
                <w:sz w:val="20"/>
                <w:szCs w:val="20"/>
              </w:rPr>
            </w:pPr>
            <w:r w:rsidRPr="00B75089">
              <w:rPr>
                <w:rFonts w:ascii="Arial" w:hAnsi="Arial" w:cs="Arial"/>
                <w:b/>
                <w:sz w:val="20"/>
                <w:szCs w:val="20"/>
              </w:rPr>
              <w:t>Responsible to:</w:t>
            </w:r>
          </w:p>
        </w:tc>
        <w:tc>
          <w:tcPr>
            <w:tcW w:w="4394" w:type="dxa"/>
          </w:tcPr>
          <w:p w:rsidR="00F5319A" w:rsidRDefault="00810486" w:rsidP="00B75089">
            <w:pPr>
              <w:pStyle w:val="Header"/>
              <w:spacing w:after="0"/>
              <w:jc w:val="both"/>
              <w:rPr>
                <w:rFonts w:ascii="Arial" w:hAnsi="Arial" w:cs="Arial"/>
                <w:sz w:val="20"/>
                <w:szCs w:val="20"/>
              </w:rPr>
            </w:pPr>
            <w:r>
              <w:rPr>
                <w:rFonts w:ascii="Arial" w:hAnsi="Arial" w:cs="Arial"/>
                <w:sz w:val="20"/>
                <w:szCs w:val="20"/>
              </w:rPr>
              <w:t xml:space="preserve">Medical Director (interim). </w:t>
            </w:r>
          </w:p>
          <w:p w:rsidR="00810486" w:rsidRDefault="00810486" w:rsidP="00B75089">
            <w:pPr>
              <w:pStyle w:val="Header"/>
              <w:spacing w:after="0"/>
              <w:jc w:val="both"/>
              <w:rPr>
                <w:rFonts w:ascii="Arial" w:hAnsi="Arial" w:cs="Arial"/>
                <w:sz w:val="20"/>
                <w:szCs w:val="20"/>
              </w:rPr>
            </w:pPr>
            <w:r>
              <w:rPr>
                <w:rFonts w:ascii="Arial" w:hAnsi="Arial" w:cs="Arial"/>
                <w:sz w:val="20"/>
                <w:szCs w:val="20"/>
              </w:rPr>
              <w:t>End state - move to a reporting line within Medico/ Dento Legal Services</w:t>
            </w:r>
          </w:p>
          <w:p w:rsidR="00810486" w:rsidRPr="00B75089" w:rsidRDefault="00810486" w:rsidP="00B75089">
            <w:pPr>
              <w:pStyle w:val="Header"/>
              <w:spacing w:after="0"/>
              <w:jc w:val="both"/>
              <w:rPr>
                <w:rFonts w:ascii="Arial" w:hAnsi="Arial" w:cs="Arial"/>
                <w:sz w:val="20"/>
                <w:szCs w:val="20"/>
              </w:rPr>
            </w:pPr>
          </w:p>
        </w:tc>
      </w:tr>
      <w:tr w:rsidR="00F5319A" w:rsidRPr="00B75089" w:rsidTr="00810486">
        <w:trPr>
          <w:trHeight w:val="278"/>
        </w:trPr>
        <w:tc>
          <w:tcPr>
            <w:tcW w:w="2127" w:type="dxa"/>
            <w:shd w:val="clear" w:color="auto" w:fill="D9D9D9" w:themeFill="background1" w:themeFillShade="D9"/>
          </w:tcPr>
          <w:p w:rsidR="00F5319A" w:rsidRPr="00B75089" w:rsidRDefault="00F5319A" w:rsidP="00B75089">
            <w:pPr>
              <w:pStyle w:val="Header"/>
              <w:spacing w:after="0"/>
              <w:ind w:left="-11"/>
              <w:jc w:val="both"/>
              <w:rPr>
                <w:rFonts w:ascii="Arial" w:hAnsi="Arial" w:cs="Arial"/>
                <w:b/>
                <w:sz w:val="20"/>
                <w:szCs w:val="20"/>
              </w:rPr>
            </w:pPr>
            <w:r w:rsidRPr="00B75089">
              <w:rPr>
                <w:rFonts w:ascii="Arial" w:hAnsi="Arial" w:cs="Arial"/>
                <w:b/>
                <w:sz w:val="20"/>
                <w:szCs w:val="20"/>
              </w:rPr>
              <w:t>Division:</w:t>
            </w:r>
          </w:p>
        </w:tc>
        <w:tc>
          <w:tcPr>
            <w:tcW w:w="2552" w:type="dxa"/>
          </w:tcPr>
          <w:p w:rsidR="00F5319A" w:rsidRPr="00B75089" w:rsidRDefault="009D2A02" w:rsidP="00B75089">
            <w:pPr>
              <w:pStyle w:val="Header"/>
              <w:spacing w:after="0"/>
              <w:jc w:val="both"/>
              <w:rPr>
                <w:rFonts w:ascii="Arial" w:hAnsi="Arial" w:cs="Arial"/>
                <w:sz w:val="20"/>
                <w:szCs w:val="20"/>
              </w:rPr>
            </w:pPr>
            <w:r>
              <w:rPr>
                <w:rFonts w:ascii="Arial" w:hAnsi="Arial" w:cs="Arial"/>
                <w:sz w:val="20"/>
                <w:szCs w:val="20"/>
              </w:rPr>
              <w:t>Medical Protection &amp; Support</w:t>
            </w:r>
          </w:p>
        </w:tc>
        <w:tc>
          <w:tcPr>
            <w:tcW w:w="1417" w:type="dxa"/>
            <w:shd w:val="clear" w:color="auto" w:fill="D9D9D9" w:themeFill="background1" w:themeFillShade="D9"/>
          </w:tcPr>
          <w:p w:rsidR="00F5319A" w:rsidRPr="00B75089" w:rsidRDefault="006219B1" w:rsidP="00B75089">
            <w:pPr>
              <w:pStyle w:val="Header"/>
              <w:spacing w:after="0"/>
              <w:jc w:val="both"/>
              <w:rPr>
                <w:rFonts w:ascii="Arial" w:hAnsi="Arial" w:cs="Arial"/>
                <w:b/>
                <w:sz w:val="20"/>
                <w:szCs w:val="20"/>
              </w:rPr>
            </w:pPr>
            <w:r w:rsidRPr="00B75089">
              <w:rPr>
                <w:rFonts w:ascii="Arial" w:hAnsi="Arial" w:cs="Arial"/>
                <w:b/>
                <w:sz w:val="20"/>
                <w:szCs w:val="20"/>
              </w:rPr>
              <w:t>Department</w:t>
            </w:r>
            <w:r w:rsidR="00F5319A" w:rsidRPr="00B75089">
              <w:rPr>
                <w:rFonts w:ascii="Arial" w:hAnsi="Arial" w:cs="Arial"/>
                <w:b/>
                <w:sz w:val="20"/>
                <w:szCs w:val="20"/>
              </w:rPr>
              <w:t>:</w:t>
            </w:r>
          </w:p>
        </w:tc>
        <w:tc>
          <w:tcPr>
            <w:tcW w:w="4394" w:type="dxa"/>
          </w:tcPr>
          <w:p w:rsidR="00810486" w:rsidRDefault="00810486" w:rsidP="00B75089">
            <w:pPr>
              <w:pStyle w:val="Header"/>
              <w:spacing w:after="0"/>
              <w:jc w:val="both"/>
              <w:rPr>
                <w:rFonts w:ascii="Arial" w:hAnsi="Arial" w:cs="Arial"/>
                <w:sz w:val="20"/>
                <w:szCs w:val="20"/>
              </w:rPr>
            </w:pPr>
            <w:r>
              <w:rPr>
                <w:rFonts w:ascii="Arial" w:hAnsi="Arial" w:cs="Arial"/>
                <w:sz w:val="20"/>
                <w:szCs w:val="20"/>
              </w:rPr>
              <w:t>Business Development and Engagement (interim)</w:t>
            </w:r>
          </w:p>
          <w:p w:rsidR="00F5319A" w:rsidRPr="00B75089" w:rsidRDefault="00810486" w:rsidP="00B75089">
            <w:pPr>
              <w:pStyle w:val="Header"/>
              <w:spacing w:after="0"/>
              <w:jc w:val="both"/>
              <w:rPr>
                <w:rFonts w:ascii="Arial" w:hAnsi="Arial" w:cs="Arial"/>
                <w:sz w:val="20"/>
                <w:szCs w:val="20"/>
              </w:rPr>
            </w:pPr>
            <w:r>
              <w:rPr>
                <w:rFonts w:ascii="Arial" w:hAnsi="Arial" w:cs="Arial"/>
                <w:sz w:val="20"/>
                <w:szCs w:val="20"/>
              </w:rPr>
              <w:t xml:space="preserve">End state - </w:t>
            </w:r>
            <w:r w:rsidR="009D2A02">
              <w:rPr>
                <w:rFonts w:ascii="Arial" w:hAnsi="Arial" w:cs="Arial"/>
                <w:sz w:val="20"/>
                <w:szCs w:val="20"/>
              </w:rPr>
              <w:t>Medico &amp; Dento Legal Services</w:t>
            </w:r>
          </w:p>
        </w:tc>
      </w:tr>
      <w:tr w:rsidR="00F5319A" w:rsidRPr="00B75089" w:rsidTr="00810486">
        <w:trPr>
          <w:trHeight w:val="1113"/>
        </w:trPr>
        <w:tc>
          <w:tcPr>
            <w:tcW w:w="2127" w:type="dxa"/>
            <w:vMerge w:val="restart"/>
            <w:shd w:val="clear" w:color="auto" w:fill="D9D9D9" w:themeFill="background1" w:themeFillShade="D9"/>
          </w:tcPr>
          <w:p w:rsidR="00F5319A" w:rsidRPr="00B75089" w:rsidRDefault="00F5319A" w:rsidP="00B75089">
            <w:pPr>
              <w:pStyle w:val="Header"/>
              <w:spacing w:after="0"/>
              <w:ind w:left="-11"/>
              <w:jc w:val="both"/>
              <w:rPr>
                <w:rFonts w:ascii="Arial" w:hAnsi="Arial" w:cs="Arial"/>
                <w:b/>
                <w:sz w:val="20"/>
                <w:szCs w:val="20"/>
              </w:rPr>
            </w:pPr>
            <w:r w:rsidRPr="00B75089">
              <w:rPr>
                <w:rFonts w:ascii="Arial" w:hAnsi="Arial" w:cs="Arial"/>
                <w:b/>
                <w:sz w:val="20"/>
                <w:szCs w:val="20"/>
              </w:rPr>
              <w:t>Direct Reports and Level:</w:t>
            </w:r>
          </w:p>
        </w:tc>
        <w:tc>
          <w:tcPr>
            <w:tcW w:w="2552" w:type="dxa"/>
            <w:vMerge w:val="restart"/>
          </w:tcPr>
          <w:p w:rsidR="00F5319A" w:rsidRPr="00B75089" w:rsidRDefault="009D2A02" w:rsidP="00B75089">
            <w:pPr>
              <w:pStyle w:val="Header"/>
              <w:spacing w:after="0"/>
              <w:jc w:val="both"/>
              <w:rPr>
                <w:rFonts w:ascii="Arial" w:hAnsi="Arial" w:cs="Arial"/>
                <w:i/>
                <w:sz w:val="20"/>
                <w:szCs w:val="20"/>
              </w:rPr>
            </w:pPr>
            <w:r>
              <w:rPr>
                <w:rFonts w:ascii="Arial" w:hAnsi="Arial" w:cs="Arial"/>
                <w:sz w:val="20"/>
                <w:szCs w:val="20"/>
              </w:rPr>
              <w:t>None</w:t>
            </w:r>
          </w:p>
          <w:p w:rsidR="00F5319A" w:rsidRPr="00B75089" w:rsidRDefault="00F5319A" w:rsidP="00B75089">
            <w:pPr>
              <w:pStyle w:val="Header"/>
              <w:spacing w:after="0"/>
              <w:jc w:val="both"/>
              <w:rPr>
                <w:rFonts w:ascii="Arial" w:hAnsi="Arial" w:cs="Arial"/>
                <w:sz w:val="20"/>
                <w:szCs w:val="20"/>
              </w:rPr>
            </w:pPr>
          </w:p>
        </w:tc>
        <w:tc>
          <w:tcPr>
            <w:tcW w:w="1417" w:type="dxa"/>
            <w:shd w:val="clear" w:color="auto" w:fill="D9D9D9" w:themeFill="background1" w:themeFillShade="D9"/>
          </w:tcPr>
          <w:p w:rsidR="00F5319A" w:rsidRPr="00B75089" w:rsidRDefault="00F5319A" w:rsidP="00B75089">
            <w:pPr>
              <w:pStyle w:val="Header"/>
              <w:spacing w:after="0"/>
              <w:jc w:val="both"/>
              <w:rPr>
                <w:rFonts w:ascii="Arial" w:hAnsi="Arial" w:cs="Arial"/>
                <w:b/>
                <w:sz w:val="20"/>
                <w:szCs w:val="20"/>
              </w:rPr>
            </w:pPr>
            <w:r w:rsidRPr="00B75089">
              <w:rPr>
                <w:rFonts w:ascii="Arial" w:hAnsi="Arial" w:cs="Arial"/>
                <w:b/>
                <w:sz w:val="20"/>
                <w:szCs w:val="20"/>
              </w:rPr>
              <w:t>Scope:</w:t>
            </w:r>
          </w:p>
        </w:tc>
        <w:tc>
          <w:tcPr>
            <w:tcW w:w="4394" w:type="dxa"/>
          </w:tcPr>
          <w:p w:rsidR="00B75089" w:rsidRPr="00B75089" w:rsidRDefault="00BE6B15" w:rsidP="00BE6B15">
            <w:pPr>
              <w:pStyle w:val="Header"/>
              <w:spacing w:after="0"/>
              <w:ind w:left="34"/>
              <w:jc w:val="both"/>
              <w:rPr>
                <w:rFonts w:ascii="Arial" w:hAnsi="Arial" w:cs="Arial"/>
                <w:sz w:val="20"/>
                <w:szCs w:val="20"/>
              </w:rPr>
            </w:pPr>
            <w:r>
              <w:rPr>
                <w:rFonts w:ascii="Arial" w:hAnsi="Arial" w:cs="Arial"/>
                <w:sz w:val="20"/>
                <w:szCs w:val="20"/>
              </w:rPr>
              <w:t>Providing Medicolegal services and in-country stakeholder management. The role is either based in the UK or in-country dependent on the country model.</w:t>
            </w:r>
          </w:p>
        </w:tc>
      </w:tr>
      <w:tr w:rsidR="00F5319A" w:rsidRPr="00B75089" w:rsidTr="00810486">
        <w:trPr>
          <w:trHeight w:val="350"/>
        </w:trPr>
        <w:tc>
          <w:tcPr>
            <w:tcW w:w="2127" w:type="dxa"/>
            <w:vMerge/>
            <w:shd w:val="clear" w:color="auto" w:fill="D9D9D9" w:themeFill="background1" w:themeFillShade="D9"/>
          </w:tcPr>
          <w:p w:rsidR="00F5319A" w:rsidRPr="00B75089" w:rsidRDefault="00F5319A" w:rsidP="00B75089">
            <w:pPr>
              <w:pStyle w:val="Header"/>
              <w:spacing w:after="0"/>
              <w:ind w:left="-11"/>
              <w:rPr>
                <w:rFonts w:ascii="Arial" w:hAnsi="Arial" w:cs="Arial"/>
                <w:b/>
                <w:sz w:val="20"/>
                <w:szCs w:val="20"/>
              </w:rPr>
            </w:pPr>
          </w:p>
        </w:tc>
        <w:tc>
          <w:tcPr>
            <w:tcW w:w="2552" w:type="dxa"/>
            <w:vMerge/>
          </w:tcPr>
          <w:p w:rsidR="00F5319A" w:rsidRPr="00B75089" w:rsidRDefault="00F5319A" w:rsidP="00B75089">
            <w:pPr>
              <w:pStyle w:val="Header"/>
              <w:spacing w:after="0"/>
              <w:jc w:val="both"/>
              <w:rPr>
                <w:rFonts w:ascii="Arial" w:hAnsi="Arial" w:cs="Arial"/>
                <w:sz w:val="20"/>
                <w:szCs w:val="20"/>
              </w:rPr>
            </w:pPr>
          </w:p>
        </w:tc>
        <w:tc>
          <w:tcPr>
            <w:tcW w:w="1417" w:type="dxa"/>
            <w:shd w:val="clear" w:color="auto" w:fill="D9D9D9" w:themeFill="background1" w:themeFillShade="D9"/>
          </w:tcPr>
          <w:p w:rsidR="00F5319A" w:rsidRPr="00B75089" w:rsidRDefault="00F5319A" w:rsidP="00B75089">
            <w:pPr>
              <w:pStyle w:val="Header"/>
              <w:spacing w:after="0"/>
              <w:jc w:val="both"/>
              <w:rPr>
                <w:rFonts w:ascii="Arial" w:hAnsi="Arial" w:cs="Arial"/>
                <w:b/>
                <w:sz w:val="20"/>
                <w:szCs w:val="20"/>
              </w:rPr>
            </w:pPr>
            <w:r w:rsidRPr="00B75089">
              <w:rPr>
                <w:rFonts w:ascii="Arial" w:hAnsi="Arial" w:cs="Arial"/>
                <w:b/>
                <w:sz w:val="20"/>
                <w:szCs w:val="20"/>
              </w:rPr>
              <w:t>Scale:</w:t>
            </w:r>
          </w:p>
        </w:tc>
        <w:tc>
          <w:tcPr>
            <w:tcW w:w="4394" w:type="dxa"/>
          </w:tcPr>
          <w:p w:rsidR="00F5319A" w:rsidRPr="00810486" w:rsidRDefault="00BE6B15" w:rsidP="00B75089">
            <w:pPr>
              <w:pStyle w:val="Header"/>
              <w:spacing w:after="0"/>
              <w:jc w:val="both"/>
              <w:rPr>
                <w:rFonts w:ascii="Arial" w:hAnsi="Arial" w:cs="Arial"/>
                <w:sz w:val="20"/>
                <w:szCs w:val="20"/>
              </w:rPr>
            </w:pPr>
            <w:r w:rsidRPr="00810486">
              <w:rPr>
                <w:rFonts w:ascii="Arial" w:hAnsi="Arial" w:cs="Arial"/>
                <w:sz w:val="20"/>
                <w:szCs w:val="20"/>
              </w:rPr>
              <w:t>0</w:t>
            </w:r>
            <w:r w:rsidR="00F5319A" w:rsidRPr="00810486">
              <w:rPr>
                <w:rFonts w:ascii="Arial" w:hAnsi="Arial" w:cs="Arial"/>
                <w:sz w:val="20"/>
                <w:szCs w:val="20"/>
              </w:rPr>
              <w:t xml:space="preserve"> People</w:t>
            </w:r>
          </w:p>
          <w:p w:rsidR="00F5319A" w:rsidRPr="00B75089" w:rsidRDefault="00810486" w:rsidP="00810486">
            <w:pPr>
              <w:pStyle w:val="Header"/>
              <w:spacing w:after="0"/>
              <w:jc w:val="both"/>
              <w:rPr>
                <w:rFonts w:ascii="Arial" w:hAnsi="Arial" w:cs="Arial"/>
                <w:sz w:val="20"/>
                <w:szCs w:val="20"/>
              </w:rPr>
            </w:pPr>
            <w:r>
              <w:rPr>
                <w:rFonts w:ascii="Arial" w:hAnsi="Arial" w:cs="Arial"/>
                <w:sz w:val="20"/>
                <w:szCs w:val="20"/>
              </w:rPr>
              <w:t>£tbc</w:t>
            </w:r>
            <w:r w:rsidR="00F5319A" w:rsidRPr="00810486">
              <w:rPr>
                <w:rFonts w:ascii="Arial" w:hAnsi="Arial" w:cs="Arial"/>
                <w:sz w:val="20"/>
                <w:szCs w:val="20"/>
              </w:rPr>
              <w:t xml:space="preserve"> Budget</w:t>
            </w:r>
          </w:p>
        </w:tc>
      </w:tr>
      <w:tr w:rsidR="00F5319A" w:rsidRPr="00B75089" w:rsidTr="00810486">
        <w:trPr>
          <w:trHeight w:val="381"/>
        </w:trPr>
        <w:tc>
          <w:tcPr>
            <w:tcW w:w="2127" w:type="dxa"/>
            <w:vMerge/>
            <w:shd w:val="clear" w:color="auto" w:fill="D9D9D9" w:themeFill="background1" w:themeFillShade="D9"/>
          </w:tcPr>
          <w:p w:rsidR="00F5319A" w:rsidRPr="00B75089" w:rsidRDefault="00F5319A" w:rsidP="00B75089">
            <w:pPr>
              <w:pStyle w:val="Header"/>
              <w:spacing w:after="0"/>
              <w:ind w:left="-11"/>
              <w:rPr>
                <w:rFonts w:ascii="Arial" w:hAnsi="Arial" w:cs="Arial"/>
                <w:b/>
                <w:sz w:val="20"/>
                <w:szCs w:val="20"/>
              </w:rPr>
            </w:pPr>
          </w:p>
        </w:tc>
        <w:tc>
          <w:tcPr>
            <w:tcW w:w="2552" w:type="dxa"/>
            <w:vMerge/>
          </w:tcPr>
          <w:p w:rsidR="00F5319A" w:rsidRPr="00B75089" w:rsidRDefault="00F5319A" w:rsidP="00B75089">
            <w:pPr>
              <w:pStyle w:val="Header"/>
              <w:spacing w:after="0"/>
              <w:jc w:val="both"/>
              <w:rPr>
                <w:rFonts w:ascii="Arial" w:hAnsi="Arial" w:cs="Arial"/>
                <w:sz w:val="20"/>
                <w:szCs w:val="20"/>
              </w:rPr>
            </w:pPr>
          </w:p>
        </w:tc>
        <w:tc>
          <w:tcPr>
            <w:tcW w:w="1417" w:type="dxa"/>
            <w:shd w:val="clear" w:color="auto" w:fill="D9D9D9" w:themeFill="background1" w:themeFillShade="D9"/>
          </w:tcPr>
          <w:p w:rsidR="00F5319A" w:rsidRPr="00B75089" w:rsidRDefault="007E7CA1" w:rsidP="00A61489">
            <w:pPr>
              <w:pStyle w:val="Header"/>
              <w:spacing w:after="0"/>
              <w:jc w:val="both"/>
              <w:rPr>
                <w:rFonts w:ascii="Arial" w:hAnsi="Arial" w:cs="Arial"/>
                <w:b/>
                <w:color w:val="FF0000"/>
                <w:sz w:val="20"/>
                <w:szCs w:val="20"/>
              </w:rPr>
            </w:pPr>
            <w:r w:rsidRPr="00B75089">
              <w:rPr>
                <w:rFonts w:ascii="Arial" w:hAnsi="Arial" w:cs="Arial"/>
                <w:b/>
                <w:sz w:val="20"/>
                <w:szCs w:val="20"/>
              </w:rPr>
              <w:t>Regulated Function(s)</w:t>
            </w:r>
            <w:r w:rsidR="00A61489">
              <w:rPr>
                <w:rFonts w:ascii="Arial" w:hAnsi="Arial" w:cs="Arial"/>
                <w:b/>
                <w:sz w:val="20"/>
                <w:szCs w:val="20"/>
              </w:rPr>
              <w:t>:</w:t>
            </w:r>
          </w:p>
        </w:tc>
        <w:tc>
          <w:tcPr>
            <w:tcW w:w="4394" w:type="dxa"/>
          </w:tcPr>
          <w:p w:rsidR="00F5319A" w:rsidRPr="00B75089" w:rsidRDefault="00F5319A" w:rsidP="00B75089">
            <w:pPr>
              <w:pStyle w:val="Header"/>
              <w:spacing w:after="0"/>
              <w:jc w:val="both"/>
              <w:rPr>
                <w:rFonts w:ascii="Arial" w:hAnsi="Arial" w:cs="Arial"/>
                <w:color w:val="FF0000"/>
                <w:sz w:val="20"/>
                <w:szCs w:val="20"/>
              </w:rPr>
            </w:pPr>
            <w:r w:rsidRPr="00B75089">
              <w:rPr>
                <w:rFonts w:ascii="Arial" w:hAnsi="Arial" w:cs="Arial"/>
                <w:color w:val="000000" w:themeColor="text1"/>
                <w:sz w:val="20"/>
                <w:szCs w:val="20"/>
              </w:rPr>
              <w:t>No</w:t>
            </w:r>
          </w:p>
        </w:tc>
      </w:tr>
      <w:tr w:rsidR="007E7CA1" w:rsidRPr="00B75089" w:rsidTr="00810486">
        <w:trPr>
          <w:trHeight w:val="215"/>
        </w:trPr>
        <w:tc>
          <w:tcPr>
            <w:tcW w:w="2127" w:type="dxa"/>
            <w:shd w:val="clear" w:color="auto" w:fill="D9D9D9" w:themeFill="background1" w:themeFillShade="D9"/>
          </w:tcPr>
          <w:p w:rsidR="007E7CA1" w:rsidRPr="00B75089" w:rsidRDefault="007E7CA1" w:rsidP="00B75089">
            <w:pPr>
              <w:pStyle w:val="Header"/>
              <w:spacing w:after="0"/>
              <w:ind w:left="-11"/>
              <w:rPr>
                <w:rFonts w:ascii="Arial" w:hAnsi="Arial" w:cs="Arial"/>
                <w:b/>
                <w:sz w:val="20"/>
                <w:szCs w:val="20"/>
              </w:rPr>
            </w:pPr>
            <w:r w:rsidRPr="00B75089">
              <w:rPr>
                <w:rFonts w:ascii="Arial" w:hAnsi="Arial" w:cs="Arial"/>
                <w:b/>
                <w:sz w:val="20"/>
                <w:szCs w:val="20"/>
              </w:rPr>
              <w:t>Evaluation Level</w:t>
            </w:r>
          </w:p>
        </w:tc>
        <w:tc>
          <w:tcPr>
            <w:tcW w:w="2552" w:type="dxa"/>
          </w:tcPr>
          <w:p w:rsidR="007E7CA1" w:rsidRPr="00B75089" w:rsidRDefault="00810486" w:rsidP="00B75089">
            <w:pPr>
              <w:pStyle w:val="Header"/>
              <w:spacing w:after="0"/>
              <w:jc w:val="both"/>
              <w:rPr>
                <w:rFonts w:ascii="Arial" w:hAnsi="Arial" w:cs="Arial"/>
                <w:sz w:val="20"/>
                <w:szCs w:val="20"/>
              </w:rPr>
            </w:pPr>
            <w:r>
              <w:rPr>
                <w:rFonts w:ascii="Arial" w:hAnsi="Arial" w:cs="Arial"/>
                <w:sz w:val="20"/>
                <w:szCs w:val="20"/>
              </w:rPr>
              <w:t>Guide</w:t>
            </w:r>
          </w:p>
        </w:tc>
        <w:tc>
          <w:tcPr>
            <w:tcW w:w="1417" w:type="dxa"/>
            <w:shd w:val="clear" w:color="auto" w:fill="D9D9D9" w:themeFill="background1" w:themeFillShade="D9"/>
          </w:tcPr>
          <w:p w:rsidR="007E7CA1" w:rsidRPr="00B75089" w:rsidRDefault="007E7CA1" w:rsidP="00B75089">
            <w:pPr>
              <w:pStyle w:val="Header"/>
              <w:spacing w:after="0"/>
              <w:jc w:val="both"/>
              <w:rPr>
                <w:rFonts w:ascii="Arial" w:hAnsi="Arial" w:cs="Arial"/>
                <w:b/>
                <w:sz w:val="20"/>
                <w:szCs w:val="20"/>
              </w:rPr>
            </w:pPr>
            <w:r w:rsidRPr="00B75089">
              <w:rPr>
                <w:rFonts w:ascii="Arial" w:hAnsi="Arial" w:cs="Arial"/>
                <w:b/>
                <w:sz w:val="20"/>
                <w:szCs w:val="20"/>
              </w:rPr>
              <w:t>Role Family</w:t>
            </w:r>
          </w:p>
        </w:tc>
        <w:tc>
          <w:tcPr>
            <w:tcW w:w="4394" w:type="dxa"/>
          </w:tcPr>
          <w:p w:rsidR="007E7CA1" w:rsidRPr="00B75089" w:rsidRDefault="00F5336E" w:rsidP="00B75089">
            <w:pPr>
              <w:pStyle w:val="Header"/>
              <w:spacing w:after="0"/>
              <w:jc w:val="both"/>
              <w:rPr>
                <w:rFonts w:ascii="Arial" w:hAnsi="Arial" w:cs="Arial"/>
                <w:color w:val="000000" w:themeColor="text1"/>
                <w:sz w:val="20"/>
                <w:szCs w:val="20"/>
              </w:rPr>
            </w:pPr>
            <w:r>
              <w:rPr>
                <w:rFonts w:ascii="Arial" w:hAnsi="Arial" w:cs="Arial"/>
                <w:color w:val="000000" w:themeColor="text1"/>
                <w:sz w:val="20"/>
                <w:szCs w:val="20"/>
              </w:rPr>
              <w:t>Specialist</w:t>
            </w:r>
          </w:p>
        </w:tc>
      </w:tr>
    </w:tbl>
    <w:p w:rsidR="00F5319A" w:rsidRPr="00A61489" w:rsidRDefault="00F5319A" w:rsidP="00B75089">
      <w:pPr>
        <w:spacing w:line="240" w:lineRule="auto"/>
        <w:rPr>
          <w:rFonts w:ascii="Arial" w:hAnsi="Arial" w:cs="Arial"/>
          <w:sz w:val="2"/>
          <w:szCs w:val="20"/>
        </w:rPr>
      </w:pPr>
    </w:p>
    <w:tbl>
      <w:tblPr>
        <w:tblStyle w:val="TableGrid"/>
        <w:tblW w:w="10509" w:type="dxa"/>
        <w:tblInd w:w="-712" w:type="dxa"/>
        <w:tblLook w:val="04A0" w:firstRow="1" w:lastRow="0" w:firstColumn="1" w:lastColumn="0" w:noHBand="0" w:noVBand="1"/>
      </w:tblPr>
      <w:tblGrid>
        <w:gridCol w:w="10509"/>
      </w:tblGrid>
      <w:tr w:rsidR="009E22D0" w:rsidRPr="00B75089" w:rsidTr="00810486">
        <w:trPr>
          <w:trHeight w:val="262"/>
        </w:trPr>
        <w:tc>
          <w:tcPr>
            <w:tcW w:w="10509" w:type="dxa"/>
            <w:shd w:val="clear" w:color="auto" w:fill="D9D9D9" w:themeFill="background1" w:themeFillShade="D9"/>
          </w:tcPr>
          <w:p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Overall Role Purpose</w:t>
            </w:r>
          </w:p>
        </w:tc>
      </w:tr>
      <w:tr w:rsidR="009E22D0" w:rsidRPr="00B75089" w:rsidTr="00810486">
        <w:trPr>
          <w:trHeight w:val="1204"/>
        </w:trPr>
        <w:tc>
          <w:tcPr>
            <w:tcW w:w="10509" w:type="dxa"/>
          </w:tcPr>
          <w:p w:rsidR="009E22D0" w:rsidRPr="00B75089" w:rsidRDefault="009D2A02" w:rsidP="00810486">
            <w:pPr>
              <w:spacing w:after="0" w:line="240" w:lineRule="auto"/>
              <w:jc w:val="both"/>
              <w:rPr>
                <w:rFonts w:ascii="Arial" w:hAnsi="Arial" w:cs="Arial"/>
                <w:i/>
                <w:sz w:val="20"/>
                <w:szCs w:val="20"/>
              </w:rPr>
            </w:pPr>
            <w:r w:rsidRPr="007F7F52">
              <w:rPr>
                <w:rFonts w:ascii="Arial" w:hAnsi="Arial" w:cs="Arial"/>
                <w:sz w:val="20"/>
                <w:szCs w:val="20"/>
              </w:rPr>
              <w:t xml:space="preserve">Member Protection </w:t>
            </w:r>
            <w:r w:rsidRPr="00276B46">
              <w:rPr>
                <w:rFonts w:ascii="Arial" w:hAnsi="Arial" w:cs="Arial"/>
                <w:sz w:val="20"/>
                <w:szCs w:val="20"/>
              </w:rPr>
              <w:t>and Support</w:t>
            </w:r>
            <w:r w:rsidR="00AD76D0">
              <w:rPr>
                <w:rFonts w:ascii="Arial" w:hAnsi="Arial" w:cs="Arial"/>
                <w:sz w:val="20"/>
                <w:szCs w:val="20"/>
              </w:rPr>
              <w:t xml:space="preserve"> </w:t>
            </w:r>
            <w:r w:rsidRPr="00276B46">
              <w:rPr>
                <w:rFonts w:ascii="Arial" w:hAnsi="Arial" w:cs="Arial"/>
                <w:sz w:val="20"/>
                <w:szCs w:val="20"/>
              </w:rPr>
              <w:t xml:space="preserve">is at the forefront of protecting the careers, reputation and financial risk of our members worldwide. </w:t>
            </w:r>
            <w:r w:rsidR="00AD76D0">
              <w:rPr>
                <w:rFonts w:ascii="Arial" w:hAnsi="Arial" w:cs="Arial"/>
                <w:sz w:val="20"/>
                <w:szCs w:val="20"/>
              </w:rPr>
              <w:t xml:space="preserve">As the </w:t>
            </w:r>
            <w:r w:rsidR="00911063">
              <w:rPr>
                <w:rFonts w:ascii="Arial" w:hAnsi="Arial" w:cs="Arial"/>
                <w:sz w:val="20"/>
                <w:szCs w:val="20"/>
              </w:rPr>
              <w:t>lead medic</w:t>
            </w:r>
            <w:r w:rsidR="00AD76D0">
              <w:rPr>
                <w:rFonts w:ascii="Arial" w:hAnsi="Arial" w:cs="Arial"/>
                <w:sz w:val="20"/>
                <w:szCs w:val="20"/>
              </w:rPr>
              <w:t xml:space="preserve"> in a jurisdiction t</w:t>
            </w:r>
            <w:r w:rsidRPr="00276B46">
              <w:rPr>
                <w:rFonts w:ascii="Arial" w:hAnsi="Arial" w:cs="Arial"/>
                <w:sz w:val="20"/>
                <w:szCs w:val="20"/>
              </w:rPr>
              <w:t xml:space="preserve">he purpose of the role is </w:t>
            </w:r>
            <w:r w:rsidR="00A61489">
              <w:rPr>
                <w:rFonts w:ascii="Arial" w:hAnsi="Arial" w:cs="Arial"/>
                <w:sz w:val="20"/>
                <w:szCs w:val="20"/>
              </w:rPr>
              <w:t>to</w:t>
            </w:r>
            <w:r w:rsidRPr="00276B46">
              <w:rPr>
                <w:rFonts w:ascii="Arial" w:hAnsi="Arial" w:cs="Arial"/>
                <w:sz w:val="20"/>
                <w:szCs w:val="20"/>
              </w:rPr>
              <w:t xml:space="preserve"> </w:t>
            </w:r>
            <w:r w:rsidR="00A61489">
              <w:rPr>
                <w:rFonts w:ascii="Arial" w:hAnsi="Arial" w:cs="Arial"/>
                <w:sz w:val="20"/>
                <w:szCs w:val="20"/>
              </w:rPr>
              <w:t xml:space="preserve">work within the agreed country model </w:t>
            </w:r>
            <w:r w:rsidR="00AD76D0">
              <w:rPr>
                <w:rFonts w:ascii="Arial" w:hAnsi="Arial" w:cs="Arial"/>
                <w:sz w:val="20"/>
                <w:szCs w:val="20"/>
              </w:rPr>
              <w:t xml:space="preserve">and service standards </w:t>
            </w:r>
            <w:r w:rsidR="00A61489">
              <w:rPr>
                <w:rFonts w:ascii="Arial" w:hAnsi="Arial" w:cs="Arial"/>
                <w:sz w:val="20"/>
                <w:szCs w:val="20"/>
              </w:rPr>
              <w:t xml:space="preserve">to provide </w:t>
            </w:r>
            <w:r>
              <w:rPr>
                <w:rFonts w:ascii="Arial" w:hAnsi="Arial" w:cs="Arial"/>
                <w:sz w:val="20"/>
                <w:szCs w:val="20"/>
              </w:rPr>
              <w:t xml:space="preserve">excellent medico legal services for members which is </w:t>
            </w:r>
            <w:r w:rsidRPr="003257BD">
              <w:rPr>
                <w:rFonts w:ascii="Arial" w:hAnsi="Arial" w:cs="Arial"/>
                <w:sz w:val="20"/>
                <w:szCs w:val="20"/>
              </w:rPr>
              <w:t>trusted</w:t>
            </w:r>
            <w:r>
              <w:rPr>
                <w:rFonts w:ascii="Arial" w:hAnsi="Arial" w:cs="Arial"/>
                <w:sz w:val="20"/>
                <w:szCs w:val="20"/>
              </w:rPr>
              <w:t xml:space="preserve"> and</w:t>
            </w:r>
            <w:r w:rsidRPr="003257BD">
              <w:rPr>
                <w:rFonts w:ascii="Arial" w:hAnsi="Arial" w:cs="Arial"/>
                <w:sz w:val="20"/>
                <w:szCs w:val="20"/>
              </w:rPr>
              <w:t xml:space="preserve"> valued </w:t>
            </w:r>
            <w:r>
              <w:rPr>
                <w:rFonts w:ascii="Arial" w:hAnsi="Arial" w:cs="Arial"/>
                <w:sz w:val="20"/>
                <w:szCs w:val="20"/>
              </w:rPr>
              <w:t>and provides</w:t>
            </w:r>
            <w:r w:rsidRPr="003257BD">
              <w:rPr>
                <w:rFonts w:ascii="Arial" w:hAnsi="Arial" w:cs="Arial"/>
                <w:sz w:val="20"/>
                <w:szCs w:val="20"/>
              </w:rPr>
              <w:t xml:space="preserve"> fair trea</w:t>
            </w:r>
            <w:r>
              <w:rPr>
                <w:rFonts w:ascii="Arial" w:hAnsi="Arial" w:cs="Arial"/>
                <w:sz w:val="20"/>
                <w:szCs w:val="20"/>
              </w:rPr>
              <w:t>tment and outcomes</w:t>
            </w:r>
            <w:r w:rsidR="00AD76D0">
              <w:rPr>
                <w:rFonts w:ascii="Arial" w:hAnsi="Arial" w:cs="Arial"/>
                <w:sz w:val="20"/>
                <w:szCs w:val="20"/>
              </w:rPr>
              <w:t>;</w:t>
            </w:r>
            <w:r w:rsidR="00A61489">
              <w:rPr>
                <w:rFonts w:ascii="Arial" w:hAnsi="Arial" w:cs="Arial"/>
                <w:sz w:val="20"/>
                <w:szCs w:val="20"/>
              </w:rPr>
              <w:t xml:space="preserve"> to </w:t>
            </w:r>
            <w:r w:rsidR="00911063">
              <w:rPr>
                <w:rFonts w:ascii="Arial" w:hAnsi="Arial" w:cs="Arial"/>
                <w:sz w:val="20"/>
                <w:szCs w:val="20"/>
              </w:rPr>
              <w:t>support the business development team</w:t>
            </w:r>
            <w:r w:rsidR="00A61489">
              <w:rPr>
                <w:rFonts w:ascii="Arial" w:hAnsi="Arial" w:cs="Arial"/>
                <w:sz w:val="20"/>
                <w:szCs w:val="20"/>
              </w:rPr>
              <w:t xml:space="preserve"> in country </w:t>
            </w:r>
            <w:r w:rsidR="00911063">
              <w:rPr>
                <w:rFonts w:ascii="Arial" w:hAnsi="Arial" w:cs="Arial"/>
                <w:sz w:val="20"/>
                <w:szCs w:val="20"/>
              </w:rPr>
              <w:t>with</w:t>
            </w:r>
            <w:r w:rsidR="00AD76D0">
              <w:rPr>
                <w:rFonts w:ascii="Arial" w:hAnsi="Arial" w:cs="Arial"/>
                <w:sz w:val="20"/>
                <w:szCs w:val="20"/>
              </w:rPr>
              <w:t xml:space="preserve"> external </w:t>
            </w:r>
            <w:r w:rsidR="00A61489">
              <w:rPr>
                <w:rFonts w:ascii="Arial" w:hAnsi="Arial" w:cs="Arial"/>
                <w:sz w:val="20"/>
                <w:szCs w:val="20"/>
              </w:rPr>
              <w:t xml:space="preserve">stakeholder </w:t>
            </w:r>
            <w:r w:rsidR="00AD76D0">
              <w:rPr>
                <w:rFonts w:ascii="Arial" w:hAnsi="Arial" w:cs="Arial"/>
                <w:sz w:val="20"/>
                <w:szCs w:val="20"/>
              </w:rPr>
              <w:t xml:space="preserve">/ relationship </w:t>
            </w:r>
            <w:r w:rsidR="00A61489">
              <w:rPr>
                <w:rFonts w:ascii="Arial" w:hAnsi="Arial" w:cs="Arial"/>
                <w:sz w:val="20"/>
                <w:szCs w:val="20"/>
              </w:rPr>
              <w:t>management</w:t>
            </w:r>
            <w:r w:rsidR="00AD76D0">
              <w:rPr>
                <w:rFonts w:ascii="Arial" w:hAnsi="Arial" w:cs="Arial"/>
                <w:sz w:val="20"/>
                <w:szCs w:val="20"/>
              </w:rPr>
              <w:t xml:space="preserve"> and, provide insight of the jurisdiction for internal stakeholders.</w:t>
            </w:r>
          </w:p>
        </w:tc>
      </w:tr>
    </w:tbl>
    <w:p w:rsidR="009E22D0" w:rsidRPr="00810486" w:rsidRDefault="009E22D0" w:rsidP="00B75089">
      <w:pPr>
        <w:spacing w:line="240" w:lineRule="auto"/>
        <w:rPr>
          <w:rFonts w:ascii="Arial" w:hAnsi="Arial" w:cs="Arial"/>
          <w:sz w:val="2"/>
        </w:rPr>
      </w:pPr>
    </w:p>
    <w:tbl>
      <w:tblPr>
        <w:tblStyle w:val="TableGrid"/>
        <w:tblW w:w="10487" w:type="dxa"/>
        <w:tblInd w:w="-709" w:type="dxa"/>
        <w:tblLook w:val="04A0" w:firstRow="1" w:lastRow="0" w:firstColumn="1" w:lastColumn="0" w:noHBand="0" w:noVBand="1"/>
      </w:tblPr>
      <w:tblGrid>
        <w:gridCol w:w="7338"/>
        <w:gridCol w:w="3149"/>
      </w:tblGrid>
      <w:tr w:rsidR="009E22D0" w:rsidRPr="00B75089" w:rsidTr="00810486">
        <w:trPr>
          <w:trHeight w:val="310"/>
        </w:trPr>
        <w:tc>
          <w:tcPr>
            <w:tcW w:w="7338" w:type="dxa"/>
            <w:shd w:val="clear" w:color="auto" w:fill="D9D9D9" w:themeFill="background1" w:themeFillShade="D9"/>
          </w:tcPr>
          <w:p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Accountabilities (R</w:t>
            </w:r>
            <w:r w:rsidRPr="00B75089">
              <w:rPr>
                <w:rFonts w:ascii="Arial" w:hAnsi="Arial" w:cs="Arial"/>
                <w:b/>
                <w:sz w:val="20"/>
                <w:szCs w:val="20"/>
                <w:u w:val="single"/>
              </w:rPr>
              <w:t>A</w:t>
            </w:r>
            <w:r w:rsidRPr="00B75089">
              <w:rPr>
                <w:rFonts w:ascii="Arial" w:hAnsi="Arial" w:cs="Arial"/>
                <w:b/>
                <w:sz w:val="20"/>
                <w:szCs w:val="20"/>
              </w:rPr>
              <w:t>CI)</w:t>
            </w:r>
          </w:p>
        </w:tc>
        <w:tc>
          <w:tcPr>
            <w:tcW w:w="3149" w:type="dxa"/>
            <w:shd w:val="clear" w:color="auto" w:fill="D9D9D9" w:themeFill="background1" w:themeFillShade="D9"/>
          </w:tcPr>
          <w:p w:rsidR="009E22D0" w:rsidRPr="00B75089" w:rsidRDefault="009E22D0" w:rsidP="00D97D9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Measures of Success/KPI’s</w:t>
            </w:r>
          </w:p>
        </w:tc>
      </w:tr>
      <w:tr w:rsidR="009E22D0" w:rsidRPr="00B75089" w:rsidTr="00810486">
        <w:trPr>
          <w:trHeight w:val="578"/>
        </w:trPr>
        <w:tc>
          <w:tcPr>
            <w:tcW w:w="7338" w:type="dxa"/>
          </w:tcPr>
          <w:p w:rsidR="0056188D" w:rsidRPr="000E513A" w:rsidRDefault="0056188D" w:rsidP="00810486">
            <w:pPr>
              <w:spacing w:after="0" w:line="240" w:lineRule="auto"/>
              <w:rPr>
                <w:rFonts w:ascii="Arial" w:eastAsia="Calibri" w:hAnsi="Arial" w:cs="Arial"/>
                <w:sz w:val="20"/>
                <w:szCs w:val="20"/>
                <w:lang w:eastAsia="en-US"/>
              </w:rPr>
            </w:pPr>
            <w:r w:rsidRPr="000E513A">
              <w:rPr>
                <w:rFonts w:ascii="Arial" w:eastAsia="Calibri" w:hAnsi="Arial" w:cs="Arial"/>
                <w:b/>
                <w:sz w:val="20"/>
                <w:szCs w:val="20"/>
                <w:lang w:eastAsia="en-US"/>
              </w:rPr>
              <w:t xml:space="preserve">Leadership </w:t>
            </w:r>
            <w:r w:rsidR="003C5A85">
              <w:rPr>
                <w:rFonts w:ascii="Arial" w:eastAsia="Calibri" w:hAnsi="Arial" w:cs="Arial"/>
                <w:b/>
                <w:sz w:val="20"/>
                <w:szCs w:val="20"/>
                <w:lang w:eastAsia="en-US"/>
              </w:rPr>
              <w:t>&amp; Service Delivery</w:t>
            </w:r>
          </w:p>
          <w:p w:rsidR="00261B8B" w:rsidRPr="000E513A" w:rsidRDefault="00261B8B" w:rsidP="00810486">
            <w:pPr>
              <w:pStyle w:val="ListParagraph"/>
              <w:numPr>
                <w:ilvl w:val="0"/>
                <w:numId w:val="14"/>
              </w:numPr>
              <w:spacing w:before="0" w:beforeAutospacing="0" w:after="0" w:afterAutospacing="0"/>
              <w:ind w:left="425" w:hanging="283"/>
              <w:jc w:val="both"/>
              <w:rPr>
                <w:rFonts w:ascii="Arial" w:hAnsi="Arial" w:cs="Arial"/>
                <w:sz w:val="20"/>
                <w:szCs w:val="20"/>
              </w:rPr>
            </w:pPr>
            <w:r w:rsidRPr="000E513A">
              <w:rPr>
                <w:rFonts w:ascii="Arial" w:hAnsi="Arial" w:cs="Arial"/>
                <w:sz w:val="20"/>
                <w:szCs w:val="20"/>
              </w:rPr>
              <w:t>Support the development of the stakeholder engagement plan for the relevant jurisdiction and act as an ambassador engaging with key stakeholders, industry leaders, healthcare organisations and members via meetings, conferences, events, face to face, webinars, media and PR</w:t>
            </w:r>
          </w:p>
          <w:p w:rsidR="00261B8B" w:rsidRPr="000E513A" w:rsidRDefault="00261B8B" w:rsidP="00810486">
            <w:pPr>
              <w:pStyle w:val="ListParagraph"/>
              <w:numPr>
                <w:ilvl w:val="0"/>
                <w:numId w:val="14"/>
              </w:numPr>
              <w:spacing w:before="0" w:beforeAutospacing="0" w:after="0" w:afterAutospacing="0"/>
              <w:ind w:left="425" w:hanging="283"/>
              <w:jc w:val="both"/>
              <w:rPr>
                <w:rFonts w:ascii="Arial" w:hAnsi="Arial" w:cs="Arial"/>
                <w:sz w:val="20"/>
                <w:szCs w:val="20"/>
              </w:rPr>
            </w:pPr>
            <w:r w:rsidRPr="000E513A">
              <w:rPr>
                <w:rFonts w:ascii="Arial" w:hAnsi="Arial" w:cs="Arial"/>
                <w:sz w:val="20"/>
                <w:szCs w:val="20"/>
              </w:rPr>
              <w:t xml:space="preserve">Provide member and market insights to internal stakeholders </w:t>
            </w:r>
            <w:r w:rsidR="006A3A40" w:rsidRPr="000E513A">
              <w:rPr>
                <w:rFonts w:ascii="Arial" w:hAnsi="Arial" w:cs="Arial"/>
                <w:sz w:val="20"/>
                <w:szCs w:val="20"/>
              </w:rPr>
              <w:t xml:space="preserve">and act as the in country ‘sounding board’ </w:t>
            </w:r>
            <w:r w:rsidRPr="000E513A">
              <w:rPr>
                <w:rFonts w:ascii="Arial" w:hAnsi="Arial" w:cs="Arial"/>
                <w:sz w:val="20"/>
                <w:szCs w:val="20"/>
              </w:rPr>
              <w:t>to ensure that the strategic direction is aligned with the changing landscape of healthcare across the relevant jurisdiction</w:t>
            </w:r>
          </w:p>
          <w:p w:rsidR="00DC44C2" w:rsidRDefault="00261B8B" w:rsidP="00810486">
            <w:pPr>
              <w:pStyle w:val="ListParagraph"/>
              <w:numPr>
                <w:ilvl w:val="0"/>
                <w:numId w:val="14"/>
              </w:numPr>
              <w:spacing w:before="0" w:beforeAutospacing="0" w:after="0" w:afterAutospacing="0"/>
              <w:ind w:left="425" w:hanging="283"/>
              <w:jc w:val="both"/>
              <w:rPr>
                <w:rFonts w:ascii="Arial" w:hAnsi="Arial" w:cs="Arial"/>
                <w:sz w:val="20"/>
                <w:szCs w:val="20"/>
              </w:rPr>
            </w:pPr>
            <w:r w:rsidRPr="000E513A">
              <w:rPr>
                <w:rFonts w:ascii="Arial" w:hAnsi="Arial" w:cs="Arial"/>
                <w:sz w:val="20"/>
                <w:szCs w:val="20"/>
              </w:rPr>
              <w:t xml:space="preserve">Contribute to the development and delivery of the </w:t>
            </w:r>
            <w:r w:rsidR="00D97D99" w:rsidRPr="000E513A">
              <w:rPr>
                <w:rFonts w:ascii="Arial" w:hAnsi="Arial" w:cs="Arial"/>
                <w:sz w:val="20"/>
                <w:szCs w:val="20"/>
              </w:rPr>
              <w:t xml:space="preserve">MP&amp;S </w:t>
            </w:r>
            <w:r w:rsidRPr="000E513A">
              <w:rPr>
                <w:rFonts w:ascii="Arial" w:hAnsi="Arial" w:cs="Arial"/>
                <w:sz w:val="20"/>
                <w:szCs w:val="20"/>
              </w:rPr>
              <w:t>strategy and plan to time, cost and quality</w:t>
            </w:r>
            <w:r w:rsidR="006A3A40" w:rsidRPr="000E513A">
              <w:rPr>
                <w:rFonts w:ascii="Arial" w:hAnsi="Arial" w:cs="Arial"/>
                <w:sz w:val="20"/>
                <w:szCs w:val="20"/>
              </w:rPr>
              <w:t>.</w:t>
            </w:r>
          </w:p>
          <w:p w:rsidR="003C5A85" w:rsidRPr="004B4487" w:rsidRDefault="004B4487" w:rsidP="004B4487">
            <w:pPr>
              <w:pStyle w:val="ListParagraph"/>
              <w:numPr>
                <w:ilvl w:val="0"/>
                <w:numId w:val="14"/>
              </w:numPr>
              <w:ind w:left="425" w:hanging="283"/>
              <w:rPr>
                <w:rFonts w:ascii="Arial" w:hAnsi="Arial" w:cs="Arial"/>
                <w:sz w:val="20"/>
                <w:szCs w:val="20"/>
              </w:rPr>
            </w:pPr>
            <w:r w:rsidRPr="004B4487">
              <w:rPr>
                <w:rFonts w:ascii="Arial" w:hAnsi="Arial" w:cs="Arial"/>
                <w:sz w:val="20"/>
                <w:szCs w:val="20"/>
              </w:rPr>
              <w:t>Act as the first point of contact for members, advising on a wide variety of medicolegal and ethical issues affecting their professional practice and managing own caseload. This can include, but is not limited to: advice, complaints, reports, claims, inquests, disciplinary and Medical Council hearings.</w:t>
            </w:r>
          </w:p>
        </w:tc>
        <w:tc>
          <w:tcPr>
            <w:tcW w:w="3149" w:type="dxa"/>
          </w:tcPr>
          <w:p w:rsidR="00F57B34" w:rsidRPr="00F57B34" w:rsidRDefault="00833922" w:rsidP="00810486">
            <w:pPr>
              <w:pStyle w:val="ListParagraph"/>
              <w:numPr>
                <w:ilvl w:val="0"/>
                <w:numId w:val="6"/>
              </w:numPr>
              <w:tabs>
                <w:tab w:val="left" w:pos="921"/>
              </w:tabs>
              <w:ind w:left="317" w:hanging="283"/>
              <w:rPr>
                <w:rFonts w:ascii="Arial" w:hAnsi="Arial" w:cs="Arial"/>
                <w:sz w:val="20"/>
                <w:szCs w:val="20"/>
              </w:rPr>
            </w:pPr>
            <w:r w:rsidRPr="000E513A">
              <w:rPr>
                <w:rFonts w:ascii="Arial" w:eastAsia="Calibri" w:hAnsi="Arial" w:cs="Arial"/>
                <w:sz w:val="20"/>
                <w:szCs w:val="20"/>
              </w:rPr>
              <w:t xml:space="preserve">Delivery of </w:t>
            </w:r>
            <w:r w:rsidR="00F57B34">
              <w:rPr>
                <w:rFonts w:ascii="Arial" w:eastAsia="Calibri" w:hAnsi="Arial" w:cs="Arial"/>
                <w:sz w:val="20"/>
                <w:szCs w:val="20"/>
              </w:rPr>
              <w:t>stakeholder plan</w:t>
            </w:r>
          </w:p>
          <w:p w:rsidR="001D0FA3" w:rsidRDefault="001D0FA3" w:rsidP="00810486">
            <w:pPr>
              <w:pStyle w:val="ListParagraph"/>
              <w:numPr>
                <w:ilvl w:val="0"/>
                <w:numId w:val="6"/>
              </w:numPr>
              <w:ind w:left="317" w:hanging="283"/>
              <w:rPr>
                <w:rFonts w:ascii="Arial" w:eastAsia="Calibri" w:hAnsi="Arial" w:cs="Arial"/>
                <w:sz w:val="20"/>
                <w:szCs w:val="20"/>
              </w:rPr>
            </w:pPr>
            <w:r w:rsidRPr="000E513A">
              <w:rPr>
                <w:rFonts w:ascii="Arial" w:eastAsia="Calibri" w:hAnsi="Arial" w:cs="Arial"/>
                <w:sz w:val="20"/>
                <w:szCs w:val="20"/>
              </w:rPr>
              <w:t>Division</w:t>
            </w:r>
            <w:r w:rsidR="00F57B34">
              <w:rPr>
                <w:rFonts w:ascii="Arial" w:eastAsia="Calibri" w:hAnsi="Arial" w:cs="Arial"/>
                <w:sz w:val="20"/>
                <w:szCs w:val="20"/>
              </w:rPr>
              <w:t>al</w:t>
            </w:r>
            <w:r w:rsidRPr="000E513A">
              <w:rPr>
                <w:rFonts w:ascii="Arial" w:eastAsia="Calibri" w:hAnsi="Arial" w:cs="Arial"/>
                <w:sz w:val="20"/>
                <w:szCs w:val="20"/>
              </w:rPr>
              <w:t xml:space="preserve"> Plan delivery Vs plan</w:t>
            </w:r>
          </w:p>
          <w:p w:rsidR="000835AD" w:rsidRPr="000835AD" w:rsidRDefault="000835AD" w:rsidP="00F57B34">
            <w:pPr>
              <w:pStyle w:val="ListParagraph"/>
              <w:numPr>
                <w:ilvl w:val="0"/>
                <w:numId w:val="6"/>
              </w:numPr>
              <w:ind w:left="317" w:hanging="283"/>
              <w:rPr>
                <w:rFonts w:ascii="Arial" w:eastAsia="Calibri" w:hAnsi="Arial" w:cs="Arial"/>
                <w:sz w:val="20"/>
                <w:szCs w:val="20"/>
              </w:rPr>
            </w:pPr>
            <w:r w:rsidRPr="000835AD">
              <w:rPr>
                <w:rFonts w:ascii="Arial" w:eastAsia="Calibri" w:hAnsi="Arial" w:cs="Arial"/>
                <w:sz w:val="20"/>
                <w:szCs w:val="20"/>
              </w:rPr>
              <w:t xml:space="preserve">Delivery of projects to plan </w:t>
            </w:r>
          </w:p>
          <w:p w:rsidR="000835AD" w:rsidRPr="000835AD" w:rsidRDefault="000835AD" w:rsidP="00F57B34">
            <w:pPr>
              <w:pStyle w:val="ListParagraph"/>
              <w:numPr>
                <w:ilvl w:val="0"/>
                <w:numId w:val="6"/>
              </w:numPr>
              <w:ind w:left="317" w:hanging="283"/>
              <w:rPr>
                <w:rFonts w:ascii="Arial" w:eastAsia="Calibri" w:hAnsi="Arial" w:cs="Arial"/>
                <w:sz w:val="20"/>
                <w:szCs w:val="20"/>
              </w:rPr>
            </w:pPr>
            <w:r w:rsidRPr="000835AD">
              <w:rPr>
                <w:rFonts w:ascii="Arial" w:eastAsia="Calibri" w:hAnsi="Arial" w:cs="Arial"/>
                <w:sz w:val="20"/>
                <w:szCs w:val="20"/>
              </w:rPr>
              <w:t>Financial performance Vs plan</w:t>
            </w:r>
          </w:p>
          <w:p w:rsidR="000835AD" w:rsidRPr="000835AD" w:rsidRDefault="000835AD" w:rsidP="00F57B34">
            <w:pPr>
              <w:pStyle w:val="ListParagraph"/>
              <w:numPr>
                <w:ilvl w:val="0"/>
                <w:numId w:val="6"/>
              </w:numPr>
              <w:ind w:left="317" w:hanging="283"/>
              <w:rPr>
                <w:rFonts w:ascii="Arial" w:eastAsia="Calibri" w:hAnsi="Arial" w:cs="Arial"/>
                <w:sz w:val="20"/>
                <w:szCs w:val="20"/>
              </w:rPr>
            </w:pPr>
            <w:r w:rsidRPr="000835AD">
              <w:rPr>
                <w:rFonts w:ascii="Arial" w:eastAsia="Calibri" w:hAnsi="Arial" w:cs="Arial"/>
                <w:sz w:val="20"/>
                <w:szCs w:val="20"/>
              </w:rPr>
              <w:t>Operational performance (KPI’s) V plan</w:t>
            </w:r>
          </w:p>
          <w:p w:rsidR="001D0FA3" w:rsidRPr="000E513A" w:rsidRDefault="001D0FA3" w:rsidP="00F57B34">
            <w:pPr>
              <w:pStyle w:val="ListParagraph"/>
              <w:ind w:left="317"/>
              <w:rPr>
                <w:rFonts w:ascii="Arial" w:hAnsi="Arial" w:cs="Arial"/>
                <w:sz w:val="20"/>
                <w:szCs w:val="20"/>
              </w:rPr>
            </w:pPr>
          </w:p>
        </w:tc>
      </w:tr>
      <w:tr w:rsidR="009E22D0" w:rsidRPr="00B75089" w:rsidTr="00810486">
        <w:trPr>
          <w:trHeight w:val="578"/>
        </w:trPr>
        <w:tc>
          <w:tcPr>
            <w:tcW w:w="7338" w:type="dxa"/>
          </w:tcPr>
          <w:p w:rsidR="009E22D0" w:rsidRPr="000E513A" w:rsidRDefault="009E22D0" w:rsidP="00810486">
            <w:pPr>
              <w:spacing w:after="0" w:line="240" w:lineRule="auto"/>
              <w:rPr>
                <w:rFonts w:ascii="Arial" w:hAnsi="Arial" w:cs="Arial"/>
                <w:b/>
                <w:sz w:val="20"/>
                <w:szCs w:val="20"/>
              </w:rPr>
            </w:pPr>
            <w:r w:rsidRPr="000E513A">
              <w:rPr>
                <w:rFonts w:ascii="Arial" w:hAnsi="Arial" w:cs="Arial"/>
                <w:b/>
                <w:sz w:val="20"/>
                <w:szCs w:val="20"/>
              </w:rPr>
              <w:t>Financial</w:t>
            </w:r>
          </w:p>
          <w:p w:rsidR="004735CC" w:rsidRDefault="004735CC" w:rsidP="00810486">
            <w:pPr>
              <w:pStyle w:val="ListParagraph"/>
              <w:numPr>
                <w:ilvl w:val="0"/>
                <w:numId w:val="15"/>
              </w:numPr>
              <w:spacing w:before="0" w:beforeAutospacing="0" w:after="0" w:afterAutospacing="0"/>
              <w:ind w:left="425" w:hanging="283"/>
              <w:jc w:val="both"/>
              <w:rPr>
                <w:rFonts w:ascii="Arial" w:hAnsi="Arial" w:cs="Arial"/>
                <w:sz w:val="20"/>
                <w:szCs w:val="20"/>
              </w:rPr>
            </w:pPr>
            <w:r w:rsidRPr="000E513A">
              <w:rPr>
                <w:rFonts w:ascii="Arial" w:hAnsi="Arial" w:cs="Arial"/>
                <w:sz w:val="20"/>
                <w:szCs w:val="20"/>
              </w:rPr>
              <w:t xml:space="preserve">Support in country revenue </w:t>
            </w:r>
            <w:r w:rsidR="00810486">
              <w:rPr>
                <w:rFonts w:ascii="Arial" w:hAnsi="Arial" w:cs="Arial"/>
                <w:sz w:val="20"/>
                <w:szCs w:val="20"/>
              </w:rPr>
              <w:t xml:space="preserve">growth </w:t>
            </w:r>
            <w:r w:rsidR="002306C3">
              <w:rPr>
                <w:rFonts w:ascii="Arial" w:hAnsi="Arial" w:cs="Arial"/>
                <w:sz w:val="20"/>
                <w:szCs w:val="20"/>
              </w:rPr>
              <w:t>through stakeholder management and</w:t>
            </w:r>
            <w:r w:rsidR="00810486">
              <w:rPr>
                <w:rFonts w:ascii="Arial" w:hAnsi="Arial" w:cs="Arial"/>
                <w:sz w:val="20"/>
                <w:szCs w:val="20"/>
              </w:rPr>
              <w:t xml:space="preserve"> </w:t>
            </w:r>
            <w:r w:rsidR="002306C3">
              <w:rPr>
                <w:rFonts w:ascii="Arial" w:hAnsi="Arial" w:cs="Arial"/>
                <w:sz w:val="20"/>
                <w:szCs w:val="20"/>
              </w:rPr>
              <w:t>work</w:t>
            </w:r>
            <w:r w:rsidRPr="000E513A">
              <w:rPr>
                <w:rFonts w:ascii="Arial" w:hAnsi="Arial" w:cs="Arial"/>
                <w:sz w:val="20"/>
                <w:szCs w:val="20"/>
              </w:rPr>
              <w:t xml:space="preserve"> with key internal stakeholders to deliver an efficient and effective operating model which maximises financial sustainability without compromising the member experience. </w:t>
            </w:r>
          </w:p>
          <w:p w:rsidR="003973D2" w:rsidRPr="000E513A" w:rsidRDefault="003973D2" w:rsidP="00810486">
            <w:pPr>
              <w:pStyle w:val="ListParagraph"/>
              <w:numPr>
                <w:ilvl w:val="0"/>
                <w:numId w:val="15"/>
              </w:numPr>
              <w:spacing w:before="0" w:beforeAutospacing="0" w:after="0" w:afterAutospacing="0"/>
              <w:ind w:left="425" w:hanging="283"/>
              <w:jc w:val="both"/>
              <w:rPr>
                <w:rFonts w:ascii="Arial" w:hAnsi="Arial" w:cs="Arial"/>
                <w:sz w:val="20"/>
                <w:szCs w:val="20"/>
              </w:rPr>
            </w:pPr>
            <w:r w:rsidRPr="009E6223">
              <w:rPr>
                <w:rFonts w:ascii="Arial" w:eastAsia="Calibri" w:hAnsi="Arial" w:cs="Arial"/>
                <w:sz w:val="20"/>
                <w:szCs w:val="20"/>
              </w:rPr>
              <w:t>Determine the level of member assistance to be granted in accordance with the membership policy and benefits on individual cases; escalate cases where out of policy discretion requires consideration.</w:t>
            </w:r>
          </w:p>
          <w:p w:rsidR="00833922" w:rsidRPr="000E513A" w:rsidRDefault="00AF08DC" w:rsidP="00810486">
            <w:pPr>
              <w:pStyle w:val="ListParagraph"/>
              <w:numPr>
                <w:ilvl w:val="0"/>
                <w:numId w:val="15"/>
              </w:numPr>
              <w:spacing w:after="0" w:afterAutospacing="0"/>
              <w:ind w:left="425" w:hanging="283"/>
              <w:jc w:val="both"/>
              <w:rPr>
                <w:rFonts w:ascii="Arial" w:hAnsi="Arial" w:cs="Arial"/>
                <w:sz w:val="20"/>
                <w:szCs w:val="20"/>
              </w:rPr>
            </w:pPr>
            <w:r w:rsidRPr="000E513A">
              <w:rPr>
                <w:rFonts w:ascii="Arial" w:hAnsi="Arial" w:cs="Arial"/>
                <w:sz w:val="20"/>
                <w:szCs w:val="20"/>
              </w:rPr>
              <w:t xml:space="preserve">Deliver </w:t>
            </w:r>
            <w:r w:rsidR="00833922" w:rsidRPr="000E513A">
              <w:rPr>
                <w:rFonts w:ascii="Arial" w:hAnsi="Arial" w:cs="Arial"/>
                <w:sz w:val="20"/>
                <w:szCs w:val="20"/>
              </w:rPr>
              <w:t>case costs in line with case estimates</w:t>
            </w:r>
            <w:r w:rsidR="008E671A" w:rsidRPr="000E513A">
              <w:rPr>
                <w:rFonts w:ascii="Arial" w:hAnsi="Arial" w:cs="Arial"/>
                <w:sz w:val="20"/>
                <w:szCs w:val="20"/>
              </w:rPr>
              <w:t>, c</w:t>
            </w:r>
            <w:r w:rsidR="00833922" w:rsidRPr="000E513A">
              <w:rPr>
                <w:rFonts w:ascii="Arial" w:hAnsi="Arial" w:cs="Arial"/>
                <w:sz w:val="20"/>
                <w:szCs w:val="20"/>
              </w:rPr>
              <w:t>hallenging costs and invoices from Panel in the relevant jurisdiction/s</w:t>
            </w:r>
          </w:p>
          <w:p w:rsidR="004735CC" w:rsidRPr="000E513A" w:rsidRDefault="00AF08DC" w:rsidP="00810486">
            <w:pPr>
              <w:pStyle w:val="ListParagraph"/>
              <w:numPr>
                <w:ilvl w:val="0"/>
                <w:numId w:val="15"/>
              </w:numPr>
              <w:spacing w:after="0" w:afterAutospacing="0"/>
              <w:ind w:left="425" w:hanging="283"/>
              <w:jc w:val="both"/>
              <w:rPr>
                <w:rFonts w:ascii="Arial" w:hAnsi="Arial" w:cs="Arial"/>
                <w:sz w:val="20"/>
                <w:szCs w:val="20"/>
              </w:rPr>
            </w:pPr>
            <w:r w:rsidRPr="000E513A">
              <w:rPr>
                <w:rFonts w:ascii="Arial" w:eastAsia="Calibri" w:hAnsi="Arial" w:cs="Arial"/>
                <w:sz w:val="20"/>
                <w:szCs w:val="20"/>
              </w:rPr>
              <w:t>Manage</w:t>
            </w:r>
            <w:r w:rsidR="004735CC" w:rsidRPr="000E513A">
              <w:rPr>
                <w:rFonts w:ascii="Arial" w:eastAsia="Calibri" w:hAnsi="Arial" w:cs="Arial"/>
                <w:sz w:val="20"/>
                <w:szCs w:val="20"/>
              </w:rPr>
              <w:t xml:space="preserve"> all spend within organisation</w:t>
            </w:r>
            <w:r w:rsidR="006A3A40" w:rsidRPr="000E513A">
              <w:rPr>
                <w:rFonts w:ascii="Arial" w:eastAsia="Calibri" w:hAnsi="Arial" w:cs="Arial"/>
                <w:sz w:val="20"/>
                <w:szCs w:val="20"/>
              </w:rPr>
              <w:t xml:space="preserve"> governance and </w:t>
            </w:r>
            <w:r w:rsidR="004735CC" w:rsidRPr="000E513A">
              <w:rPr>
                <w:rFonts w:ascii="Arial" w:eastAsia="Calibri" w:hAnsi="Arial" w:cs="Arial"/>
                <w:sz w:val="20"/>
                <w:szCs w:val="20"/>
              </w:rPr>
              <w:t xml:space="preserve">policy reporting on variance to budget to </w:t>
            </w:r>
            <w:r w:rsidR="006A3A40" w:rsidRPr="000E513A">
              <w:rPr>
                <w:rFonts w:ascii="Arial" w:eastAsia="Calibri" w:hAnsi="Arial" w:cs="Arial"/>
                <w:sz w:val="20"/>
                <w:szCs w:val="20"/>
              </w:rPr>
              <w:t>d</w:t>
            </w:r>
            <w:r w:rsidR="00DC44C2" w:rsidRPr="000E513A">
              <w:rPr>
                <w:rFonts w:ascii="Arial" w:hAnsi="Arial" w:cs="Arial"/>
                <w:sz w:val="20"/>
                <w:szCs w:val="20"/>
              </w:rPr>
              <w:t>epartment</w:t>
            </w:r>
            <w:r w:rsidR="004735CC" w:rsidRPr="000E513A">
              <w:rPr>
                <w:rFonts w:ascii="Arial" w:eastAsia="Calibri" w:hAnsi="Arial" w:cs="Arial"/>
                <w:sz w:val="20"/>
                <w:szCs w:val="20"/>
              </w:rPr>
              <w:t xml:space="preserve"> </w:t>
            </w:r>
            <w:r w:rsidR="007D340C" w:rsidRPr="000E513A">
              <w:rPr>
                <w:rFonts w:ascii="Arial" w:eastAsia="Calibri" w:hAnsi="Arial" w:cs="Arial"/>
                <w:sz w:val="20"/>
                <w:szCs w:val="20"/>
              </w:rPr>
              <w:t>leaders.</w:t>
            </w:r>
          </w:p>
        </w:tc>
        <w:tc>
          <w:tcPr>
            <w:tcW w:w="3149" w:type="dxa"/>
          </w:tcPr>
          <w:p w:rsidR="009E22D0" w:rsidRPr="000E513A" w:rsidRDefault="009E22D0" w:rsidP="00810486">
            <w:pPr>
              <w:pStyle w:val="ListParagraph"/>
              <w:numPr>
                <w:ilvl w:val="0"/>
                <w:numId w:val="3"/>
              </w:numPr>
              <w:spacing w:after="0"/>
              <w:ind w:left="317" w:hanging="283"/>
              <w:rPr>
                <w:rFonts w:ascii="Arial" w:hAnsi="Arial" w:cs="Arial"/>
                <w:sz w:val="20"/>
                <w:szCs w:val="20"/>
              </w:rPr>
            </w:pPr>
            <w:r w:rsidRPr="000E513A">
              <w:rPr>
                <w:rFonts w:ascii="Arial" w:hAnsi="Arial" w:cs="Arial"/>
                <w:sz w:val="20"/>
                <w:szCs w:val="20"/>
              </w:rPr>
              <w:t>Member numbers Vs plan</w:t>
            </w:r>
          </w:p>
          <w:p w:rsidR="009E22D0" w:rsidRPr="000E513A" w:rsidRDefault="009E22D0" w:rsidP="00810486">
            <w:pPr>
              <w:pStyle w:val="ListParagraph"/>
              <w:numPr>
                <w:ilvl w:val="0"/>
                <w:numId w:val="3"/>
              </w:numPr>
              <w:spacing w:after="0"/>
              <w:ind w:left="317" w:hanging="283"/>
              <w:rPr>
                <w:rFonts w:ascii="Arial" w:hAnsi="Arial" w:cs="Arial"/>
                <w:sz w:val="20"/>
                <w:szCs w:val="20"/>
              </w:rPr>
            </w:pPr>
            <w:r w:rsidRPr="000E513A">
              <w:rPr>
                <w:rFonts w:ascii="Arial" w:hAnsi="Arial" w:cs="Arial"/>
                <w:sz w:val="20"/>
                <w:szCs w:val="20"/>
              </w:rPr>
              <w:t>Income Vs plan</w:t>
            </w:r>
          </w:p>
          <w:p w:rsidR="009E22D0" w:rsidRPr="000E513A" w:rsidRDefault="009E22D0" w:rsidP="00810486">
            <w:pPr>
              <w:pStyle w:val="ListParagraph"/>
              <w:numPr>
                <w:ilvl w:val="0"/>
                <w:numId w:val="3"/>
              </w:numPr>
              <w:spacing w:after="0"/>
              <w:ind w:left="317" w:hanging="283"/>
              <w:rPr>
                <w:rFonts w:ascii="Arial" w:hAnsi="Arial" w:cs="Arial"/>
                <w:sz w:val="20"/>
                <w:szCs w:val="20"/>
              </w:rPr>
            </w:pPr>
            <w:r w:rsidRPr="000E513A">
              <w:rPr>
                <w:rFonts w:ascii="Arial" w:hAnsi="Arial" w:cs="Arial"/>
                <w:sz w:val="20"/>
                <w:szCs w:val="20"/>
              </w:rPr>
              <w:t>Retention targets delivered Vs plan</w:t>
            </w:r>
          </w:p>
          <w:p w:rsidR="00F57B34" w:rsidRPr="00F57B34" w:rsidRDefault="00F57B34" w:rsidP="00F57B34">
            <w:pPr>
              <w:pStyle w:val="ListParagraph"/>
              <w:numPr>
                <w:ilvl w:val="0"/>
                <w:numId w:val="3"/>
              </w:numPr>
              <w:spacing w:after="0"/>
              <w:ind w:left="317" w:hanging="283"/>
              <w:rPr>
                <w:rFonts w:ascii="Arial" w:hAnsi="Arial" w:cs="Arial"/>
                <w:sz w:val="20"/>
                <w:szCs w:val="20"/>
              </w:rPr>
            </w:pPr>
            <w:r w:rsidRPr="00F57B34">
              <w:rPr>
                <w:rFonts w:ascii="Arial" w:hAnsi="Arial" w:cs="Arial"/>
                <w:sz w:val="20"/>
                <w:szCs w:val="20"/>
              </w:rPr>
              <w:t>Reduction in third party spend</w:t>
            </w:r>
          </w:p>
          <w:p w:rsidR="00F57B34" w:rsidRPr="00F57B34" w:rsidRDefault="00F57B34" w:rsidP="00F57B34">
            <w:pPr>
              <w:pStyle w:val="ListParagraph"/>
              <w:numPr>
                <w:ilvl w:val="0"/>
                <w:numId w:val="3"/>
              </w:numPr>
              <w:spacing w:after="0"/>
              <w:ind w:left="317" w:hanging="283"/>
              <w:rPr>
                <w:rFonts w:ascii="Arial" w:hAnsi="Arial" w:cs="Arial"/>
                <w:sz w:val="20"/>
                <w:szCs w:val="20"/>
              </w:rPr>
            </w:pPr>
            <w:r w:rsidRPr="00F57B34">
              <w:rPr>
                <w:rFonts w:ascii="Arial" w:hAnsi="Arial" w:cs="Arial"/>
                <w:sz w:val="20"/>
                <w:szCs w:val="20"/>
              </w:rPr>
              <w:t>Operational budget vs Plan</w:t>
            </w:r>
          </w:p>
          <w:p w:rsidR="009E22D0" w:rsidRPr="000E513A" w:rsidRDefault="00F57B34" w:rsidP="00F57B34">
            <w:pPr>
              <w:pStyle w:val="ListParagraph"/>
              <w:numPr>
                <w:ilvl w:val="0"/>
                <w:numId w:val="3"/>
              </w:numPr>
              <w:spacing w:after="0"/>
              <w:ind w:left="317" w:hanging="283"/>
              <w:rPr>
                <w:rFonts w:ascii="Arial" w:hAnsi="Arial" w:cs="Arial"/>
                <w:sz w:val="20"/>
                <w:szCs w:val="20"/>
              </w:rPr>
            </w:pPr>
            <w:r w:rsidRPr="00F57B34">
              <w:rPr>
                <w:rFonts w:ascii="Arial" w:hAnsi="Arial" w:cs="Arial"/>
                <w:sz w:val="20"/>
                <w:szCs w:val="20"/>
              </w:rPr>
              <w:t xml:space="preserve">Operational performance (KPI’s) Vs plan </w:t>
            </w:r>
          </w:p>
        </w:tc>
      </w:tr>
      <w:tr w:rsidR="009E22D0" w:rsidRPr="00B75089" w:rsidTr="00810486">
        <w:trPr>
          <w:trHeight w:val="488"/>
        </w:trPr>
        <w:tc>
          <w:tcPr>
            <w:tcW w:w="7338" w:type="dxa"/>
          </w:tcPr>
          <w:p w:rsidR="009E22D0" w:rsidRPr="000E513A" w:rsidRDefault="009E22D0" w:rsidP="002306C3">
            <w:pPr>
              <w:spacing w:after="0" w:line="240" w:lineRule="auto"/>
              <w:rPr>
                <w:rFonts w:ascii="Arial" w:hAnsi="Arial" w:cs="Arial"/>
                <w:b/>
                <w:sz w:val="20"/>
                <w:szCs w:val="20"/>
              </w:rPr>
            </w:pPr>
            <w:r w:rsidRPr="000E513A">
              <w:rPr>
                <w:rFonts w:ascii="Arial" w:hAnsi="Arial" w:cs="Arial"/>
                <w:b/>
                <w:sz w:val="20"/>
                <w:szCs w:val="20"/>
              </w:rPr>
              <w:lastRenderedPageBreak/>
              <w:t>Member</w:t>
            </w:r>
          </w:p>
          <w:p w:rsidR="008E671A" w:rsidRPr="000E513A" w:rsidRDefault="008E671A" w:rsidP="002306C3">
            <w:pPr>
              <w:pStyle w:val="ListParagraph"/>
              <w:numPr>
                <w:ilvl w:val="0"/>
                <w:numId w:val="16"/>
              </w:numPr>
              <w:spacing w:before="0" w:beforeAutospacing="0" w:after="0" w:afterAutospacing="0"/>
              <w:ind w:left="425" w:hanging="283"/>
              <w:jc w:val="both"/>
              <w:rPr>
                <w:rFonts w:ascii="Arial" w:hAnsi="Arial" w:cs="Arial"/>
                <w:b/>
                <w:sz w:val="20"/>
                <w:szCs w:val="20"/>
              </w:rPr>
            </w:pPr>
            <w:r w:rsidRPr="000E513A">
              <w:rPr>
                <w:rFonts w:ascii="Arial" w:hAnsi="Arial" w:cs="Arial"/>
                <w:color w:val="000000"/>
                <w:sz w:val="20"/>
                <w:szCs w:val="20"/>
              </w:rPr>
              <w:t xml:space="preserve">Represent the member voice by </w:t>
            </w:r>
            <w:r w:rsidR="00C752AA" w:rsidRPr="000E513A">
              <w:rPr>
                <w:rFonts w:ascii="Arial" w:hAnsi="Arial" w:cs="Arial"/>
                <w:color w:val="000000"/>
                <w:sz w:val="20"/>
                <w:szCs w:val="20"/>
              </w:rPr>
              <w:t xml:space="preserve">contributing to the development and delivery of </w:t>
            </w:r>
            <w:r w:rsidR="002306C3">
              <w:rPr>
                <w:rFonts w:ascii="Arial" w:hAnsi="Arial" w:cs="Arial"/>
                <w:color w:val="000000"/>
                <w:sz w:val="20"/>
                <w:szCs w:val="20"/>
              </w:rPr>
              <w:t xml:space="preserve">business </w:t>
            </w:r>
            <w:r w:rsidRPr="000E513A">
              <w:rPr>
                <w:rFonts w:ascii="Arial" w:hAnsi="Arial" w:cs="Arial"/>
                <w:color w:val="000000"/>
                <w:sz w:val="20"/>
                <w:szCs w:val="20"/>
              </w:rPr>
              <w:t xml:space="preserve">strategy and plans </w:t>
            </w:r>
            <w:r w:rsidR="00E6319F" w:rsidRPr="000E513A">
              <w:rPr>
                <w:rFonts w:ascii="Arial" w:hAnsi="Arial" w:cs="Arial"/>
                <w:color w:val="000000"/>
                <w:sz w:val="20"/>
                <w:szCs w:val="20"/>
              </w:rPr>
              <w:t xml:space="preserve">for </w:t>
            </w:r>
            <w:r w:rsidRPr="000E513A">
              <w:rPr>
                <w:rFonts w:ascii="Arial" w:hAnsi="Arial" w:cs="Arial"/>
                <w:color w:val="000000"/>
                <w:sz w:val="20"/>
                <w:szCs w:val="20"/>
              </w:rPr>
              <w:t>the jurisdiction.</w:t>
            </w:r>
          </w:p>
          <w:p w:rsidR="008E671A" w:rsidRPr="000E513A" w:rsidRDefault="008E671A" w:rsidP="002306C3">
            <w:pPr>
              <w:pStyle w:val="ListParagraph"/>
              <w:numPr>
                <w:ilvl w:val="0"/>
                <w:numId w:val="16"/>
              </w:numPr>
              <w:ind w:left="425" w:hanging="283"/>
              <w:jc w:val="both"/>
              <w:rPr>
                <w:rFonts w:ascii="Arial" w:hAnsi="Arial" w:cs="Arial"/>
                <w:b/>
                <w:sz w:val="20"/>
                <w:szCs w:val="20"/>
              </w:rPr>
            </w:pPr>
            <w:r w:rsidRPr="000E513A">
              <w:rPr>
                <w:rFonts w:ascii="Arial" w:hAnsi="Arial" w:cs="Arial"/>
                <w:sz w:val="20"/>
                <w:szCs w:val="20"/>
              </w:rPr>
              <w:t>Support the</w:t>
            </w:r>
            <w:r w:rsidR="006A3A40" w:rsidRPr="000E513A">
              <w:rPr>
                <w:rFonts w:ascii="Arial" w:hAnsi="Arial" w:cs="Arial"/>
                <w:sz w:val="20"/>
                <w:szCs w:val="20"/>
              </w:rPr>
              <w:t xml:space="preserve"> delivery</w:t>
            </w:r>
            <w:r w:rsidRPr="000E513A">
              <w:rPr>
                <w:rFonts w:ascii="Arial" w:hAnsi="Arial" w:cs="Arial"/>
                <w:sz w:val="20"/>
                <w:szCs w:val="20"/>
              </w:rPr>
              <w:t xml:space="preserve"> of stakeholder plans to build </w:t>
            </w:r>
            <w:r w:rsidR="006A3A40" w:rsidRPr="000E513A">
              <w:rPr>
                <w:rFonts w:ascii="Arial" w:hAnsi="Arial" w:cs="Arial"/>
                <w:sz w:val="20"/>
                <w:szCs w:val="20"/>
              </w:rPr>
              <w:t xml:space="preserve">a </w:t>
            </w:r>
            <w:r w:rsidRPr="000E513A">
              <w:rPr>
                <w:rFonts w:ascii="Arial" w:hAnsi="Arial" w:cs="Arial"/>
                <w:sz w:val="20"/>
                <w:szCs w:val="20"/>
              </w:rPr>
              <w:t>strong pipeline of acquisition leads</w:t>
            </w:r>
            <w:r w:rsidR="006A3A40" w:rsidRPr="000E513A">
              <w:rPr>
                <w:rFonts w:ascii="Arial" w:hAnsi="Arial" w:cs="Arial"/>
                <w:sz w:val="20"/>
                <w:szCs w:val="20"/>
              </w:rPr>
              <w:t xml:space="preserve"> and</w:t>
            </w:r>
            <w:r w:rsidR="00FF5C89" w:rsidRPr="000E513A">
              <w:rPr>
                <w:rFonts w:ascii="Arial" w:hAnsi="Arial" w:cs="Arial"/>
                <w:sz w:val="20"/>
                <w:szCs w:val="20"/>
              </w:rPr>
              <w:t xml:space="preserve"> </w:t>
            </w:r>
            <w:r w:rsidRPr="000E513A">
              <w:rPr>
                <w:rFonts w:ascii="Arial" w:hAnsi="Arial" w:cs="Arial"/>
                <w:sz w:val="20"/>
                <w:szCs w:val="20"/>
              </w:rPr>
              <w:t>maximis</w:t>
            </w:r>
            <w:r w:rsidR="00FF5C89" w:rsidRPr="000E513A">
              <w:rPr>
                <w:rFonts w:ascii="Arial" w:hAnsi="Arial" w:cs="Arial"/>
                <w:sz w:val="20"/>
                <w:szCs w:val="20"/>
              </w:rPr>
              <w:t>e</w:t>
            </w:r>
            <w:r w:rsidRPr="000E513A">
              <w:rPr>
                <w:rFonts w:ascii="Arial" w:hAnsi="Arial" w:cs="Arial"/>
                <w:sz w:val="20"/>
                <w:szCs w:val="20"/>
              </w:rPr>
              <w:t xml:space="preserve"> business opportunities </w:t>
            </w:r>
          </w:p>
          <w:p w:rsidR="000061B7" w:rsidRPr="000E513A" w:rsidRDefault="00AF08DC" w:rsidP="002306C3">
            <w:pPr>
              <w:pStyle w:val="ListParagraph"/>
              <w:numPr>
                <w:ilvl w:val="0"/>
                <w:numId w:val="16"/>
              </w:numPr>
              <w:ind w:left="425" w:hanging="283"/>
              <w:jc w:val="both"/>
              <w:rPr>
                <w:rFonts w:ascii="Arial" w:hAnsi="Arial" w:cs="Arial"/>
                <w:sz w:val="20"/>
                <w:szCs w:val="20"/>
              </w:rPr>
            </w:pPr>
            <w:r w:rsidRPr="000E513A">
              <w:rPr>
                <w:rFonts w:ascii="Arial" w:hAnsi="Arial" w:cs="Arial"/>
                <w:sz w:val="20"/>
                <w:szCs w:val="20"/>
              </w:rPr>
              <w:t xml:space="preserve">Deliver </w:t>
            </w:r>
            <w:r w:rsidR="003973D2">
              <w:rPr>
                <w:rFonts w:ascii="Arial" w:hAnsi="Arial" w:cs="Arial"/>
                <w:sz w:val="20"/>
                <w:szCs w:val="20"/>
              </w:rPr>
              <w:t>at all times</w:t>
            </w:r>
            <w:r w:rsidR="004B4487">
              <w:rPr>
                <w:rFonts w:ascii="Arial" w:hAnsi="Arial" w:cs="Arial"/>
                <w:sz w:val="20"/>
                <w:szCs w:val="20"/>
              </w:rPr>
              <w:t xml:space="preserve"> </w:t>
            </w:r>
            <w:r w:rsidR="005739E5" w:rsidRPr="000E513A">
              <w:rPr>
                <w:rFonts w:ascii="Arial" w:hAnsi="Arial" w:cs="Arial"/>
                <w:sz w:val="20"/>
                <w:szCs w:val="20"/>
              </w:rPr>
              <w:t>fair treatment and outcomes for members</w:t>
            </w:r>
            <w:r w:rsidR="00FF5C89" w:rsidRPr="000E513A">
              <w:rPr>
                <w:rFonts w:ascii="Arial" w:hAnsi="Arial" w:cs="Arial"/>
                <w:sz w:val="20"/>
                <w:szCs w:val="20"/>
              </w:rPr>
              <w:t xml:space="preserve"> </w:t>
            </w:r>
            <w:r w:rsidR="005739E5" w:rsidRPr="000E513A">
              <w:rPr>
                <w:rFonts w:ascii="Arial" w:hAnsi="Arial" w:cs="Arial"/>
                <w:sz w:val="20"/>
                <w:szCs w:val="20"/>
              </w:rPr>
              <w:t xml:space="preserve">and compliance with associated </w:t>
            </w:r>
            <w:r w:rsidR="006A3A40" w:rsidRPr="000E513A">
              <w:rPr>
                <w:rFonts w:ascii="Arial" w:hAnsi="Arial" w:cs="Arial"/>
                <w:sz w:val="20"/>
                <w:szCs w:val="20"/>
              </w:rPr>
              <w:t xml:space="preserve">governance, </w:t>
            </w:r>
            <w:r w:rsidR="005739E5" w:rsidRPr="000E513A">
              <w:rPr>
                <w:rFonts w:ascii="Arial" w:hAnsi="Arial" w:cs="Arial"/>
                <w:sz w:val="20"/>
                <w:szCs w:val="20"/>
              </w:rPr>
              <w:t>policies and standards set out by Council, its committees and delegated authorities.</w:t>
            </w:r>
          </w:p>
          <w:p w:rsidR="003973D2" w:rsidRPr="003973D2" w:rsidRDefault="003973D2" w:rsidP="003973D2">
            <w:pPr>
              <w:pStyle w:val="ListParagraph"/>
              <w:numPr>
                <w:ilvl w:val="0"/>
                <w:numId w:val="16"/>
              </w:numPr>
              <w:ind w:left="425" w:hanging="283"/>
              <w:jc w:val="both"/>
              <w:rPr>
                <w:rFonts w:ascii="Arial" w:hAnsi="Arial" w:cs="Arial"/>
                <w:sz w:val="20"/>
                <w:szCs w:val="20"/>
              </w:rPr>
            </w:pPr>
            <w:r w:rsidRPr="003973D2">
              <w:rPr>
                <w:rFonts w:ascii="Arial" w:hAnsi="Arial" w:cs="Arial"/>
                <w:sz w:val="20"/>
                <w:szCs w:val="20"/>
              </w:rPr>
              <w:t xml:space="preserve">Manage informal complaints / expressions of dissatisfaction to achieve first touch resolution for our members and in accordance with policy standards and process ensuring fair outcomes for members, the membership fund </w:t>
            </w:r>
          </w:p>
          <w:p w:rsidR="00833922" w:rsidRPr="000E513A" w:rsidRDefault="003973D2" w:rsidP="003973D2">
            <w:pPr>
              <w:pStyle w:val="ListParagraph"/>
              <w:numPr>
                <w:ilvl w:val="0"/>
                <w:numId w:val="16"/>
              </w:numPr>
              <w:ind w:left="425" w:hanging="283"/>
              <w:jc w:val="both"/>
              <w:rPr>
                <w:rFonts w:ascii="Arial" w:hAnsi="Arial" w:cs="Arial"/>
                <w:sz w:val="20"/>
                <w:szCs w:val="20"/>
              </w:rPr>
            </w:pPr>
            <w:r w:rsidRPr="003973D2">
              <w:rPr>
                <w:rFonts w:ascii="Arial" w:hAnsi="Arial" w:cs="Arial"/>
                <w:sz w:val="20"/>
                <w:szCs w:val="20"/>
              </w:rPr>
              <w:t>Using the most appropriate channel of communications, keep members regularly informed ensuring the advice and support reflects policy, relevant codes of practice, is technically accurate and with outcomes delivered in a professional and empathetic manner</w:t>
            </w:r>
          </w:p>
        </w:tc>
        <w:tc>
          <w:tcPr>
            <w:tcW w:w="3149" w:type="dxa"/>
          </w:tcPr>
          <w:p w:rsidR="009317A0" w:rsidRPr="000E513A" w:rsidRDefault="009317A0" w:rsidP="002306C3">
            <w:pPr>
              <w:pStyle w:val="ListParagraph"/>
              <w:numPr>
                <w:ilvl w:val="0"/>
                <w:numId w:val="4"/>
              </w:numPr>
              <w:ind w:left="317" w:hanging="283"/>
              <w:rPr>
                <w:rFonts w:ascii="Arial" w:hAnsi="Arial" w:cs="Arial"/>
                <w:sz w:val="20"/>
                <w:szCs w:val="20"/>
              </w:rPr>
            </w:pPr>
            <w:r w:rsidRPr="000E513A">
              <w:rPr>
                <w:rFonts w:ascii="Arial" w:hAnsi="Arial" w:cs="Arial"/>
                <w:sz w:val="20"/>
                <w:szCs w:val="20"/>
              </w:rPr>
              <w:t>Net promoter score</w:t>
            </w:r>
          </w:p>
          <w:p w:rsidR="009317A0" w:rsidRPr="000E513A" w:rsidRDefault="009317A0" w:rsidP="002306C3">
            <w:pPr>
              <w:pStyle w:val="ListParagraph"/>
              <w:numPr>
                <w:ilvl w:val="0"/>
                <w:numId w:val="4"/>
              </w:numPr>
              <w:ind w:left="317" w:hanging="283"/>
              <w:rPr>
                <w:rFonts w:ascii="Arial" w:hAnsi="Arial" w:cs="Arial"/>
                <w:sz w:val="20"/>
                <w:szCs w:val="20"/>
              </w:rPr>
            </w:pPr>
            <w:r w:rsidRPr="000E513A">
              <w:rPr>
                <w:rFonts w:ascii="Arial" w:hAnsi="Arial" w:cs="Arial"/>
                <w:sz w:val="20"/>
                <w:szCs w:val="20"/>
              </w:rPr>
              <w:t>Member feedback</w:t>
            </w:r>
          </w:p>
          <w:p w:rsidR="009317A0" w:rsidRPr="000E513A" w:rsidRDefault="009317A0" w:rsidP="002306C3">
            <w:pPr>
              <w:pStyle w:val="ListParagraph"/>
              <w:numPr>
                <w:ilvl w:val="0"/>
                <w:numId w:val="4"/>
              </w:numPr>
              <w:ind w:left="317" w:hanging="283"/>
              <w:rPr>
                <w:rFonts w:ascii="Arial" w:hAnsi="Arial" w:cs="Arial"/>
                <w:sz w:val="20"/>
                <w:szCs w:val="20"/>
              </w:rPr>
            </w:pPr>
            <w:r w:rsidRPr="000E513A">
              <w:rPr>
                <w:rFonts w:ascii="Arial" w:hAnsi="Arial" w:cs="Arial"/>
                <w:sz w:val="20"/>
                <w:szCs w:val="20"/>
              </w:rPr>
              <w:t>Member Experience Scores</w:t>
            </w:r>
          </w:p>
          <w:p w:rsidR="00AF08DC" w:rsidRPr="000E513A" w:rsidRDefault="00AF08DC" w:rsidP="002306C3">
            <w:pPr>
              <w:pStyle w:val="ListParagraph"/>
              <w:numPr>
                <w:ilvl w:val="0"/>
                <w:numId w:val="4"/>
              </w:numPr>
              <w:ind w:left="317" w:hanging="283"/>
              <w:rPr>
                <w:rFonts w:ascii="Arial" w:hAnsi="Arial" w:cs="Arial"/>
                <w:sz w:val="20"/>
                <w:szCs w:val="20"/>
              </w:rPr>
            </w:pPr>
            <w:r w:rsidRPr="000E513A">
              <w:rPr>
                <w:rFonts w:ascii="Arial" w:hAnsi="Arial" w:cs="Arial"/>
                <w:sz w:val="20"/>
                <w:szCs w:val="20"/>
              </w:rPr>
              <w:t>Outcome testing audit scores</w:t>
            </w:r>
          </w:p>
          <w:p w:rsidR="00AF08DC" w:rsidRPr="000E513A" w:rsidRDefault="00AF08DC" w:rsidP="002306C3">
            <w:pPr>
              <w:pStyle w:val="ListParagraph"/>
              <w:numPr>
                <w:ilvl w:val="0"/>
                <w:numId w:val="4"/>
              </w:numPr>
              <w:ind w:left="317" w:hanging="283"/>
              <w:rPr>
                <w:rFonts w:ascii="Arial" w:hAnsi="Arial" w:cs="Arial"/>
                <w:sz w:val="20"/>
                <w:szCs w:val="20"/>
              </w:rPr>
            </w:pPr>
            <w:r w:rsidRPr="000E513A">
              <w:rPr>
                <w:rFonts w:ascii="Arial" w:hAnsi="Arial" w:cs="Arial"/>
                <w:sz w:val="20"/>
                <w:szCs w:val="20"/>
              </w:rPr>
              <w:t>SLA / KPI performance</w:t>
            </w:r>
          </w:p>
          <w:p w:rsidR="009E22D0" w:rsidRPr="000E513A" w:rsidRDefault="009E22D0" w:rsidP="002306C3">
            <w:pPr>
              <w:pStyle w:val="ListParagraph"/>
              <w:ind w:left="317" w:hanging="283"/>
              <w:rPr>
                <w:rFonts w:ascii="Arial" w:hAnsi="Arial" w:cs="Arial"/>
                <w:sz w:val="20"/>
                <w:szCs w:val="20"/>
              </w:rPr>
            </w:pPr>
          </w:p>
        </w:tc>
      </w:tr>
      <w:tr w:rsidR="009E22D0" w:rsidRPr="00B75089" w:rsidTr="00810486">
        <w:trPr>
          <w:trHeight w:val="591"/>
        </w:trPr>
        <w:tc>
          <w:tcPr>
            <w:tcW w:w="7338" w:type="dxa"/>
          </w:tcPr>
          <w:p w:rsidR="00DE09EA" w:rsidRPr="000E513A" w:rsidRDefault="009E22D0" w:rsidP="002306C3">
            <w:pPr>
              <w:spacing w:after="0" w:line="240" w:lineRule="auto"/>
              <w:rPr>
                <w:rFonts w:ascii="Arial" w:eastAsia="Calibri" w:hAnsi="Arial" w:cs="Arial"/>
                <w:sz w:val="20"/>
                <w:szCs w:val="20"/>
                <w:lang w:eastAsia="en-US"/>
              </w:rPr>
            </w:pPr>
            <w:r w:rsidRPr="000E513A">
              <w:rPr>
                <w:rFonts w:ascii="Arial" w:hAnsi="Arial" w:cs="Arial"/>
                <w:b/>
                <w:sz w:val="20"/>
                <w:szCs w:val="20"/>
              </w:rPr>
              <w:t>People</w:t>
            </w:r>
            <w:r w:rsidR="00DE09EA" w:rsidRPr="000E513A">
              <w:rPr>
                <w:rFonts w:ascii="Arial" w:hAnsi="Arial" w:cs="Arial"/>
                <w:b/>
                <w:sz w:val="20"/>
                <w:szCs w:val="20"/>
              </w:rPr>
              <w:t xml:space="preserve"> </w:t>
            </w:r>
            <w:r w:rsidR="00DE09EA" w:rsidRPr="000E513A">
              <w:rPr>
                <w:rFonts w:ascii="Arial" w:eastAsia="Calibri" w:hAnsi="Arial" w:cs="Arial"/>
                <w:sz w:val="20"/>
                <w:szCs w:val="20"/>
                <w:lang w:eastAsia="en-US"/>
              </w:rPr>
              <w:tab/>
            </w:r>
          </w:p>
          <w:p w:rsidR="00C752AA" w:rsidRDefault="003C5A85" w:rsidP="003C5A85">
            <w:pPr>
              <w:pStyle w:val="ListParagraph"/>
              <w:numPr>
                <w:ilvl w:val="0"/>
                <w:numId w:val="4"/>
              </w:numPr>
              <w:spacing w:before="0" w:beforeAutospacing="0" w:after="0" w:afterAutospacing="0"/>
              <w:ind w:left="425" w:hanging="283"/>
              <w:jc w:val="both"/>
              <w:rPr>
                <w:rFonts w:ascii="Arial" w:hAnsi="Arial" w:cs="Arial"/>
                <w:sz w:val="20"/>
                <w:szCs w:val="20"/>
              </w:rPr>
            </w:pPr>
            <w:r>
              <w:rPr>
                <w:rFonts w:ascii="Arial" w:hAnsi="Arial" w:cs="Arial"/>
                <w:sz w:val="20"/>
                <w:szCs w:val="20"/>
              </w:rPr>
              <w:t xml:space="preserve">Take </w:t>
            </w:r>
            <w:r w:rsidR="00C752AA" w:rsidRPr="000E513A">
              <w:rPr>
                <w:rFonts w:ascii="Arial" w:hAnsi="Arial" w:cs="Arial"/>
                <w:sz w:val="20"/>
                <w:szCs w:val="20"/>
              </w:rPr>
              <w:t>accountability for own training, competence, performance and engagement ensuring clarity on own accountabilities and comply with all governance, policy standards and processes.</w:t>
            </w:r>
          </w:p>
          <w:p w:rsidR="003C5A85" w:rsidRPr="003C5A85" w:rsidRDefault="003C5A85" w:rsidP="003973D2">
            <w:pPr>
              <w:pStyle w:val="ListParagraph"/>
              <w:numPr>
                <w:ilvl w:val="0"/>
                <w:numId w:val="4"/>
              </w:numPr>
              <w:ind w:left="425" w:hanging="283"/>
              <w:rPr>
                <w:rFonts w:ascii="Arial" w:hAnsi="Arial" w:cs="Arial"/>
                <w:sz w:val="20"/>
                <w:szCs w:val="20"/>
              </w:rPr>
            </w:pPr>
            <w:r w:rsidRPr="003C5A85">
              <w:rPr>
                <w:rFonts w:ascii="Arial" w:hAnsi="Arial" w:cs="Arial"/>
                <w:sz w:val="20"/>
                <w:szCs w:val="20"/>
              </w:rPr>
              <w:t>Take learnings from all Quality Monitoring and Outcome Testing results to enhance own performance and quality service and outcomes for members</w:t>
            </w:r>
          </w:p>
          <w:p w:rsidR="00E01407" w:rsidRPr="003C5A85" w:rsidRDefault="006A3A40" w:rsidP="003C5A85">
            <w:pPr>
              <w:pStyle w:val="ListParagraph"/>
              <w:numPr>
                <w:ilvl w:val="0"/>
                <w:numId w:val="4"/>
              </w:numPr>
              <w:spacing w:before="0" w:beforeAutospacing="0" w:after="0" w:afterAutospacing="0"/>
              <w:ind w:left="425" w:hanging="283"/>
              <w:jc w:val="both"/>
              <w:rPr>
                <w:rFonts w:ascii="Arial" w:eastAsia="Calibri" w:hAnsi="Arial" w:cs="Arial"/>
                <w:sz w:val="20"/>
                <w:szCs w:val="20"/>
              </w:rPr>
            </w:pPr>
            <w:r w:rsidRPr="000E513A">
              <w:rPr>
                <w:rFonts w:ascii="Arial" w:hAnsi="Arial" w:cs="Arial"/>
                <w:sz w:val="20"/>
                <w:szCs w:val="20"/>
              </w:rPr>
              <w:t>Coach and mentor colleagues in Case Handling and Advisory</w:t>
            </w:r>
            <w:r w:rsidR="00E6319F" w:rsidRPr="000E513A">
              <w:rPr>
                <w:rFonts w:ascii="Arial" w:hAnsi="Arial" w:cs="Arial"/>
                <w:sz w:val="20"/>
                <w:szCs w:val="20"/>
              </w:rPr>
              <w:t xml:space="preserve"> in order to maximise their </w:t>
            </w:r>
            <w:r w:rsidRPr="000E513A">
              <w:rPr>
                <w:rFonts w:ascii="Arial" w:hAnsi="Arial" w:cs="Arial"/>
                <w:sz w:val="20"/>
                <w:szCs w:val="20"/>
              </w:rPr>
              <w:t xml:space="preserve">potential and that of the operating model which ultimately will deliver great outcomes for members. </w:t>
            </w:r>
          </w:p>
        </w:tc>
        <w:tc>
          <w:tcPr>
            <w:tcW w:w="3149" w:type="dxa"/>
          </w:tcPr>
          <w:p w:rsidR="00DC44C2" w:rsidRPr="000E513A" w:rsidRDefault="00DC44C2" w:rsidP="003C5A85">
            <w:pPr>
              <w:pStyle w:val="ListParagraph"/>
              <w:numPr>
                <w:ilvl w:val="0"/>
                <w:numId w:val="4"/>
              </w:numPr>
              <w:tabs>
                <w:tab w:val="left" w:pos="3145"/>
              </w:tabs>
              <w:spacing w:after="0"/>
              <w:ind w:left="317" w:hanging="283"/>
              <w:rPr>
                <w:rFonts w:ascii="Arial" w:hAnsi="Arial" w:cs="Arial"/>
                <w:sz w:val="20"/>
                <w:szCs w:val="20"/>
              </w:rPr>
            </w:pPr>
            <w:r w:rsidRPr="000E513A">
              <w:rPr>
                <w:rFonts w:ascii="Arial" w:hAnsi="Arial" w:cs="Arial"/>
                <w:sz w:val="20"/>
                <w:szCs w:val="20"/>
              </w:rPr>
              <w:t>Delivery of Personal Development Plan to plan</w:t>
            </w:r>
          </w:p>
          <w:p w:rsidR="00DC44C2" w:rsidRPr="000E513A" w:rsidRDefault="00DC44C2" w:rsidP="003C5A85">
            <w:pPr>
              <w:pStyle w:val="ListParagraph"/>
              <w:numPr>
                <w:ilvl w:val="0"/>
                <w:numId w:val="4"/>
              </w:numPr>
              <w:tabs>
                <w:tab w:val="left" w:pos="3145"/>
              </w:tabs>
              <w:spacing w:after="0"/>
              <w:ind w:left="317" w:hanging="283"/>
              <w:rPr>
                <w:rFonts w:ascii="Arial" w:hAnsi="Arial" w:cs="Arial"/>
                <w:sz w:val="20"/>
                <w:szCs w:val="20"/>
              </w:rPr>
            </w:pPr>
            <w:r w:rsidRPr="000E513A">
              <w:rPr>
                <w:rFonts w:ascii="Arial" w:hAnsi="Arial" w:cs="Arial"/>
                <w:sz w:val="20"/>
                <w:szCs w:val="20"/>
              </w:rPr>
              <w:t>One to one / performance review meetings Vs Plan</w:t>
            </w:r>
          </w:p>
          <w:p w:rsidR="00FE6C17" w:rsidRPr="000E513A" w:rsidRDefault="00FE6C17" w:rsidP="003C5A85">
            <w:pPr>
              <w:pStyle w:val="ListParagraph"/>
              <w:numPr>
                <w:ilvl w:val="0"/>
                <w:numId w:val="4"/>
              </w:numPr>
              <w:tabs>
                <w:tab w:val="left" w:pos="3145"/>
              </w:tabs>
              <w:spacing w:after="0"/>
              <w:ind w:left="317" w:hanging="283"/>
              <w:rPr>
                <w:rFonts w:ascii="Arial" w:hAnsi="Arial" w:cs="Arial"/>
                <w:sz w:val="20"/>
                <w:szCs w:val="20"/>
              </w:rPr>
            </w:pPr>
            <w:r w:rsidRPr="000E513A">
              <w:rPr>
                <w:rFonts w:ascii="Arial" w:hAnsi="Arial" w:cs="Arial"/>
                <w:sz w:val="20"/>
                <w:szCs w:val="20"/>
              </w:rPr>
              <w:t>Q</w:t>
            </w:r>
            <w:r w:rsidR="00DC44C2" w:rsidRPr="000E513A">
              <w:rPr>
                <w:rFonts w:ascii="Arial" w:hAnsi="Arial" w:cs="Arial"/>
                <w:sz w:val="20"/>
                <w:szCs w:val="20"/>
              </w:rPr>
              <w:t>uality Assurance</w:t>
            </w:r>
            <w:r w:rsidRPr="000E513A">
              <w:rPr>
                <w:rFonts w:ascii="Arial" w:hAnsi="Arial" w:cs="Arial"/>
                <w:sz w:val="20"/>
                <w:szCs w:val="20"/>
              </w:rPr>
              <w:t xml:space="preserve"> scores</w:t>
            </w:r>
          </w:p>
          <w:p w:rsidR="00AB4D6F" w:rsidRPr="000E513A" w:rsidRDefault="00FE6C17" w:rsidP="003C5A85">
            <w:pPr>
              <w:pStyle w:val="ListParagraph"/>
              <w:numPr>
                <w:ilvl w:val="0"/>
                <w:numId w:val="4"/>
              </w:numPr>
              <w:tabs>
                <w:tab w:val="left" w:pos="3145"/>
              </w:tabs>
              <w:spacing w:after="0"/>
              <w:ind w:left="317" w:hanging="283"/>
              <w:rPr>
                <w:rFonts w:ascii="Arial" w:hAnsi="Arial" w:cs="Arial"/>
                <w:sz w:val="20"/>
                <w:szCs w:val="20"/>
              </w:rPr>
            </w:pPr>
            <w:r w:rsidRPr="000E513A">
              <w:rPr>
                <w:rFonts w:ascii="Arial" w:hAnsi="Arial" w:cs="Arial"/>
                <w:sz w:val="20"/>
                <w:szCs w:val="20"/>
              </w:rPr>
              <w:t>CPD evidence</w:t>
            </w:r>
          </w:p>
          <w:p w:rsidR="009E22D0" w:rsidRPr="000E513A" w:rsidRDefault="00AB4D6F" w:rsidP="003C5A85">
            <w:pPr>
              <w:pStyle w:val="ListParagraph"/>
              <w:numPr>
                <w:ilvl w:val="0"/>
                <w:numId w:val="4"/>
              </w:numPr>
              <w:tabs>
                <w:tab w:val="left" w:pos="3145"/>
              </w:tabs>
              <w:spacing w:before="0" w:beforeAutospacing="0" w:after="0" w:afterAutospacing="0"/>
              <w:ind w:left="317" w:hanging="283"/>
              <w:rPr>
                <w:rFonts w:ascii="Arial" w:hAnsi="Arial" w:cs="Arial"/>
                <w:sz w:val="20"/>
                <w:szCs w:val="20"/>
              </w:rPr>
            </w:pPr>
            <w:r w:rsidRPr="000E513A">
              <w:rPr>
                <w:rFonts w:ascii="Arial" w:hAnsi="Arial" w:cs="Arial"/>
                <w:sz w:val="20"/>
                <w:szCs w:val="20"/>
              </w:rPr>
              <w:t>C</w:t>
            </w:r>
            <w:r w:rsidR="00AF08DC" w:rsidRPr="000E513A">
              <w:rPr>
                <w:rFonts w:ascii="Arial" w:hAnsi="Arial" w:cs="Arial"/>
                <w:sz w:val="20"/>
                <w:szCs w:val="20"/>
              </w:rPr>
              <w:t>ase h</w:t>
            </w:r>
            <w:r w:rsidRPr="000E513A">
              <w:rPr>
                <w:rFonts w:ascii="Arial" w:hAnsi="Arial" w:cs="Arial"/>
                <w:sz w:val="20"/>
                <w:szCs w:val="20"/>
              </w:rPr>
              <w:t>and</w:t>
            </w:r>
            <w:r w:rsidR="00AF08DC" w:rsidRPr="000E513A">
              <w:rPr>
                <w:rFonts w:ascii="Arial" w:hAnsi="Arial" w:cs="Arial"/>
                <w:sz w:val="20"/>
                <w:szCs w:val="20"/>
              </w:rPr>
              <w:t>lers engagement</w:t>
            </w:r>
          </w:p>
        </w:tc>
      </w:tr>
      <w:tr w:rsidR="009E22D0" w:rsidRPr="00B75089" w:rsidTr="00810486">
        <w:trPr>
          <w:trHeight w:val="1819"/>
        </w:trPr>
        <w:tc>
          <w:tcPr>
            <w:tcW w:w="7338" w:type="dxa"/>
          </w:tcPr>
          <w:p w:rsidR="009E22D0" w:rsidRPr="000E513A" w:rsidRDefault="009E22D0" w:rsidP="003C5A85">
            <w:pPr>
              <w:spacing w:after="0" w:line="240" w:lineRule="auto"/>
              <w:rPr>
                <w:rFonts w:ascii="Arial" w:hAnsi="Arial" w:cs="Arial"/>
                <w:b/>
                <w:sz w:val="20"/>
                <w:szCs w:val="20"/>
              </w:rPr>
            </w:pPr>
            <w:r w:rsidRPr="000E513A">
              <w:rPr>
                <w:rFonts w:ascii="Arial" w:hAnsi="Arial" w:cs="Arial"/>
                <w:b/>
                <w:sz w:val="20"/>
                <w:szCs w:val="20"/>
              </w:rPr>
              <w:t>Risk</w:t>
            </w:r>
          </w:p>
          <w:p w:rsidR="005B4E88" w:rsidRPr="000E513A" w:rsidRDefault="005B4E88" w:rsidP="003C5A85">
            <w:pPr>
              <w:pStyle w:val="ListParagraph"/>
              <w:numPr>
                <w:ilvl w:val="0"/>
                <w:numId w:val="13"/>
              </w:numPr>
              <w:spacing w:before="0" w:beforeAutospacing="0" w:after="0" w:afterAutospacing="0"/>
              <w:ind w:left="425" w:hanging="283"/>
              <w:jc w:val="both"/>
              <w:rPr>
                <w:rFonts w:ascii="Arial" w:hAnsi="Arial" w:cs="Arial"/>
                <w:sz w:val="20"/>
                <w:szCs w:val="20"/>
              </w:rPr>
            </w:pPr>
            <w:r w:rsidRPr="000E513A">
              <w:rPr>
                <w:rFonts w:ascii="Arial" w:hAnsi="Arial" w:cs="Arial"/>
                <w:sz w:val="20"/>
                <w:szCs w:val="20"/>
              </w:rPr>
              <w:t xml:space="preserve">Identify and report risks and issues identified within </w:t>
            </w:r>
            <w:r w:rsidR="00DC44C2" w:rsidRPr="000E513A">
              <w:rPr>
                <w:rFonts w:ascii="Arial" w:eastAsia="Calibri" w:hAnsi="Arial" w:cs="Arial"/>
                <w:sz w:val="20"/>
                <w:szCs w:val="20"/>
              </w:rPr>
              <w:t>the department</w:t>
            </w:r>
            <w:r w:rsidRPr="000E513A">
              <w:rPr>
                <w:rFonts w:ascii="Arial" w:eastAsia="Calibri" w:hAnsi="Arial" w:cs="Arial"/>
                <w:sz w:val="20"/>
                <w:szCs w:val="20"/>
              </w:rPr>
              <w:t xml:space="preserve"> </w:t>
            </w:r>
            <w:r w:rsidRPr="000E513A">
              <w:rPr>
                <w:rFonts w:ascii="Arial" w:hAnsi="Arial" w:cs="Arial"/>
                <w:sz w:val="20"/>
                <w:szCs w:val="20"/>
              </w:rPr>
              <w:t>and across MPS to enable resolution and mitigation of potential impact on MPS, members and colleagues.</w:t>
            </w:r>
          </w:p>
          <w:p w:rsidR="00DE09EA" w:rsidRDefault="005B4E88" w:rsidP="003C5A85">
            <w:pPr>
              <w:pStyle w:val="ListParagraph"/>
              <w:numPr>
                <w:ilvl w:val="0"/>
                <w:numId w:val="13"/>
              </w:numPr>
              <w:spacing w:before="0" w:beforeAutospacing="0" w:after="0" w:afterAutospacing="0"/>
              <w:ind w:left="425" w:hanging="283"/>
              <w:jc w:val="both"/>
              <w:rPr>
                <w:rFonts w:ascii="Arial" w:hAnsi="Arial" w:cs="Arial"/>
                <w:sz w:val="20"/>
                <w:szCs w:val="20"/>
              </w:rPr>
            </w:pPr>
            <w:r w:rsidRPr="000E513A">
              <w:rPr>
                <w:rFonts w:ascii="Arial" w:hAnsi="Arial" w:cs="Arial"/>
                <w:sz w:val="20"/>
                <w:szCs w:val="20"/>
              </w:rPr>
              <w:t>Support an environment where colleagues d</w:t>
            </w:r>
            <w:r w:rsidR="00FE6C17" w:rsidRPr="000E513A">
              <w:rPr>
                <w:rFonts w:ascii="Arial" w:hAnsi="Arial" w:cs="Arial"/>
                <w:sz w:val="20"/>
                <w:szCs w:val="20"/>
              </w:rPr>
              <w:t xml:space="preserve">emonstrate </w:t>
            </w:r>
            <w:r w:rsidR="00DE09EA" w:rsidRPr="000E513A">
              <w:rPr>
                <w:rFonts w:ascii="Arial" w:hAnsi="Arial" w:cs="Arial"/>
                <w:sz w:val="20"/>
                <w:szCs w:val="20"/>
              </w:rPr>
              <w:t xml:space="preserve">the importance of risk identification and management </w:t>
            </w:r>
          </w:p>
          <w:p w:rsidR="003C5A85" w:rsidRPr="003C5A85" w:rsidRDefault="003C5A85" w:rsidP="003C5A85">
            <w:pPr>
              <w:pStyle w:val="ListParagraph"/>
              <w:numPr>
                <w:ilvl w:val="0"/>
                <w:numId w:val="13"/>
              </w:numPr>
              <w:spacing w:after="0"/>
              <w:ind w:left="425" w:hanging="283"/>
              <w:jc w:val="both"/>
              <w:rPr>
                <w:rFonts w:ascii="Arial" w:hAnsi="Arial" w:cs="Arial"/>
                <w:sz w:val="20"/>
                <w:szCs w:val="20"/>
              </w:rPr>
            </w:pPr>
            <w:r w:rsidRPr="003C5A85">
              <w:rPr>
                <w:rFonts w:ascii="Arial" w:hAnsi="Arial" w:cs="Arial"/>
                <w:sz w:val="20"/>
                <w:szCs w:val="20"/>
              </w:rPr>
              <w:t>Adhere to appropriate business policies, processes, controls and regulatory requirements (as applicable) to ensure case handling within risk appetite</w:t>
            </w:r>
          </w:p>
          <w:p w:rsidR="003C5A85" w:rsidRPr="003C5A85" w:rsidRDefault="003C5A85" w:rsidP="003C5A85">
            <w:pPr>
              <w:pStyle w:val="ListParagraph"/>
              <w:numPr>
                <w:ilvl w:val="0"/>
                <w:numId w:val="13"/>
              </w:numPr>
              <w:spacing w:after="0"/>
              <w:ind w:left="425" w:hanging="283"/>
              <w:jc w:val="both"/>
              <w:rPr>
                <w:rFonts w:ascii="Arial" w:hAnsi="Arial" w:cs="Arial"/>
                <w:sz w:val="20"/>
                <w:szCs w:val="20"/>
              </w:rPr>
            </w:pPr>
            <w:r w:rsidRPr="003C5A85">
              <w:rPr>
                <w:rFonts w:ascii="Arial" w:hAnsi="Arial" w:cs="Arial"/>
                <w:sz w:val="20"/>
                <w:szCs w:val="20"/>
              </w:rPr>
              <w:t>Make key case-handling decisions and use own judgement on when to escalate to the appropriate teams, considering the requirements of the individual case and member</w:t>
            </w:r>
          </w:p>
          <w:p w:rsidR="004B4487" w:rsidRPr="004B4487" w:rsidRDefault="003C5A85" w:rsidP="004B4487">
            <w:pPr>
              <w:pStyle w:val="ListParagraph"/>
              <w:numPr>
                <w:ilvl w:val="0"/>
                <w:numId w:val="13"/>
              </w:numPr>
              <w:spacing w:after="0"/>
              <w:ind w:left="425" w:hanging="283"/>
              <w:jc w:val="both"/>
              <w:rPr>
                <w:rFonts w:ascii="Arial" w:hAnsi="Arial" w:cs="Arial"/>
                <w:sz w:val="20"/>
                <w:szCs w:val="20"/>
              </w:rPr>
            </w:pPr>
            <w:r w:rsidRPr="004B4487">
              <w:rPr>
                <w:rFonts w:ascii="Arial" w:hAnsi="Arial" w:cs="Arial"/>
                <w:sz w:val="20"/>
                <w:szCs w:val="20"/>
              </w:rPr>
              <w:t>Comply with applicable professional ethical guidance and all relevant internal policy and procedures, including those relating to health and safety, data protection, IT security and all those contained within the staff handbook.</w:t>
            </w:r>
          </w:p>
        </w:tc>
        <w:tc>
          <w:tcPr>
            <w:tcW w:w="3149" w:type="dxa"/>
          </w:tcPr>
          <w:p w:rsidR="00DC44C2" w:rsidRPr="000E513A" w:rsidRDefault="009E22D0" w:rsidP="003C5A85">
            <w:pPr>
              <w:pStyle w:val="ListParagraph"/>
              <w:numPr>
                <w:ilvl w:val="0"/>
                <w:numId w:val="5"/>
              </w:numPr>
              <w:ind w:left="317" w:hanging="283"/>
              <w:rPr>
                <w:rFonts w:ascii="Arial" w:hAnsi="Arial" w:cs="Arial"/>
                <w:sz w:val="20"/>
                <w:szCs w:val="20"/>
              </w:rPr>
            </w:pPr>
            <w:r w:rsidRPr="000E513A">
              <w:rPr>
                <w:rFonts w:ascii="Arial" w:eastAsia="Calibri" w:hAnsi="Arial" w:cs="Arial"/>
                <w:sz w:val="20"/>
                <w:szCs w:val="20"/>
              </w:rPr>
              <w:t>Risk &amp; Control Self- Assessments</w:t>
            </w:r>
            <w:r w:rsidR="0056188D" w:rsidRPr="000E513A">
              <w:rPr>
                <w:rFonts w:ascii="Arial" w:eastAsia="Calibri" w:hAnsi="Arial" w:cs="Arial"/>
                <w:sz w:val="20"/>
                <w:szCs w:val="20"/>
              </w:rPr>
              <w:t xml:space="preserve"> </w:t>
            </w:r>
          </w:p>
          <w:p w:rsidR="003C5A85" w:rsidRPr="003C5A85" w:rsidRDefault="003C5A85" w:rsidP="003C5A85">
            <w:pPr>
              <w:pStyle w:val="ListParagraph"/>
              <w:numPr>
                <w:ilvl w:val="0"/>
                <w:numId w:val="5"/>
              </w:numPr>
              <w:ind w:left="317" w:hanging="283"/>
              <w:rPr>
                <w:rFonts w:ascii="Arial" w:eastAsia="Calibri" w:hAnsi="Arial" w:cs="Arial"/>
                <w:sz w:val="20"/>
                <w:szCs w:val="20"/>
              </w:rPr>
            </w:pPr>
            <w:r w:rsidRPr="003C5A85">
              <w:rPr>
                <w:rFonts w:ascii="Arial" w:eastAsia="Calibri" w:hAnsi="Arial" w:cs="Arial"/>
                <w:sz w:val="20"/>
                <w:szCs w:val="20"/>
              </w:rPr>
              <w:t>Quality monitoring outcomes / compliance to Training and Competence Scheme</w:t>
            </w:r>
          </w:p>
          <w:p w:rsidR="00FE6C17" w:rsidRPr="000E513A" w:rsidRDefault="003C5A85" w:rsidP="003C5A85">
            <w:pPr>
              <w:pStyle w:val="ListParagraph"/>
              <w:numPr>
                <w:ilvl w:val="0"/>
                <w:numId w:val="5"/>
              </w:numPr>
              <w:ind w:left="317" w:hanging="283"/>
              <w:rPr>
                <w:rFonts w:ascii="Arial" w:hAnsi="Arial" w:cs="Arial"/>
                <w:sz w:val="20"/>
                <w:szCs w:val="20"/>
              </w:rPr>
            </w:pPr>
            <w:r w:rsidRPr="003C5A85">
              <w:rPr>
                <w:rFonts w:ascii="Arial" w:eastAsia="Calibri" w:hAnsi="Arial" w:cs="Arial"/>
                <w:sz w:val="20"/>
                <w:szCs w:val="20"/>
              </w:rPr>
              <w:t>Outcome testing results</w:t>
            </w:r>
          </w:p>
        </w:tc>
      </w:tr>
    </w:tbl>
    <w:p w:rsidR="00FB4711" w:rsidRPr="003C5A85" w:rsidRDefault="00FB4711" w:rsidP="00B75089">
      <w:pPr>
        <w:spacing w:line="240" w:lineRule="auto"/>
        <w:rPr>
          <w:rFonts w:ascii="Arial" w:hAnsi="Arial" w:cs="Arial"/>
          <w:sz w:val="2"/>
        </w:rPr>
      </w:pPr>
    </w:p>
    <w:tbl>
      <w:tblPr>
        <w:tblStyle w:val="TableGrid"/>
        <w:tblW w:w="10490" w:type="dxa"/>
        <w:tblInd w:w="-743" w:type="dxa"/>
        <w:tblLook w:val="04A0" w:firstRow="1" w:lastRow="0" w:firstColumn="1" w:lastColumn="0" w:noHBand="0" w:noVBand="1"/>
      </w:tblPr>
      <w:tblGrid>
        <w:gridCol w:w="10490"/>
      </w:tblGrid>
      <w:tr w:rsidR="009E22D0" w:rsidRPr="00B75089" w:rsidTr="003C5A85">
        <w:trPr>
          <w:trHeight w:val="262"/>
        </w:trPr>
        <w:tc>
          <w:tcPr>
            <w:tcW w:w="10490" w:type="dxa"/>
            <w:shd w:val="clear" w:color="auto" w:fill="D9D9D9" w:themeFill="background1" w:themeFillShade="D9"/>
          </w:tcPr>
          <w:p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Responsibilities (</w:t>
            </w:r>
            <w:r w:rsidRPr="00B75089">
              <w:rPr>
                <w:rFonts w:ascii="Arial" w:hAnsi="Arial" w:cs="Arial"/>
                <w:b/>
                <w:sz w:val="20"/>
                <w:szCs w:val="20"/>
                <w:u w:val="single"/>
              </w:rPr>
              <w:t>R</w:t>
            </w:r>
            <w:r w:rsidRPr="00B75089">
              <w:rPr>
                <w:rFonts w:ascii="Arial" w:hAnsi="Arial" w:cs="Arial"/>
                <w:b/>
                <w:sz w:val="20"/>
                <w:szCs w:val="20"/>
              </w:rPr>
              <w:t>ACI)</w:t>
            </w:r>
          </w:p>
        </w:tc>
      </w:tr>
      <w:tr w:rsidR="009E22D0" w:rsidRPr="00B75089" w:rsidTr="004B4487">
        <w:trPr>
          <w:trHeight w:val="1154"/>
        </w:trPr>
        <w:tc>
          <w:tcPr>
            <w:tcW w:w="10490" w:type="dxa"/>
          </w:tcPr>
          <w:p w:rsidR="00FE6C17" w:rsidRPr="003C5A85" w:rsidRDefault="00F97970" w:rsidP="003C5A85">
            <w:pPr>
              <w:pStyle w:val="ListParagraph"/>
              <w:numPr>
                <w:ilvl w:val="0"/>
                <w:numId w:val="18"/>
              </w:numPr>
              <w:overflowPunct w:val="0"/>
              <w:autoSpaceDE w:val="0"/>
              <w:autoSpaceDN w:val="0"/>
              <w:adjustRightInd w:val="0"/>
              <w:spacing w:before="240" w:after="0"/>
              <w:ind w:left="459" w:hanging="283"/>
              <w:jc w:val="both"/>
              <w:textAlignment w:val="baseline"/>
              <w:rPr>
                <w:rFonts w:ascii="Arial" w:hAnsi="Arial" w:cs="Arial"/>
                <w:sz w:val="20"/>
                <w:szCs w:val="20"/>
              </w:rPr>
            </w:pPr>
            <w:r w:rsidRPr="003C5A85">
              <w:rPr>
                <w:rFonts w:ascii="Arial" w:hAnsi="Arial" w:cs="Arial"/>
                <w:sz w:val="20"/>
                <w:szCs w:val="20"/>
              </w:rPr>
              <w:t>W</w:t>
            </w:r>
            <w:r w:rsidR="00FE6C17" w:rsidRPr="003C5A85">
              <w:rPr>
                <w:rFonts w:ascii="Arial" w:hAnsi="Arial" w:cs="Arial"/>
                <w:sz w:val="20"/>
                <w:szCs w:val="20"/>
              </w:rPr>
              <w:t xml:space="preserve">ork collaboratively within a multi-disciplinary team and contribute to </w:t>
            </w:r>
            <w:r w:rsidR="00DC44C2" w:rsidRPr="003C5A85">
              <w:rPr>
                <w:rFonts w:ascii="Arial" w:hAnsi="Arial" w:cs="Arial"/>
                <w:sz w:val="20"/>
                <w:szCs w:val="20"/>
              </w:rPr>
              <w:t xml:space="preserve">delivering on </w:t>
            </w:r>
            <w:r w:rsidR="00FE6C17" w:rsidRPr="003C5A85">
              <w:rPr>
                <w:rFonts w:ascii="Arial" w:hAnsi="Arial" w:cs="Arial"/>
                <w:sz w:val="20"/>
                <w:szCs w:val="20"/>
              </w:rPr>
              <w:t>team targets</w:t>
            </w:r>
          </w:p>
          <w:p w:rsidR="00261B8B" w:rsidRPr="003C5A85" w:rsidRDefault="00261B8B" w:rsidP="003C5A85">
            <w:pPr>
              <w:pStyle w:val="ListParagraph"/>
              <w:numPr>
                <w:ilvl w:val="0"/>
                <w:numId w:val="18"/>
              </w:numPr>
              <w:ind w:left="459" w:hanging="283"/>
              <w:rPr>
                <w:rFonts w:ascii="Arial" w:hAnsi="Arial" w:cs="Arial"/>
                <w:sz w:val="20"/>
                <w:szCs w:val="20"/>
              </w:rPr>
            </w:pPr>
            <w:r w:rsidRPr="003C5A85">
              <w:rPr>
                <w:rFonts w:ascii="Arial" w:hAnsi="Arial" w:cs="Arial"/>
                <w:sz w:val="20"/>
                <w:szCs w:val="20"/>
              </w:rPr>
              <w:t xml:space="preserve">Support </w:t>
            </w:r>
            <w:r w:rsidR="00AF08DC" w:rsidRPr="003C5A85">
              <w:rPr>
                <w:rFonts w:ascii="Arial" w:hAnsi="Arial" w:cs="Arial"/>
                <w:sz w:val="20"/>
                <w:szCs w:val="20"/>
              </w:rPr>
              <w:t xml:space="preserve">panel </w:t>
            </w:r>
            <w:r w:rsidRPr="003C5A85">
              <w:rPr>
                <w:rFonts w:ascii="Arial" w:hAnsi="Arial" w:cs="Arial"/>
                <w:sz w:val="20"/>
                <w:szCs w:val="20"/>
              </w:rPr>
              <w:t xml:space="preserve">management to ensure </w:t>
            </w:r>
            <w:r w:rsidR="00DC44C2" w:rsidRPr="003C5A85">
              <w:rPr>
                <w:rFonts w:ascii="Arial" w:hAnsi="Arial" w:cs="Arial"/>
                <w:sz w:val="20"/>
                <w:szCs w:val="20"/>
              </w:rPr>
              <w:t xml:space="preserve">MPS is </w:t>
            </w:r>
            <w:r w:rsidRPr="003C5A85">
              <w:rPr>
                <w:rFonts w:ascii="Arial" w:hAnsi="Arial" w:cs="Arial"/>
                <w:sz w:val="20"/>
                <w:szCs w:val="20"/>
              </w:rPr>
              <w:t xml:space="preserve">receiving a quality and efficient service on cases </w:t>
            </w:r>
          </w:p>
          <w:p w:rsidR="009E22D0" w:rsidRPr="003C5A85" w:rsidRDefault="00F97970" w:rsidP="003C5A85">
            <w:pPr>
              <w:pStyle w:val="ListParagraph"/>
              <w:numPr>
                <w:ilvl w:val="0"/>
                <w:numId w:val="18"/>
              </w:numPr>
              <w:overflowPunct w:val="0"/>
              <w:autoSpaceDE w:val="0"/>
              <w:autoSpaceDN w:val="0"/>
              <w:adjustRightInd w:val="0"/>
              <w:spacing w:before="0" w:beforeAutospacing="0" w:after="0" w:afterAutospacing="0"/>
              <w:ind w:left="460" w:hanging="284"/>
              <w:jc w:val="both"/>
              <w:textAlignment w:val="baseline"/>
              <w:rPr>
                <w:rFonts w:ascii="Arial" w:hAnsi="Arial" w:cs="Arial"/>
                <w:sz w:val="20"/>
                <w:szCs w:val="20"/>
              </w:rPr>
            </w:pPr>
            <w:r w:rsidRPr="003C5A85">
              <w:rPr>
                <w:rFonts w:ascii="Arial" w:hAnsi="Arial" w:cs="Arial"/>
                <w:sz w:val="20"/>
                <w:szCs w:val="20"/>
              </w:rPr>
              <w:t>Undertaking other duties and tasks that from time to time may be allocated to the jobholder that are appropriate to the grade or role</w:t>
            </w:r>
            <w:r w:rsidR="00AF08DC" w:rsidRPr="003C5A85">
              <w:rPr>
                <w:rFonts w:ascii="Arial" w:hAnsi="Arial" w:cs="Arial"/>
                <w:sz w:val="20"/>
                <w:szCs w:val="20"/>
              </w:rPr>
              <w:t>.</w:t>
            </w:r>
          </w:p>
        </w:tc>
      </w:tr>
    </w:tbl>
    <w:p w:rsidR="009E22D0" w:rsidRPr="003C5A85" w:rsidRDefault="009E22D0" w:rsidP="00B75089">
      <w:pPr>
        <w:spacing w:line="240" w:lineRule="auto"/>
        <w:rPr>
          <w:rFonts w:ascii="Arial" w:hAnsi="Arial" w:cs="Arial"/>
          <w:sz w:val="2"/>
        </w:rPr>
      </w:pPr>
    </w:p>
    <w:tbl>
      <w:tblPr>
        <w:tblStyle w:val="TableGrid"/>
        <w:tblW w:w="10490" w:type="dxa"/>
        <w:tblInd w:w="-743" w:type="dxa"/>
        <w:tblLook w:val="04A0" w:firstRow="1" w:lastRow="0" w:firstColumn="1" w:lastColumn="0" w:noHBand="0" w:noVBand="1"/>
      </w:tblPr>
      <w:tblGrid>
        <w:gridCol w:w="10490"/>
      </w:tblGrid>
      <w:tr w:rsidR="005542D1" w:rsidRPr="00B75089" w:rsidTr="003C5A85">
        <w:trPr>
          <w:trHeight w:val="321"/>
        </w:trPr>
        <w:tc>
          <w:tcPr>
            <w:tcW w:w="10490" w:type="dxa"/>
            <w:shd w:val="clear" w:color="auto" w:fill="D9D9D9" w:themeFill="background1" w:themeFillShade="D9"/>
          </w:tcPr>
          <w:p w:rsidR="005542D1" w:rsidRPr="00B75089" w:rsidRDefault="005542D1"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Key Governance Responsibilities</w:t>
            </w:r>
          </w:p>
        </w:tc>
      </w:tr>
      <w:tr w:rsidR="005542D1" w:rsidRPr="00B75089" w:rsidTr="003C5A85">
        <w:trPr>
          <w:trHeight w:val="284"/>
        </w:trPr>
        <w:tc>
          <w:tcPr>
            <w:tcW w:w="10490" w:type="dxa"/>
          </w:tcPr>
          <w:p w:rsidR="005542D1" w:rsidRPr="00B75089" w:rsidRDefault="00AF08DC" w:rsidP="00487568">
            <w:pPr>
              <w:pStyle w:val="ListParagraph"/>
              <w:numPr>
                <w:ilvl w:val="0"/>
                <w:numId w:val="26"/>
              </w:numPr>
              <w:spacing w:before="0" w:beforeAutospacing="0" w:after="0" w:afterAutospacing="0"/>
              <w:rPr>
                <w:rFonts w:ascii="Arial" w:hAnsi="Arial" w:cs="Arial"/>
                <w:sz w:val="20"/>
                <w:szCs w:val="20"/>
              </w:rPr>
            </w:pPr>
            <w:r>
              <w:rPr>
                <w:rFonts w:ascii="Arial" w:hAnsi="Arial" w:cs="Arial"/>
                <w:sz w:val="20"/>
                <w:szCs w:val="20"/>
              </w:rPr>
              <w:t>G</w:t>
            </w:r>
            <w:r w:rsidR="00487568" w:rsidRPr="00E63252">
              <w:rPr>
                <w:rFonts w:ascii="Arial" w:hAnsi="Arial" w:cs="Arial"/>
                <w:sz w:val="20"/>
                <w:szCs w:val="20"/>
              </w:rPr>
              <w:t>overnance forums within MP&amp;S and wider MPS</w:t>
            </w:r>
            <w:r w:rsidR="00487568" w:rsidRPr="00E63252" w:rsidDel="00E63252">
              <w:rPr>
                <w:rFonts w:ascii="Arial" w:hAnsi="Arial" w:cs="Arial"/>
                <w:sz w:val="20"/>
                <w:szCs w:val="20"/>
              </w:rPr>
              <w:t xml:space="preserve"> </w:t>
            </w:r>
          </w:p>
        </w:tc>
      </w:tr>
    </w:tbl>
    <w:p w:rsidR="005542D1" w:rsidRPr="003C5A85" w:rsidRDefault="005542D1" w:rsidP="00B75089">
      <w:pPr>
        <w:spacing w:line="240" w:lineRule="auto"/>
        <w:rPr>
          <w:rFonts w:ascii="Arial" w:hAnsi="Arial" w:cs="Arial"/>
          <w:sz w:val="2"/>
        </w:rPr>
      </w:pPr>
    </w:p>
    <w:tbl>
      <w:tblPr>
        <w:tblStyle w:val="TableGrid"/>
        <w:tblW w:w="10490" w:type="dxa"/>
        <w:tblInd w:w="-743" w:type="dxa"/>
        <w:tblLook w:val="04A0" w:firstRow="1" w:lastRow="0" w:firstColumn="1" w:lastColumn="0" w:noHBand="0" w:noVBand="1"/>
      </w:tblPr>
      <w:tblGrid>
        <w:gridCol w:w="6008"/>
        <w:gridCol w:w="4482"/>
      </w:tblGrid>
      <w:tr w:rsidR="0056188D" w:rsidRPr="00B75089" w:rsidTr="00FF16B8">
        <w:trPr>
          <w:trHeight w:val="310"/>
        </w:trPr>
        <w:tc>
          <w:tcPr>
            <w:tcW w:w="6008" w:type="dxa"/>
            <w:shd w:val="clear" w:color="auto" w:fill="D9D9D9" w:themeFill="background1" w:themeFillShade="D9"/>
          </w:tcPr>
          <w:p w:rsidR="0056188D" w:rsidRPr="00B75089" w:rsidRDefault="00C91CFA"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Leadership Framework Competencies</w:t>
            </w:r>
          </w:p>
        </w:tc>
        <w:tc>
          <w:tcPr>
            <w:tcW w:w="4482" w:type="dxa"/>
            <w:shd w:val="clear" w:color="auto" w:fill="D9D9D9" w:themeFill="background1" w:themeFillShade="D9"/>
          </w:tcPr>
          <w:p w:rsidR="0056188D" w:rsidRPr="00B75089" w:rsidRDefault="00C91CFA" w:rsidP="00B75089">
            <w:pPr>
              <w:widowControl w:val="0"/>
              <w:autoSpaceDE w:val="0"/>
              <w:autoSpaceDN w:val="0"/>
              <w:adjustRightInd w:val="0"/>
              <w:spacing w:before="3" w:after="0" w:line="240" w:lineRule="auto"/>
              <w:rPr>
                <w:rFonts w:ascii="Arial" w:hAnsi="Arial" w:cs="Arial"/>
                <w:i/>
                <w:sz w:val="20"/>
                <w:szCs w:val="20"/>
              </w:rPr>
            </w:pPr>
            <w:r w:rsidRPr="00B75089">
              <w:rPr>
                <w:rFonts w:ascii="Arial" w:hAnsi="Arial" w:cs="Arial"/>
                <w:b/>
                <w:sz w:val="20"/>
                <w:szCs w:val="20"/>
              </w:rPr>
              <w:t>Level</w:t>
            </w:r>
          </w:p>
        </w:tc>
      </w:tr>
      <w:tr w:rsidR="0056188D" w:rsidRPr="00B75089" w:rsidTr="00FF16B8">
        <w:trPr>
          <w:trHeight w:val="211"/>
        </w:trPr>
        <w:tc>
          <w:tcPr>
            <w:tcW w:w="6008" w:type="dxa"/>
          </w:tcPr>
          <w:p w:rsidR="0056188D" w:rsidRPr="003C5A85" w:rsidRDefault="0056188D" w:rsidP="00B75089">
            <w:pPr>
              <w:spacing w:after="0" w:line="240" w:lineRule="auto"/>
              <w:rPr>
                <w:rFonts w:ascii="Arial" w:hAnsi="Arial" w:cs="Arial"/>
                <w:sz w:val="19"/>
                <w:szCs w:val="19"/>
              </w:rPr>
            </w:pPr>
            <w:r w:rsidRPr="003C5A85">
              <w:rPr>
                <w:rFonts w:ascii="Arial" w:hAnsi="Arial" w:cs="Arial"/>
                <w:sz w:val="19"/>
                <w:szCs w:val="19"/>
              </w:rPr>
              <w:t>Fresh Thinking</w:t>
            </w:r>
          </w:p>
        </w:tc>
        <w:tc>
          <w:tcPr>
            <w:tcW w:w="4482" w:type="dxa"/>
          </w:tcPr>
          <w:p w:rsidR="0056188D" w:rsidRPr="003C5A85" w:rsidRDefault="00264A12" w:rsidP="00FE6C17">
            <w:pPr>
              <w:spacing w:after="0" w:line="240" w:lineRule="auto"/>
              <w:rPr>
                <w:rFonts w:ascii="Arial" w:hAnsi="Arial" w:cs="Arial"/>
                <w:sz w:val="19"/>
                <w:szCs w:val="19"/>
              </w:rPr>
            </w:pPr>
            <w:r w:rsidRPr="003C5A85">
              <w:rPr>
                <w:rFonts w:ascii="Arial" w:hAnsi="Arial" w:cs="Arial"/>
                <w:sz w:val="19"/>
                <w:szCs w:val="19"/>
              </w:rPr>
              <w:t xml:space="preserve">Leading </w:t>
            </w:r>
            <w:r w:rsidR="00F97970" w:rsidRPr="003C5A85">
              <w:rPr>
                <w:rFonts w:ascii="Arial" w:hAnsi="Arial" w:cs="Arial"/>
                <w:sz w:val="19"/>
                <w:szCs w:val="19"/>
              </w:rPr>
              <w:t>Others</w:t>
            </w:r>
          </w:p>
        </w:tc>
      </w:tr>
      <w:tr w:rsidR="00FE6C17" w:rsidRPr="00B75089" w:rsidTr="00FF16B8">
        <w:trPr>
          <w:trHeight w:val="211"/>
        </w:trPr>
        <w:tc>
          <w:tcPr>
            <w:tcW w:w="6008" w:type="dxa"/>
          </w:tcPr>
          <w:p w:rsidR="00FE6C17" w:rsidRPr="003C5A85" w:rsidRDefault="00FE6C17" w:rsidP="00B75089">
            <w:pPr>
              <w:spacing w:after="0" w:line="240" w:lineRule="auto"/>
              <w:rPr>
                <w:rFonts w:ascii="Arial" w:hAnsi="Arial" w:cs="Arial"/>
                <w:sz w:val="19"/>
                <w:szCs w:val="19"/>
              </w:rPr>
            </w:pPr>
            <w:r w:rsidRPr="003C5A85">
              <w:rPr>
                <w:rFonts w:ascii="Arial" w:hAnsi="Arial" w:cs="Arial"/>
                <w:sz w:val="19"/>
                <w:szCs w:val="19"/>
              </w:rPr>
              <w:t>Building Capability in Self and Others</w:t>
            </w:r>
          </w:p>
        </w:tc>
        <w:tc>
          <w:tcPr>
            <w:tcW w:w="4482" w:type="dxa"/>
          </w:tcPr>
          <w:p w:rsidR="00FE6C17" w:rsidRPr="003C5A85" w:rsidRDefault="00FE6C17" w:rsidP="00B75089">
            <w:pPr>
              <w:spacing w:after="0" w:line="240" w:lineRule="auto"/>
              <w:rPr>
                <w:rFonts w:ascii="Arial" w:hAnsi="Arial" w:cs="Arial"/>
                <w:sz w:val="19"/>
                <w:szCs w:val="19"/>
              </w:rPr>
            </w:pPr>
            <w:r w:rsidRPr="003C5A85">
              <w:rPr>
                <w:rFonts w:ascii="Arial" w:hAnsi="Arial" w:cs="Arial"/>
                <w:sz w:val="19"/>
                <w:szCs w:val="19"/>
              </w:rPr>
              <w:t xml:space="preserve">Leading </w:t>
            </w:r>
            <w:r w:rsidR="00F97970" w:rsidRPr="003C5A85">
              <w:rPr>
                <w:rFonts w:ascii="Arial" w:hAnsi="Arial" w:cs="Arial"/>
                <w:sz w:val="19"/>
                <w:szCs w:val="19"/>
              </w:rPr>
              <w:t>Others</w:t>
            </w:r>
          </w:p>
        </w:tc>
      </w:tr>
      <w:tr w:rsidR="00FE6C17" w:rsidRPr="00B75089" w:rsidTr="00FF16B8">
        <w:trPr>
          <w:trHeight w:val="211"/>
        </w:trPr>
        <w:tc>
          <w:tcPr>
            <w:tcW w:w="6008" w:type="dxa"/>
          </w:tcPr>
          <w:p w:rsidR="00FE6C17" w:rsidRPr="003C5A85" w:rsidRDefault="00FE6C17" w:rsidP="00B75089">
            <w:pPr>
              <w:spacing w:after="0" w:line="240" w:lineRule="auto"/>
              <w:rPr>
                <w:rFonts w:ascii="Arial" w:hAnsi="Arial" w:cs="Arial"/>
                <w:sz w:val="19"/>
                <w:szCs w:val="19"/>
              </w:rPr>
            </w:pPr>
            <w:r w:rsidRPr="003C5A85">
              <w:rPr>
                <w:rFonts w:ascii="Arial" w:hAnsi="Arial" w:cs="Arial"/>
                <w:sz w:val="19"/>
                <w:szCs w:val="19"/>
              </w:rPr>
              <w:t>Influencing Others</w:t>
            </w:r>
          </w:p>
        </w:tc>
        <w:tc>
          <w:tcPr>
            <w:tcW w:w="4482" w:type="dxa"/>
          </w:tcPr>
          <w:p w:rsidR="00FE6C17" w:rsidRPr="003C5A85" w:rsidRDefault="00FE6C17" w:rsidP="003973D2">
            <w:pPr>
              <w:spacing w:after="0" w:line="240" w:lineRule="auto"/>
              <w:rPr>
                <w:rFonts w:ascii="Arial" w:hAnsi="Arial" w:cs="Arial"/>
                <w:sz w:val="19"/>
                <w:szCs w:val="19"/>
              </w:rPr>
            </w:pPr>
            <w:r w:rsidRPr="003C5A85">
              <w:rPr>
                <w:rFonts w:ascii="Arial" w:hAnsi="Arial" w:cs="Arial"/>
                <w:sz w:val="19"/>
                <w:szCs w:val="19"/>
              </w:rPr>
              <w:t xml:space="preserve">Leading </w:t>
            </w:r>
            <w:r w:rsidR="003973D2">
              <w:rPr>
                <w:rFonts w:ascii="Arial" w:hAnsi="Arial" w:cs="Arial"/>
                <w:sz w:val="19"/>
                <w:szCs w:val="19"/>
              </w:rPr>
              <w:t>the Organisation</w:t>
            </w:r>
          </w:p>
        </w:tc>
      </w:tr>
      <w:tr w:rsidR="00FE6C17" w:rsidRPr="00B75089" w:rsidTr="00FF16B8">
        <w:trPr>
          <w:trHeight w:val="211"/>
        </w:trPr>
        <w:tc>
          <w:tcPr>
            <w:tcW w:w="6008" w:type="dxa"/>
          </w:tcPr>
          <w:p w:rsidR="00FE6C17" w:rsidRPr="003C5A85" w:rsidRDefault="00FE6C17" w:rsidP="00B75089">
            <w:pPr>
              <w:spacing w:after="0" w:line="240" w:lineRule="auto"/>
              <w:rPr>
                <w:rFonts w:ascii="Arial" w:hAnsi="Arial" w:cs="Arial"/>
                <w:sz w:val="19"/>
                <w:szCs w:val="19"/>
              </w:rPr>
            </w:pPr>
            <w:r w:rsidRPr="003C5A85">
              <w:rPr>
                <w:rFonts w:ascii="Arial" w:hAnsi="Arial" w:cs="Arial"/>
                <w:sz w:val="19"/>
                <w:szCs w:val="19"/>
              </w:rPr>
              <w:t>Collaborating for Results</w:t>
            </w:r>
          </w:p>
        </w:tc>
        <w:tc>
          <w:tcPr>
            <w:tcW w:w="4482" w:type="dxa"/>
          </w:tcPr>
          <w:p w:rsidR="00FE6C17" w:rsidRPr="003C5A85" w:rsidRDefault="00FE6C17" w:rsidP="00B75089">
            <w:pPr>
              <w:spacing w:after="0" w:line="240" w:lineRule="auto"/>
              <w:rPr>
                <w:rFonts w:ascii="Arial" w:hAnsi="Arial" w:cs="Arial"/>
                <w:sz w:val="19"/>
                <w:szCs w:val="19"/>
              </w:rPr>
            </w:pPr>
            <w:r w:rsidRPr="003C5A85">
              <w:rPr>
                <w:rFonts w:ascii="Arial" w:hAnsi="Arial" w:cs="Arial"/>
                <w:sz w:val="19"/>
                <w:szCs w:val="19"/>
              </w:rPr>
              <w:t xml:space="preserve">Leading </w:t>
            </w:r>
            <w:r w:rsidR="00F97970" w:rsidRPr="003C5A85">
              <w:rPr>
                <w:rFonts w:ascii="Arial" w:hAnsi="Arial" w:cs="Arial"/>
                <w:sz w:val="19"/>
                <w:szCs w:val="19"/>
              </w:rPr>
              <w:t>Others</w:t>
            </w:r>
          </w:p>
        </w:tc>
      </w:tr>
      <w:tr w:rsidR="00FE6C17" w:rsidRPr="00B75089" w:rsidTr="00FF16B8">
        <w:trPr>
          <w:trHeight w:val="211"/>
        </w:trPr>
        <w:tc>
          <w:tcPr>
            <w:tcW w:w="6008" w:type="dxa"/>
          </w:tcPr>
          <w:p w:rsidR="00FE6C17" w:rsidRPr="003C5A85" w:rsidRDefault="00FE6C17" w:rsidP="00B75089">
            <w:pPr>
              <w:spacing w:after="0" w:line="240" w:lineRule="auto"/>
              <w:rPr>
                <w:rFonts w:ascii="Arial" w:hAnsi="Arial" w:cs="Arial"/>
                <w:sz w:val="19"/>
                <w:szCs w:val="19"/>
              </w:rPr>
            </w:pPr>
            <w:r w:rsidRPr="003C5A85">
              <w:rPr>
                <w:rFonts w:ascii="Arial" w:hAnsi="Arial" w:cs="Arial"/>
                <w:sz w:val="19"/>
                <w:szCs w:val="19"/>
              </w:rPr>
              <w:lastRenderedPageBreak/>
              <w:t>Leading Self and Others</w:t>
            </w:r>
          </w:p>
        </w:tc>
        <w:tc>
          <w:tcPr>
            <w:tcW w:w="4482" w:type="dxa"/>
          </w:tcPr>
          <w:p w:rsidR="00FE6C17" w:rsidRPr="003C5A85" w:rsidRDefault="00FE6C17" w:rsidP="00B75089">
            <w:pPr>
              <w:spacing w:after="0" w:line="240" w:lineRule="auto"/>
              <w:rPr>
                <w:rFonts w:ascii="Arial" w:hAnsi="Arial" w:cs="Arial"/>
                <w:sz w:val="19"/>
                <w:szCs w:val="19"/>
              </w:rPr>
            </w:pPr>
            <w:r w:rsidRPr="003C5A85">
              <w:rPr>
                <w:rFonts w:ascii="Arial" w:hAnsi="Arial" w:cs="Arial"/>
                <w:sz w:val="19"/>
                <w:szCs w:val="19"/>
              </w:rPr>
              <w:t xml:space="preserve">Leading </w:t>
            </w:r>
            <w:r w:rsidR="00F97970" w:rsidRPr="003C5A85">
              <w:rPr>
                <w:rFonts w:ascii="Arial" w:hAnsi="Arial" w:cs="Arial"/>
                <w:sz w:val="19"/>
                <w:szCs w:val="19"/>
              </w:rPr>
              <w:t>Others</w:t>
            </w:r>
          </w:p>
        </w:tc>
      </w:tr>
      <w:tr w:rsidR="00FE6C17" w:rsidRPr="00B75089" w:rsidTr="00FF16B8">
        <w:trPr>
          <w:trHeight w:val="211"/>
        </w:trPr>
        <w:tc>
          <w:tcPr>
            <w:tcW w:w="6008" w:type="dxa"/>
          </w:tcPr>
          <w:p w:rsidR="00FE6C17" w:rsidRPr="003C5A85" w:rsidRDefault="00FE6C17" w:rsidP="00B75089">
            <w:pPr>
              <w:spacing w:after="0" w:line="240" w:lineRule="auto"/>
              <w:rPr>
                <w:rFonts w:ascii="Arial" w:hAnsi="Arial" w:cs="Arial"/>
                <w:sz w:val="19"/>
                <w:szCs w:val="19"/>
              </w:rPr>
            </w:pPr>
            <w:r w:rsidRPr="003C5A85">
              <w:rPr>
                <w:rFonts w:ascii="Arial" w:hAnsi="Arial" w:cs="Arial"/>
                <w:sz w:val="19"/>
                <w:szCs w:val="19"/>
              </w:rPr>
              <w:t xml:space="preserve">Commercial and Risk Thinking </w:t>
            </w:r>
          </w:p>
        </w:tc>
        <w:tc>
          <w:tcPr>
            <w:tcW w:w="4482" w:type="dxa"/>
          </w:tcPr>
          <w:p w:rsidR="00FE6C17" w:rsidRPr="003C5A85" w:rsidRDefault="00FE6C17" w:rsidP="00B75089">
            <w:pPr>
              <w:spacing w:after="0" w:line="240" w:lineRule="auto"/>
              <w:rPr>
                <w:rFonts w:ascii="Arial" w:hAnsi="Arial" w:cs="Arial"/>
                <w:sz w:val="19"/>
                <w:szCs w:val="19"/>
              </w:rPr>
            </w:pPr>
            <w:r w:rsidRPr="003C5A85">
              <w:rPr>
                <w:rFonts w:ascii="Arial" w:hAnsi="Arial" w:cs="Arial"/>
                <w:sz w:val="19"/>
                <w:szCs w:val="19"/>
              </w:rPr>
              <w:t xml:space="preserve">Leading </w:t>
            </w:r>
            <w:r w:rsidR="00F97970" w:rsidRPr="003C5A85">
              <w:rPr>
                <w:rFonts w:ascii="Arial" w:hAnsi="Arial" w:cs="Arial"/>
                <w:sz w:val="19"/>
                <w:szCs w:val="19"/>
              </w:rPr>
              <w:t>Others</w:t>
            </w:r>
          </w:p>
        </w:tc>
      </w:tr>
    </w:tbl>
    <w:tbl>
      <w:tblPr>
        <w:tblStyle w:val="TableGrid1"/>
        <w:tblpPr w:leftFromText="181" w:rightFromText="181" w:vertAnchor="text" w:horzAnchor="page" w:tblpX="1124" w:tblpY="500"/>
        <w:tblOverlap w:val="never"/>
        <w:tblW w:w="10456" w:type="dxa"/>
        <w:tblLook w:val="04A0" w:firstRow="1" w:lastRow="0" w:firstColumn="1" w:lastColumn="0" w:noHBand="0" w:noVBand="1"/>
      </w:tblPr>
      <w:tblGrid>
        <w:gridCol w:w="460"/>
        <w:gridCol w:w="3190"/>
        <w:gridCol w:w="3291"/>
        <w:gridCol w:w="3515"/>
      </w:tblGrid>
      <w:tr w:rsidR="00FF16B8" w:rsidRPr="00B75089" w:rsidTr="0000176A">
        <w:trPr>
          <w:trHeight w:val="222"/>
        </w:trPr>
        <w:tc>
          <w:tcPr>
            <w:tcW w:w="460" w:type="dxa"/>
            <w:shd w:val="clear" w:color="auto" w:fill="D9D9D9" w:themeFill="background1" w:themeFillShade="D9"/>
          </w:tcPr>
          <w:p w:rsidR="00E40AC5" w:rsidRPr="00B75089" w:rsidRDefault="00E40AC5" w:rsidP="0000176A">
            <w:pPr>
              <w:spacing w:after="0" w:line="240" w:lineRule="auto"/>
              <w:jc w:val="center"/>
              <w:rPr>
                <w:rFonts w:ascii="Arial" w:hAnsi="Arial" w:cs="Arial"/>
                <w:b/>
                <w:sz w:val="20"/>
                <w:szCs w:val="20"/>
              </w:rPr>
            </w:pPr>
            <w:r w:rsidRPr="00B75089">
              <w:rPr>
                <w:rFonts w:ascii="Arial" w:hAnsi="Arial" w:cs="Arial"/>
                <w:b/>
                <w:sz w:val="20"/>
                <w:szCs w:val="20"/>
              </w:rPr>
              <w:t xml:space="preserve"> </w:t>
            </w:r>
          </w:p>
        </w:tc>
        <w:tc>
          <w:tcPr>
            <w:tcW w:w="3190" w:type="dxa"/>
            <w:shd w:val="clear" w:color="auto" w:fill="D9D9D9" w:themeFill="background1" w:themeFillShade="D9"/>
          </w:tcPr>
          <w:p w:rsidR="00E40AC5" w:rsidRPr="00B75089" w:rsidRDefault="00E40AC5" w:rsidP="0000176A">
            <w:pPr>
              <w:spacing w:after="0" w:line="240" w:lineRule="auto"/>
              <w:jc w:val="center"/>
              <w:rPr>
                <w:rFonts w:ascii="Arial" w:hAnsi="Arial" w:cs="Arial"/>
                <w:b/>
                <w:sz w:val="20"/>
                <w:szCs w:val="20"/>
              </w:rPr>
            </w:pPr>
            <w:r w:rsidRPr="00B75089">
              <w:rPr>
                <w:rFonts w:ascii="Arial" w:hAnsi="Arial" w:cs="Arial"/>
                <w:b/>
                <w:sz w:val="20"/>
                <w:szCs w:val="20"/>
              </w:rPr>
              <w:t>Knowledge and Qualifications</w:t>
            </w:r>
          </w:p>
        </w:tc>
        <w:tc>
          <w:tcPr>
            <w:tcW w:w="3291" w:type="dxa"/>
            <w:shd w:val="clear" w:color="auto" w:fill="D9D9D9" w:themeFill="background1" w:themeFillShade="D9"/>
          </w:tcPr>
          <w:p w:rsidR="00E40AC5" w:rsidRPr="00B75089" w:rsidRDefault="00E40AC5" w:rsidP="0000176A">
            <w:pPr>
              <w:spacing w:after="0" w:line="240" w:lineRule="auto"/>
              <w:jc w:val="center"/>
              <w:rPr>
                <w:rFonts w:ascii="Arial" w:hAnsi="Arial" w:cs="Arial"/>
                <w:b/>
                <w:sz w:val="20"/>
                <w:szCs w:val="20"/>
              </w:rPr>
            </w:pPr>
            <w:r w:rsidRPr="00B75089">
              <w:rPr>
                <w:rFonts w:ascii="Arial" w:hAnsi="Arial" w:cs="Arial"/>
                <w:b/>
                <w:sz w:val="20"/>
                <w:szCs w:val="20"/>
              </w:rPr>
              <w:t>Skills</w:t>
            </w:r>
          </w:p>
        </w:tc>
        <w:tc>
          <w:tcPr>
            <w:tcW w:w="3515" w:type="dxa"/>
            <w:shd w:val="clear" w:color="auto" w:fill="D9D9D9" w:themeFill="background1" w:themeFillShade="D9"/>
          </w:tcPr>
          <w:p w:rsidR="00E40AC5" w:rsidRPr="00B75089" w:rsidRDefault="00E40AC5" w:rsidP="0000176A">
            <w:pPr>
              <w:spacing w:after="0" w:line="240" w:lineRule="auto"/>
              <w:jc w:val="center"/>
              <w:rPr>
                <w:rFonts w:ascii="Arial" w:hAnsi="Arial" w:cs="Arial"/>
                <w:b/>
                <w:sz w:val="20"/>
                <w:szCs w:val="20"/>
              </w:rPr>
            </w:pPr>
            <w:r w:rsidRPr="00B75089">
              <w:rPr>
                <w:rFonts w:ascii="Arial" w:hAnsi="Arial" w:cs="Arial"/>
                <w:b/>
                <w:sz w:val="20"/>
                <w:szCs w:val="20"/>
              </w:rPr>
              <w:t>Experience</w:t>
            </w:r>
          </w:p>
        </w:tc>
      </w:tr>
      <w:tr w:rsidR="00FF16B8" w:rsidRPr="00B75089" w:rsidTr="0000176A">
        <w:trPr>
          <w:cantSplit/>
          <w:trHeight w:val="2300"/>
        </w:trPr>
        <w:tc>
          <w:tcPr>
            <w:tcW w:w="460" w:type="dxa"/>
            <w:shd w:val="clear" w:color="auto" w:fill="D9D9D9" w:themeFill="background1" w:themeFillShade="D9"/>
            <w:textDirection w:val="btLr"/>
          </w:tcPr>
          <w:p w:rsidR="00E40AC5" w:rsidRPr="00B75089" w:rsidRDefault="00E40AC5" w:rsidP="0000176A">
            <w:pPr>
              <w:spacing w:after="0" w:line="240" w:lineRule="auto"/>
              <w:ind w:left="113" w:right="113"/>
              <w:jc w:val="center"/>
              <w:rPr>
                <w:rFonts w:ascii="Arial" w:hAnsi="Arial" w:cs="Arial"/>
                <w:b/>
                <w:sz w:val="20"/>
                <w:szCs w:val="20"/>
              </w:rPr>
            </w:pPr>
            <w:r w:rsidRPr="00B75089">
              <w:rPr>
                <w:rFonts w:ascii="Arial" w:hAnsi="Arial" w:cs="Arial"/>
                <w:b/>
                <w:sz w:val="20"/>
                <w:szCs w:val="20"/>
              </w:rPr>
              <w:t>Essential</w:t>
            </w:r>
          </w:p>
        </w:tc>
        <w:tc>
          <w:tcPr>
            <w:tcW w:w="3190" w:type="dxa"/>
          </w:tcPr>
          <w:p w:rsidR="00487568" w:rsidRPr="00487568" w:rsidRDefault="00FE6C17" w:rsidP="0000176A">
            <w:pPr>
              <w:numPr>
                <w:ilvl w:val="0"/>
                <w:numId w:val="5"/>
              </w:numPr>
              <w:spacing w:after="0" w:line="240" w:lineRule="auto"/>
              <w:ind w:left="391" w:hanging="284"/>
              <w:jc w:val="both"/>
              <w:rPr>
                <w:rFonts w:ascii="Arial" w:hAnsi="Arial" w:cs="Arial"/>
                <w:b/>
                <w:sz w:val="20"/>
                <w:szCs w:val="20"/>
              </w:rPr>
            </w:pPr>
            <w:r>
              <w:rPr>
                <w:rFonts w:ascii="Arial" w:hAnsi="Arial" w:cs="Arial"/>
              </w:rPr>
              <w:t>G</w:t>
            </w:r>
            <w:r w:rsidRPr="00485458">
              <w:rPr>
                <w:rFonts w:ascii="Arial" w:hAnsi="Arial" w:cs="Arial"/>
              </w:rPr>
              <w:t xml:space="preserve">raduate medical degree </w:t>
            </w:r>
          </w:p>
          <w:p w:rsidR="00055A28" w:rsidRPr="00055A28" w:rsidRDefault="00487568" w:rsidP="0000176A">
            <w:pPr>
              <w:numPr>
                <w:ilvl w:val="0"/>
                <w:numId w:val="5"/>
              </w:numPr>
              <w:spacing w:beforeAutospacing="0" w:after="0" w:afterAutospacing="0" w:line="240" w:lineRule="auto"/>
              <w:ind w:left="392" w:hanging="284"/>
              <w:jc w:val="both"/>
              <w:rPr>
                <w:rFonts w:ascii="Arial" w:hAnsi="Arial" w:cs="Arial"/>
                <w:b/>
                <w:sz w:val="20"/>
                <w:szCs w:val="20"/>
              </w:rPr>
            </w:pPr>
            <w:r>
              <w:rPr>
                <w:rFonts w:ascii="Arial" w:hAnsi="Arial" w:cs="Arial"/>
              </w:rPr>
              <w:t>F</w:t>
            </w:r>
            <w:r w:rsidR="00FE6C17" w:rsidRPr="00485458">
              <w:rPr>
                <w:rFonts w:ascii="Arial" w:hAnsi="Arial" w:cs="Arial"/>
              </w:rPr>
              <w:t xml:space="preserve">ully registered and licensed with the regulator </w:t>
            </w:r>
            <w:r w:rsidR="00AF08DC">
              <w:rPr>
                <w:rFonts w:ascii="Arial" w:hAnsi="Arial" w:cs="Arial"/>
              </w:rPr>
              <w:t>for</w:t>
            </w:r>
            <w:r w:rsidR="00FE6C17" w:rsidRPr="00485458">
              <w:rPr>
                <w:rFonts w:ascii="Arial" w:hAnsi="Arial" w:cs="Arial"/>
              </w:rPr>
              <w:t xml:space="preserve"> the relevant jurisdiction</w:t>
            </w:r>
          </w:p>
          <w:p w:rsidR="00CF36B9" w:rsidRPr="00055A28" w:rsidRDefault="00055A28" w:rsidP="0000176A">
            <w:pPr>
              <w:numPr>
                <w:ilvl w:val="0"/>
                <w:numId w:val="5"/>
              </w:numPr>
              <w:spacing w:after="0" w:line="240" w:lineRule="auto"/>
              <w:ind w:left="392" w:hanging="284"/>
              <w:jc w:val="both"/>
              <w:rPr>
                <w:rFonts w:ascii="Arial" w:hAnsi="Arial" w:cs="Arial"/>
                <w:b/>
                <w:sz w:val="20"/>
                <w:szCs w:val="20"/>
              </w:rPr>
            </w:pPr>
            <w:r>
              <w:rPr>
                <w:rFonts w:ascii="Arial" w:hAnsi="Arial" w:cs="Arial"/>
              </w:rPr>
              <w:t xml:space="preserve">Current knowledge of legal and ethical principles that apply to medical practice in relevant jurisdictions. </w:t>
            </w:r>
          </w:p>
        </w:tc>
        <w:tc>
          <w:tcPr>
            <w:tcW w:w="3291" w:type="dxa"/>
          </w:tcPr>
          <w:p w:rsidR="00FE6C17" w:rsidRPr="008D08D6" w:rsidRDefault="00FE6C17" w:rsidP="0000176A">
            <w:pPr>
              <w:numPr>
                <w:ilvl w:val="0"/>
                <w:numId w:val="5"/>
              </w:numPr>
              <w:spacing w:after="0" w:line="240" w:lineRule="auto"/>
              <w:ind w:left="319" w:hanging="283"/>
              <w:jc w:val="both"/>
              <w:rPr>
                <w:rFonts w:ascii="Arial" w:hAnsi="Arial" w:cs="Arial"/>
              </w:rPr>
            </w:pPr>
            <w:r w:rsidRPr="008D08D6">
              <w:rPr>
                <w:rFonts w:ascii="Arial" w:hAnsi="Arial" w:cs="Arial"/>
              </w:rPr>
              <w:t xml:space="preserve">Excellent communication </w:t>
            </w:r>
            <w:r w:rsidR="0063150E">
              <w:rPr>
                <w:rFonts w:ascii="Arial" w:hAnsi="Arial" w:cs="Arial"/>
              </w:rPr>
              <w:t xml:space="preserve">and interpersonal </w:t>
            </w:r>
            <w:r w:rsidRPr="008D08D6">
              <w:rPr>
                <w:rFonts w:ascii="Arial" w:hAnsi="Arial" w:cs="Arial"/>
              </w:rPr>
              <w:t xml:space="preserve">skills.  </w:t>
            </w:r>
          </w:p>
          <w:p w:rsidR="00FE6C17" w:rsidRPr="008D08D6" w:rsidRDefault="000E513A" w:rsidP="0000176A">
            <w:pPr>
              <w:numPr>
                <w:ilvl w:val="0"/>
                <w:numId w:val="5"/>
              </w:numPr>
              <w:spacing w:after="0" w:line="240" w:lineRule="auto"/>
              <w:ind w:left="319" w:hanging="283"/>
              <w:jc w:val="both"/>
              <w:rPr>
                <w:rFonts w:ascii="Arial" w:hAnsi="Arial" w:cs="Arial"/>
              </w:rPr>
            </w:pPr>
            <w:r>
              <w:rPr>
                <w:rFonts w:ascii="Arial" w:hAnsi="Arial" w:cs="Arial"/>
              </w:rPr>
              <w:t>Able</w:t>
            </w:r>
            <w:r w:rsidR="00FE6C17">
              <w:rPr>
                <w:rFonts w:ascii="Arial" w:hAnsi="Arial" w:cs="Arial"/>
              </w:rPr>
              <w:t xml:space="preserve"> to work effectively and collaboratively in a multi-disciplinary team</w:t>
            </w:r>
          </w:p>
          <w:p w:rsidR="00E40AC5" w:rsidRPr="00FE6C17" w:rsidRDefault="007F5CAD" w:rsidP="0000176A">
            <w:pPr>
              <w:numPr>
                <w:ilvl w:val="0"/>
                <w:numId w:val="5"/>
              </w:numPr>
              <w:spacing w:after="0" w:line="240" w:lineRule="auto"/>
              <w:ind w:left="319" w:hanging="283"/>
              <w:jc w:val="both"/>
              <w:rPr>
                <w:rFonts w:ascii="Arial" w:hAnsi="Arial" w:cs="Arial"/>
              </w:rPr>
            </w:pPr>
            <w:r>
              <w:rPr>
                <w:rFonts w:ascii="Arial" w:hAnsi="Arial" w:cs="Arial"/>
              </w:rPr>
              <w:t xml:space="preserve">Ability to build </w:t>
            </w:r>
            <w:r w:rsidR="0063150E">
              <w:rPr>
                <w:rFonts w:ascii="Arial" w:hAnsi="Arial" w:cs="Arial"/>
              </w:rPr>
              <w:t xml:space="preserve">and maintain effective relationships with </w:t>
            </w:r>
            <w:r>
              <w:rPr>
                <w:rFonts w:ascii="Arial" w:hAnsi="Arial" w:cs="Arial"/>
              </w:rPr>
              <w:t>key stakeholder</w:t>
            </w:r>
            <w:r w:rsidR="0063150E">
              <w:rPr>
                <w:rFonts w:ascii="Arial" w:hAnsi="Arial" w:cs="Arial"/>
              </w:rPr>
              <w:t>s</w:t>
            </w:r>
            <w:r>
              <w:rPr>
                <w:rFonts w:ascii="Arial" w:hAnsi="Arial" w:cs="Arial"/>
              </w:rPr>
              <w:t xml:space="preserve"> </w:t>
            </w:r>
          </w:p>
        </w:tc>
        <w:tc>
          <w:tcPr>
            <w:tcW w:w="3515" w:type="dxa"/>
          </w:tcPr>
          <w:p w:rsidR="000E513A" w:rsidRDefault="00FE6C17" w:rsidP="0000176A">
            <w:pPr>
              <w:pStyle w:val="ListParagraph"/>
              <w:numPr>
                <w:ilvl w:val="0"/>
                <w:numId w:val="5"/>
              </w:numPr>
              <w:spacing w:after="0"/>
              <w:ind w:left="430" w:hanging="283"/>
              <w:jc w:val="both"/>
              <w:rPr>
                <w:rFonts w:ascii="Arial" w:eastAsia="Calibri" w:hAnsi="Arial" w:cs="Arial"/>
              </w:rPr>
            </w:pPr>
            <w:r w:rsidRPr="000E513A">
              <w:rPr>
                <w:rFonts w:ascii="Arial" w:eastAsia="Calibri" w:hAnsi="Arial" w:cs="Arial"/>
              </w:rPr>
              <w:t xml:space="preserve">Clinical practice in the jurisdiction </w:t>
            </w:r>
          </w:p>
          <w:p w:rsidR="000E513A" w:rsidRPr="000E513A" w:rsidRDefault="000E513A" w:rsidP="0000176A">
            <w:pPr>
              <w:pStyle w:val="ListParagraph"/>
              <w:numPr>
                <w:ilvl w:val="0"/>
                <w:numId w:val="5"/>
              </w:numPr>
              <w:spacing w:after="0"/>
              <w:ind w:left="430" w:hanging="283"/>
              <w:jc w:val="both"/>
              <w:rPr>
                <w:rFonts w:ascii="Arial" w:eastAsia="Calibri" w:hAnsi="Arial" w:cs="Arial"/>
              </w:rPr>
            </w:pPr>
            <w:r w:rsidRPr="000E513A">
              <w:rPr>
                <w:rFonts w:ascii="Arial" w:eastAsia="Calibri" w:hAnsi="Arial" w:cs="Arial"/>
              </w:rPr>
              <w:t>Stakeholder management at senior corporate and health care / governmental level</w:t>
            </w:r>
          </w:p>
          <w:p w:rsidR="00E40AC5" w:rsidRPr="0063150E" w:rsidRDefault="000E513A" w:rsidP="0000176A">
            <w:pPr>
              <w:pStyle w:val="ListParagraph"/>
              <w:numPr>
                <w:ilvl w:val="0"/>
                <w:numId w:val="5"/>
              </w:numPr>
              <w:spacing w:before="0" w:beforeAutospacing="0" w:after="0" w:afterAutospacing="0"/>
              <w:ind w:left="431" w:hanging="284"/>
              <w:jc w:val="both"/>
              <w:rPr>
                <w:rFonts w:ascii="Arial" w:eastAsia="Calibri" w:hAnsi="Arial" w:cs="Arial"/>
              </w:rPr>
            </w:pPr>
            <w:r>
              <w:rPr>
                <w:rFonts w:ascii="Arial" w:eastAsia="Calibri" w:hAnsi="Arial" w:cs="Arial"/>
              </w:rPr>
              <w:t>Conference and webinar presenting / writing articles for publication</w:t>
            </w:r>
          </w:p>
        </w:tc>
      </w:tr>
      <w:tr w:rsidR="00FF16B8" w:rsidRPr="00B75089" w:rsidTr="0000176A">
        <w:trPr>
          <w:cantSplit/>
          <w:trHeight w:val="1128"/>
        </w:trPr>
        <w:tc>
          <w:tcPr>
            <w:tcW w:w="460" w:type="dxa"/>
            <w:shd w:val="clear" w:color="auto" w:fill="D9D9D9" w:themeFill="background1" w:themeFillShade="D9"/>
            <w:textDirection w:val="btLr"/>
          </w:tcPr>
          <w:p w:rsidR="00E40AC5" w:rsidRPr="00B75089" w:rsidRDefault="00E40AC5" w:rsidP="0000176A">
            <w:pPr>
              <w:spacing w:after="0" w:line="240" w:lineRule="auto"/>
              <w:ind w:left="113" w:right="113"/>
              <w:jc w:val="center"/>
              <w:rPr>
                <w:rFonts w:ascii="Arial" w:hAnsi="Arial" w:cs="Arial"/>
                <w:b/>
                <w:sz w:val="20"/>
                <w:szCs w:val="20"/>
              </w:rPr>
            </w:pPr>
            <w:r w:rsidRPr="00B75089">
              <w:rPr>
                <w:rFonts w:ascii="Arial" w:hAnsi="Arial" w:cs="Arial"/>
                <w:b/>
                <w:sz w:val="20"/>
                <w:szCs w:val="20"/>
              </w:rPr>
              <w:t>Desirable</w:t>
            </w:r>
          </w:p>
        </w:tc>
        <w:tc>
          <w:tcPr>
            <w:tcW w:w="3190" w:type="dxa"/>
          </w:tcPr>
          <w:p w:rsidR="00E40AC5" w:rsidRPr="0000176A" w:rsidRDefault="0063150E" w:rsidP="0000176A">
            <w:pPr>
              <w:pStyle w:val="ListParagraph"/>
              <w:numPr>
                <w:ilvl w:val="0"/>
                <w:numId w:val="27"/>
              </w:numPr>
              <w:spacing w:after="0"/>
              <w:ind w:left="391" w:hanging="284"/>
              <w:rPr>
                <w:rFonts w:ascii="Arial" w:eastAsia="Calibri" w:hAnsi="Arial" w:cs="Arial"/>
                <w:b/>
              </w:rPr>
            </w:pPr>
            <w:r w:rsidRPr="0000176A">
              <w:rPr>
                <w:rFonts w:ascii="Arial" w:hAnsi="Arial" w:cs="Arial"/>
              </w:rPr>
              <w:t xml:space="preserve">Post graduate medical qualification </w:t>
            </w:r>
          </w:p>
        </w:tc>
        <w:tc>
          <w:tcPr>
            <w:tcW w:w="3291" w:type="dxa"/>
          </w:tcPr>
          <w:p w:rsidR="00E40AC5" w:rsidRPr="0000176A" w:rsidRDefault="00CF36B9" w:rsidP="0000176A">
            <w:pPr>
              <w:pStyle w:val="ListParagraph"/>
              <w:numPr>
                <w:ilvl w:val="0"/>
                <w:numId w:val="27"/>
              </w:numPr>
              <w:spacing w:after="0"/>
              <w:ind w:left="391" w:hanging="284"/>
              <w:jc w:val="both"/>
              <w:rPr>
                <w:rFonts w:ascii="Arial" w:eastAsia="Calibri" w:hAnsi="Arial" w:cs="Arial"/>
                <w:b/>
              </w:rPr>
            </w:pPr>
            <w:r w:rsidRPr="0000176A">
              <w:rPr>
                <w:rFonts w:ascii="Arial" w:eastAsia="Calibri" w:hAnsi="Arial" w:cs="Arial"/>
              </w:rPr>
              <w:t>Negotiation / business development</w:t>
            </w:r>
          </w:p>
        </w:tc>
        <w:tc>
          <w:tcPr>
            <w:tcW w:w="3515" w:type="dxa"/>
          </w:tcPr>
          <w:p w:rsidR="00E40AC5" w:rsidRPr="00B75089" w:rsidRDefault="00E40AC5" w:rsidP="0000176A">
            <w:pPr>
              <w:pStyle w:val="ListParagraph"/>
              <w:spacing w:after="0"/>
              <w:rPr>
                <w:rFonts w:ascii="Arial" w:eastAsia="Calibri" w:hAnsi="Arial" w:cs="Arial"/>
                <w:b/>
                <w:sz w:val="20"/>
                <w:szCs w:val="20"/>
              </w:rPr>
            </w:pPr>
          </w:p>
        </w:tc>
      </w:tr>
    </w:tbl>
    <w:p w:rsidR="0056188D" w:rsidRDefault="0056188D" w:rsidP="0000176A">
      <w:pPr>
        <w:spacing w:line="240" w:lineRule="auto"/>
        <w:rPr>
          <w:rFonts w:ascii="Arial" w:hAnsi="Arial" w:cs="Arial"/>
          <w:sz w:val="2"/>
        </w:rPr>
      </w:pPr>
    </w:p>
    <w:p w:rsidR="0000176A" w:rsidRDefault="0000176A" w:rsidP="0000176A">
      <w:pPr>
        <w:spacing w:line="240" w:lineRule="auto"/>
        <w:rPr>
          <w:rFonts w:ascii="Arial" w:hAnsi="Arial" w:cs="Arial"/>
          <w:sz w:val="2"/>
        </w:rPr>
      </w:pPr>
    </w:p>
    <w:p w:rsidR="0000176A" w:rsidRDefault="0000176A" w:rsidP="0000176A">
      <w:pPr>
        <w:spacing w:line="240" w:lineRule="auto"/>
        <w:rPr>
          <w:rFonts w:ascii="Arial" w:hAnsi="Arial" w:cs="Arial"/>
          <w:sz w:val="2"/>
        </w:rPr>
      </w:pPr>
    </w:p>
    <w:p w:rsidR="0000176A" w:rsidRPr="003C5A85" w:rsidRDefault="0000176A" w:rsidP="0000176A">
      <w:pPr>
        <w:spacing w:line="240" w:lineRule="auto"/>
        <w:rPr>
          <w:rFonts w:ascii="Arial" w:hAnsi="Arial" w:cs="Arial"/>
          <w:sz w:val="2"/>
        </w:rPr>
      </w:pPr>
    </w:p>
    <w:sectPr w:rsidR="0000176A" w:rsidRPr="003C5A85" w:rsidSect="009E22D0">
      <w:headerReference w:type="default" r:id="rId8"/>
      <w:footerReference w:type="default" r:id="rId9"/>
      <w:pgSz w:w="11909" w:h="16834" w:code="9"/>
      <w:pgMar w:top="1440" w:right="1800" w:bottom="1440" w:left="180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37635" w:rsidRDefault="00037635" w:rsidP="009E22D0">
      <w:pPr>
        <w:spacing w:after="0" w:line="240" w:lineRule="auto"/>
      </w:pPr>
      <w:r>
        <w:separator/>
      </w:r>
    </w:p>
  </w:endnote>
  <w:endnote w:type="continuationSeparator" w:id="0">
    <w:p w:rsidR="00037635" w:rsidRDefault="00037635" w:rsidP="009E22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ypographic Ext">
    <w:altName w:val="Symbol"/>
    <w:charset w:val="02"/>
    <w:family w:val="swiss"/>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Zurich BT">
    <w:altName w:val="Trebuchet MS"/>
    <w:charset w:val="00"/>
    <w:family w:val="swiss"/>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176A" w:rsidRDefault="0000176A" w:rsidP="0000176A">
    <w:pPr>
      <w:tabs>
        <w:tab w:val="center" w:pos="4513"/>
        <w:tab w:val="right" w:pos="9026"/>
      </w:tabs>
      <w:spacing w:after="0" w:line="240" w:lineRule="auto"/>
      <w:rPr>
        <w:rFonts w:ascii="Arial" w:eastAsiaTheme="minorHAnsi" w:hAnsi="Arial" w:cs="Arial"/>
        <w:sz w:val="16"/>
        <w:lang w:eastAsia="en-US"/>
      </w:rPr>
    </w:pPr>
  </w:p>
  <w:p w:rsidR="0000176A" w:rsidRDefault="0000176A" w:rsidP="0000176A">
    <w:pPr>
      <w:tabs>
        <w:tab w:val="center" w:pos="4513"/>
        <w:tab w:val="right" w:pos="9026"/>
      </w:tabs>
      <w:spacing w:after="0" w:line="240" w:lineRule="auto"/>
      <w:rPr>
        <w:rFonts w:ascii="Arial" w:eastAsiaTheme="minorHAnsi" w:hAnsi="Arial" w:cs="Arial"/>
        <w:sz w:val="16"/>
        <w:lang w:eastAsia="en-US"/>
      </w:rPr>
    </w:pPr>
  </w:p>
  <w:p w:rsidR="0000176A" w:rsidRPr="00AD458B" w:rsidRDefault="0000176A" w:rsidP="0000176A">
    <w:pPr>
      <w:tabs>
        <w:tab w:val="center" w:pos="4513"/>
        <w:tab w:val="right" w:pos="9026"/>
      </w:tabs>
      <w:spacing w:after="0" w:line="240" w:lineRule="auto"/>
      <w:rPr>
        <w:rFonts w:ascii="Arial" w:eastAsiaTheme="minorHAnsi" w:hAnsi="Arial" w:cs="Arial"/>
        <w:sz w:val="16"/>
        <w:lang w:eastAsia="en-US"/>
      </w:rPr>
    </w:pPr>
    <w:r>
      <w:rPr>
        <w:rFonts w:ascii="Arial" w:eastAsiaTheme="minorHAnsi" w:hAnsi="Arial" w:cs="Arial"/>
        <w:sz w:val="16"/>
        <w:lang w:eastAsia="en-US"/>
      </w:rPr>
      <w:t>D</w:t>
    </w:r>
    <w:r w:rsidRPr="00AD458B">
      <w:rPr>
        <w:rFonts w:ascii="Arial" w:eastAsiaTheme="minorHAnsi" w:hAnsi="Arial" w:cs="Arial"/>
        <w:sz w:val="16"/>
        <w:lang w:eastAsia="en-US"/>
      </w:rPr>
      <w:t xml:space="preserve">ate Developed:          </w:t>
    </w:r>
    <w:r>
      <w:rPr>
        <w:rFonts w:ascii="Arial" w:eastAsiaTheme="minorHAnsi" w:hAnsi="Arial" w:cs="Arial"/>
        <w:sz w:val="16"/>
        <w:lang w:eastAsia="en-US"/>
      </w:rPr>
      <w:t>September 2019</w:t>
    </w:r>
  </w:p>
  <w:p w:rsidR="0000176A" w:rsidRPr="00AD458B" w:rsidRDefault="0000176A" w:rsidP="0000176A">
    <w:pPr>
      <w:tabs>
        <w:tab w:val="center" w:pos="4513"/>
        <w:tab w:val="right" w:pos="9026"/>
      </w:tabs>
      <w:spacing w:after="0" w:line="240" w:lineRule="auto"/>
      <w:rPr>
        <w:rFonts w:ascii="Arial" w:eastAsiaTheme="minorHAnsi" w:hAnsi="Arial" w:cs="Arial"/>
        <w:sz w:val="16"/>
        <w:lang w:eastAsia="en-US"/>
      </w:rPr>
    </w:pPr>
    <w:r w:rsidRPr="00AD458B">
      <w:rPr>
        <w:rFonts w:ascii="Arial" w:eastAsiaTheme="minorHAnsi" w:hAnsi="Arial" w:cs="Arial"/>
        <w:sz w:val="16"/>
        <w:lang w:eastAsia="en-US"/>
      </w:rPr>
      <w:t xml:space="preserve">Date of last review:       </w:t>
    </w:r>
    <w:r>
      <w:rPr>
        <w:rFonts w:ascii="Arial" w:eastAsiaTheme="minorHAnsi" w:hAnsi="Arial" w:cs="Arial"/>
        <w:sz w:val="16"/>
        <w:lang w:eastAsia="en-US"/>
      </w:rPr>
      <w:t>N/A</w:t>
    </w:r>
  </w:p>
  <w:p w:rsidR="0000176A" w:rsidRDefault="0000176A">
    <w:pPr>
      <w:pStyle w:val="Footer"/>
    </w:pPr>
    <w:r w:rsidRPr="00AD458B">
      <w:rPr>
        <w:rFonts w:ascii="Arial" w:eastAsiaTheme="minorHAnsi" w:hAnsi="Arial" w:cs="Arial"/>
        <w:sz w:val="16"/>
        <w:lang w:eastAsia="en-US"/>
      </w:rPr>
      <w:t>Date o</w:t>
    </w:r>
    <w:r>
      <w:rPr>
        <w:rFonts w:ascii="Arial" w:eastAsiaTheme="minorHAnsi" w:hAnsi="Arial" w:cs="Arial"/>
        <w:sz w:val="16"/>
        <w:lang w:eastAsia="en-US"/>
      </w:rPr>
      <w:t>f next review:     September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37635" w:rsidRDefault="00037635" w:rsidP="009E22D0">
      <w:pPr>
        <w:spacing w:after="0" w:line="240" w:lineRule="auto"/>
      </w:pPr>
      <w:r>
        <w:separator/>
      </w:r>
    </w:p>
  </w:footnote>
  <w:footnote w:type="continuationSeparator" w:id="0">
    <w:p w:rsidR="00037635" w:rsidRDefault="00037635" w:rsidP="009E22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1407" w:rsidRPr="000E4361" w:rsidRDefault="00E01407" w:rsidP="000E4361">
    <w:pPr>
      <w:pStyle w:val="Header"/>
    </w:pPr>
    <w:r w:rsidRPr="000E4361">
      <w:rPr>
        <w:b/>
        <w:sz w:val="44"/>
        <w:szCs w:val="48"/>
      </w:rPr>
      <w:t>ROLE PROFILE</w:t>
    </w:r>
    <w:r>
      <w:tab/>
    </w:r>
    <w:r>
      <w:tab/>
    </w:r>
    <w:r>
      <w:rPr>
        <w:noProof/>
      </w:rPr>
      <w:drawing>
        <wp:inline distT="0" distB="0" distL="0" distR="0" wp14:anchorId="7E64F0ED" wp14:editId="017BA9E4">
          <wp:extent cx="1435505" cy="3624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9860" cy="3660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C6C4E"/>
    <w:multiLevelType w:val="singleLevel"/>
    <w:tmpl w:val="A26EE502"/>
    <w:lvl w:ilvl="0">
      <w:numFmt w:val="bullet"/>
      <w:pStyle w:val="SingleDash1"/>
      <w:lvlText w:val=""/>
      <w:lvlJc w:val="left"/>
      <w:pPr>
        <w:tabs>
          <w:tab w:val="num" w:pos="1080"/>
        </w:tabs>
        <w:ind w:left="720" w:hanging="360"/>
      </w:pPr>
      <w:rPr>
        <w:rFonts w:ascii="Typographic Ext" w:hAnsi="Typographic Ext" w:hint="default"/>
      </w:rPr>
    </w:lvl>
  </w:abstractNum>
  <w:abstractNum w:abstractNumId="1" w15:restartNumberingAfterBreak="0">
    <w:nsid w:val="0A5353EC"/>
    <w:multiLevelType w:val="hybridMultilevel"/>
    <w:tmpl w:val="C0EE0C1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E406C4C"/>
    <w:multiLevelType w:val="hybridMultilevel"/>
    <w:tmpl w:val="B7E8D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1A5FF5"/>
    <w:multiLevelType w:val="hybridMultilevel"/>
    <w:tmpl w:val="1F207F8A"/>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4" w15:restartNumberingAfterBreak="0">
    <w:nsid w:val="1B680DA1"/>
    <w:multiLevelType w:val="hybridMultilevel"/>
    <w:tmpl w:val="18CCC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CA3F3A"/>
    <w:multiLevelType w:val="hybridMultilevel"/>
    <w:tmpl w:val="311A308E"/>
    <w:lvl w:ilvl="0" w:tplc="08090001">
      <w:start w:val="1"/>
      <w:numFmt w:val="bullet"/>
      <w:lvlText w:val=""/>
      <w:lvlJc w:val="left"/>
      <w:pPr>
        <w:ind w:left="772" w:hanging="360"/>
      </w:pPr>
      <w:rPr>
        <w:rFonts w:ascii="Symbol" w:hAnsi="Symbol" w:hint="default"/>
      </w:rPr>
    </w:lvl>
    <w:lvl w:ilvl="1" w:tplc="08090003" w:tentative="1">
      <w:start w:val="1"/>
      <w:numFmt w:val="bullet"/>
      <w:lvlText w:val="o"/>
      <w:lvlJc w:val="left"/>
      <w:pPr>
        <w:ind w:left="1492" w:hanging="360"/>
      </w:pPr>
      <w:rPr>
        <w:rFonts w:ascii="Courier New" w:hAnsi="Courier New" w:cs="Courier New" w:hint="default"/>
      </w:rPr>
    </w:lvl>
    <w:lvl w:ilvl="2" w:tplc="08090005" w:tentative="1">
      <w:start w:val="1"/>
      <w:numFmt w:val="bullet"/>
      <w:lvlText w:val=""/>
      <w:lvlJc w:val="left"/>
      <w:pPr>
        <w:ind w:left="2212" w:hanging="360"/>
      </w:pPr>
      <w:rPr>
        <w:rFonts w:ascii="Wingdings" w:hAnsi="Wingdings" w:hint="default"/>
      </w:rPr>
    </w:lvl>
    <w:lvl w:ilvl="3" w:tplc="08090001" w:tentative="1">
      <w:start w:val="1"/>
      <w:numFmt w:val="bullet"/>
      <w:lvlText w:val=""/>
      <w:lvlJc w:val="left"/>
      <w:pPr>
        <w:ind w:left="2932" w:hanging="360"/>
      </w:pPr>
      <w:rPr>
        <w:rFonts w:ascii="Symbol" w:hAnsi="Symbol" w:hint="default"/>
      </w:rPr>
    </w:lvl>
    <w:lvl w:ilvl="4" w:tplc="08090003" w:tentative="1">
      <w:start w:val="1"/>
      <w:numFmt w:val="bullet"/>
      <w:lvlText w:val="o"/>
      <w:lvlJc w:val="left"/>
      <w:pPr>
        <w:ind w:left="3652" w:hanging="360"/>
      </w:pPr>
      <w:rPr>
        <w:rFonts w:ascii="Courier New" w:hAnsi="Courier New" w:cs="Courier New" w:hint="default"/>
      </w:rPr>
    </w:lvl>
    <w:lvl w:ilvl="5" w:tplc="08090005" w:tentative="1">
      <w:start w:val="1"/>
      <w:numFmt w:val="bullet"/>
      <w:lvlText w:val=""/>
      <w:lvlJc w:val="left"/>
      <w:pPr>
        <w:ind w:left="4372" w:hanging="360"/>
      </w:pPr>
      <w:rPr>
        <w:rFonts w:ascii="Wingdings" w:hAnsi="Wingdings" w:hint="default"/>
      </w:rPr>
    </w:lvl>
    <w:lvl w:ilvl="6" w:tplc="08090001" w:tentative="1">
      <w:start w:val="1"/>
      <w:numFmt w:val="bullet"/>
      <w:lvlText w:val=""/>
      <w:lvlJc w:val="left"/>
      <w:pPr>
        <w:ind w:left="5092" w:hanging="360"/>
      </w:pPr>
      <w:rPr>
        <w:rFonts w:ascii="Symbol" w:hAnsi="Symbol" w:hint="default"/>
      </w:rPr>
    </w:lvl>
    <w:lvl w:ilvl="7" w:tplc="08090003" w:tentative="1">
      <w:start w:val="1"/>
      <w:numFmt w:val="bullet"/>
      <w:lvlText w:val="o"/>
      <w:lvlJc w:val="left"/>
      <w:pPr>
        <w:ind w:left="5812" w:hanging="360"/>
      </w:pPr>
      <w:rPr>
        <w:rFonts w:ascii="Courier New" w:hAnsi="Courier New" w:cs="Courier New" w:hint="default"/>
      </w:rPr>
    </w:lvl>
    <w:lvl w:ilvl="8" w:tplc="08090005" w:tentative="1">
      <w:start w:val="1"/>
      <w:numFmt w:val="bullet"/>
      <w:lvlText w:val=""/>
      <w:lvlJc w:val="left"/>
      <w:pPr>
        <w:ind w:left="6532" w:hanging="360"/>
      </w:pPr>
      <w:rPr>
        <w:rFonts w:ascii="Wingdings" w:hAnsi="Wingdings" w:hint="default"/>
      </w:rPr>
    </w:lvl>
  </w:abstractNum>
  <w:abstractNum w:abstractNumId="6" w15:restartNumberingAfterBreak="0">
    <w:nsid w:val="24BD28E8"/>
    <w:multiLevelType w:val="singleLevel"/>
    <w:tmpl w:val="95A688B2"/>
    <w:lvl w:ilvl="0">
      <w:start w:val="1"/>
      <w:numFmt w:val="bullet"/>
      <w:pStyle w:val="SingleBullet"/>
      <w:lvlText w:val=""/>
      <w:lvlJc w:val="left"/>
      <w:pPr>
        <w:tabs>
          <w:tab w:val="num" w:pos="360"/>
        </w:tabs>
        <w:ind w:left="360" w:hanging="360"/>
      </w:pPr>
      <w:rPr>
        <w:rFonts w:ascii="Typographic Ext" w:hAnsi="Typographic Ext" w:hint="default"/>
      </w:rPr>
    </w:lvl>
  </w:abstractNum>
  <w:abstractNum w:abstractNumId="7" w15:restartNumberingAfterBreak="0">
    <w:nsid w:val="25E2073B"/>
    <w:multiLevelType w:val="hybridMultilevel"/>
    <w:tmpl w:val="E422AE8C"/>
    <w:lvl w:ilvl="0" w:tplc="04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EAE7708"/>
    <w:multiLevelType w:val="hybridMultilevel"/>
    <w:tmpl w:val="E08AA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45B4B18"/>
    <w:multiLevelType w:val="hybridMultilevel"/>
    <w:tmpl w:val="2DFA333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5763A5D"/>
    <w:multiLevelType w:val="hybridMultilevel"/>
    <w:tmpl w:val="E71C9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D162AB"/>
    <w:multiLevelType w:val="hybridMultilevel"/>
    <w:tmpl w:val="0764CF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C401E14"/>
    <w:multiLevelType w:val="hybridMultilevel"/>
    <w:tmpl w:val="5C405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C63D54"/>
    <w:multiLevelType w:val="hybridMultilevel"/>
    <w:tmpl w:val="FDB6C2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917802"/>
    <w:multiLevelType w:val="hybridMultilevel"/>
    <w:tmpl w:val="9160A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FAC5F61"/>
    <w:multiLevelType w:val="hybridMultilevel"/>
    <w:tmpl w:val="CD50F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1D53B9A"/>
    <w:multiLevelType w:val="hybridMultilevel"/>
    <w:tmpl w:val="A9A22D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6D175A9"/>
    <w:multiLevelType w:val="hybridMultilevel"/>
    <w:tmpl w:val="468A8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84E2D04"/>
    <w:multiLevelType w:val="hybridMultilevel"/>
    <w:tmpl w:val="A5C280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3842E3C"/>
    <w:multiLevelType w:val="hybridMultilevel"/>
    <w:tmpl w:val="EFD2E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7B57E0A"/>
    <w:multiLevelType w:val="hybridMultilevel"/>
    <w:tmpl w:val="1E9C8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B790504"/>
    <w:multiLevelType w:val="hybridMultilevel"/>
    <w:tmpl w:val="84984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D4B5128"/>
    <w:multiLevelType w:val="hybridMultilevel"/>
    <w:tmpl w:val="783C26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BA603F2"/>
    <w:multiLevelType w:val="hybridMultilevel"/>
    <w:tmpl w:val="81CE4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CD033C5"/>
    <w:multiLevelType w:val="hybridMultilevel"/>
    <w:tmpl w:val="74F42B26"/>
    <w:lvl w:ilvl="0" w:tplc="08090001">
      <w:start w:val="1"/>
      <w:numFmt w:val="bullet"/>
      <w:lvlText w:val=""/>
      <w:lvlJc w:val="left"/>
      <w:pPr>
        <w:ind w:left="772" w:hanging="360"/>
      </w:pPr>
      <w:rPr>
        <w:rFonts w:ascii="Symbol" w:hAnsi="Symbol" w:hint="default"/>
      </w:rPr>
    </w:lvl>
    <w:lvl w:ilvl="1" w:tplc="08090003" w:tentative="1">
      <w:start w:val="1"/>
      <w:numFmt w:val="bullet"/>
      <w:lvlText w:val="o"/>
      <w:lvlJc w:val="left"/>
      <w:pPr>
        <w:ind w:left="1492" w:hanging="360"/>
      </w:pPr>
      <w:rPr>
        <w:rFonts w:ascii="Courier New" w:hAnsi="Courier New" w:cs="Courier New" w:hint="default"/>
      </w:rPr>
    </w:lvl>
    <w:lvl w:ilvl="2" w:tplc="08090005" w:tentative="1">
      <w:start w:val="1"/>
      <w:numFmt w:val="bullet"/>
      <w:lvlText w:val=""/>
      <w:lvlJc w:val="left"/>
      <w:pPr>
        <w:ind w:left="2212" w:hanging="360"/>
      </w:pPr>
      <w:rPr>
        <w:rFonts w:ascii="Wingdings" w:hAnsi="Wingdings" w:hint="default"/>
      </w:rPr>
    </w:lvl>
    <w:lvl w:ilvl="3" w:tplc="08090001" w:tentative="1">
      <w:start w:val="1"/>
      <w:numFmt w:val="bullet"/>
      <w:lvlText w:val=""/>
      <w:lvlJc w:val="left"/>
      <w:pPr>
        <w:ind w:left="2932" w:hanging="360"/>
      </w:pPr>
      <w:rPr>
        <w:rFonts w:ascii="Symbol" w:hAnsi="Symbol" w:hint="default"/>
      </w:rPr>
    </w:lvl>
    <w:lvl w:ilvl="4" w:tplc="08090003" w:tentative="1">
      <w:start w:val="1"/>
      <w:numFmt w:val="bullet"/>
      <w:lvlText w:val="o"/>
      <w:lvlJc w:val="left"/>
      <w:pPr>
        <w:ind w:left="3652" w:hanging="360"/>
      </w:pPr>
      <w:rPr>
        <w:rFonts w:ascii="Courier New" w:hAnsi="Courier New" w:cs="Courier New" w:hint="default"/>
      </w:rPr>
    </w:lvl>
    <w:lvl w:ilvl="5" w:tplc="08090005" w:tentative="1">
      <w:start w:val="1"/>
      <w:numFmt w:val="bullet"/>
      <w:lvlText w:val=""/>
      <w:lvlJc w:val="left"/>
      <w:pPr>
        <w:ind w:left="4372" w:hanging="360"/>
      </w:pPr>
      <w:rPr>
        <w:rFonts w:ascii="Wingdings" w:hAnsi="Wingdings" w:hint="default"/>
      </w:rPr>
    </w:lvl>
    <w:lvl w:ilvl="6" w:tplc="08090001" w:tentative="1">
      <w:start w:val="1"/>
      <w:numFmt w:val="bullet"/>
      <w:lvlText w:val=""/>
      <w:lvlJc w:val="left"/>
      <w:pPr>
        <w:ind w:left="5092" w:hanging="360"/>
      </w:pPr>
      <w:rPr>
        <w:rFonts w:ascii="Symbol" w:hAnsi="Symbol" w:hint="default"/>
      </w:rPr>
    </w:lvl>
    <w:lvl w:ilvl="7" w:tplc="08090003" w:tentative="1">
      <w:start w:val="1"/>
      <w:numFmt w:val="bullet"/>
      <w:lvlText w:val="o"/>
      <w:lvlJc w:val="left"/>
      <w:pPr>
        <w:ind w:left="5812" w:hanging="360"/>
      </w:pPr>
      <w:rPr>
        <w:rFonts w:ascii="Courier New" w:hAnsi="Courier New" w:cs="Courier New" w:hint="default"/>
      </w:rPr>
    </w:lvl>
    <w:lvl w:ilvl="8" w:tplc="08090005" w:tentative="1">
      <w:start w:val="1"/>
      <w:numFmt w:val="bullet"/>
      <w:lvlText w:val=""/>
      <w:lvlJc w:val="left"/>
      <w:pPr>
        <w:ind w:left="6532" w:hanging="360"/>
      </w:pPr>
      <w:rPr>
        <w:rFonts w:ascii="Wingdings" w:hAnsi="Wingdings" w:hint="default"/>
      </w:rPr>
    </w:lvl>
  </w:abstractNum>
  <w:abstractNum w:abstractNumId="25" w15:restartNumberingAfterBreak="0">
    <w:nsid w:val="734C0414"/>
    <w:multiLevelType w:val="hybridMultilevel"/>
    <w:tmpl w:val="6A081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3"/>
  </w:num>
  <w:num w:numId="3">
    <w:abstractNumId w:val="12"/>
  </w:num>
  <w:num w:numId="4">
    <w:abstractNumId w:val="10"/>
  </w:num>
  <w:num w:numId="5">
    <w:abstractNumId w:val="14"/>
  </w:num>
  <w:num w:numId="6">
    <w:abstractNumId w:val="4"/>
  </w:num>
  <w:num w:numId="7">
    <w:abstractNumId w:val="18"/>
  </w:num>
  <w:num w:numId="8">
    <w:abstractNumId w:val="23"/>
  </w:num>
  <w:num w:numId="9">
    <w:abstractNumId w:val="25"/>
  </w:num>
  <w:num w:numId="10">
    <w:abstractNumId w:val="19"/>
  </w:num>
  <w:num w:numId="11">
    <w:abstractNumId w:val="7"/>
  </w:num>
  <w:num w:numId="12">
    <w:abstractNumId w:val="20"/>
  </w:num>
  <w:num w:numId="13">
    <w:abstractNumId w:val="17"/>
  </w:num>
  <w:num w:numId="14">
    <w:abstractNumId w:val="13"/>
  </w:num>
  <w:num w:numId="15">
    <w:abstractNumId w:val="5"/>
  </w:num>
  <w:num w:numId="16">
    <w:abstractNumId w:val="24"/>
  </w:num>
  <w:num w:numId="17">
    <w:abstractNumId w:val="16"/>
  </w:num>
  <w:num w:numId="18">
    <w:abstractNumId w:val="2"/>
  </w:num>
  <w:num w:numId="19">
    <w:abstractNumId w:val="21"/>
  </w:num>
  <w:num w:numId="20">
    <w:abstractNumId w:val="9"/>
  </w:num>
  <w:num w:numId="21">
    <w:abstractNumId w:val="6"/>
  </w:num>
  <w:num w:numId="22">
    <w:abstractNumId w:val="0"/>
  </w:num>
  <w:num w:numId="23">
    <w:abstractNumId w:val="1"/>
  </w:num>
  <w:num w:numId="24">
    <w:abstractNumId w:val="11"/>
  </w:num>
  <w:num w:numId="25">
    <w:abstractNumId w:val="10"/>
  </w:num>
  <w:num w:numId="26">
    <w:abstractNumId w:val="22"/>
  </w:num>
  <w:num w:numId="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2D0"/>
    <w:rsid w:val="0000176A"/>
    <w:rsid w:val="000061B7"/>
    <w:rsid w:val="00037635"/>
    <w:rsid w:val="00055A28"/>
    <w:rsid w:val="00082F60"/>
    <w:rsid w:val="000835AD"/>
    <w:rsid w:val="000E4361"/>
    <w:rsid w:val="000E513A"/>
    <w:rsid w:val="000E647F"/>
    <w:rsid w:val="000F570C"/>
    <w:rsid w:val="00113FD4"/>
    <w:rsid w:val="00133BA8"/>
    <w:rsid w:val="001D0FA3"/>
    <w:rsid w:val="002306C3"/>
    <w:rsid w:val="00261B8B"/>
    <w:rsid w:val="00264A12"/>
    <w:rsid w:val="002671D7"/>
    <w:rsid w:val="002B557F"/>
    <w:rsid w:val="003973D2"/>
    <w:rsid w:val="003C5A85"/>
    <w:rsid w:val="003E3CE1"/>
    <w:rsid w:val="003E5744"/>
    <w:rsid w:val="0046718B"/>
    <w:rsid w:val="004735CC"/>
    <w:rsid w:val="00487568"/>
    <w:rsid w:val="004B4487"/>
    <w:rsid w:val="004D18E8"/>
    <w:rsid w:val="005542D1"/>
    <w:rsid w:val="0056188D"/>
    <w:rsid w:val="005739E5"/>
    <w:rsid w:val="005B4E88"/>
    <w:rsid w:val="005F7C6F"/>
    <w:rsid w:val="00615FCE"/>
    <w:rsid w:val="006219B1"/>
    <w:rsid w:val="0063150E"/>
    <w:rsid w:val="00666EB3"/>
    <w:rsid w:val="00683051"/>
    <w:rsid w:val="006A3A40"/>
    <w:rsid w:val="00711E46"/>
    <w:rsid w:val="00717094"/>
    <w:rsid w:val="00764F69"/>
    <w:rsid w:val="00774FFE"/>
    <w:rsid w:val="007C6EB2"/>
    <w:rsid w:val="007D0ED1"/>
    <w:rsid w:val="007D340C"/>
    <w:rsid w:val="007E7CA1"/>
    <w:rsid w:val="007F5CAD"/>
    <w:rsid w:val="00810486"/>
    <w:rsid w:val="00813AEB"/>
    <w:rsid w:val="00833922"/>
    <w:rsid w:val="0086536B"/>
    <w:rsid w:val="008945A5"/>
    <w:rsid w:val="008E671A"/>
    <w:rsid w:val="00911063"/>
    <w:rsid w:val="009317A0"/>
    <w:rsid w:val="009D2A02"/>
    <w:rsid w:val="009E22D0"/>
    <w:rsid w:val="00A4414A"/>
    <w:rsid w:val="00A61489"/>
    <w:rsid w:val="00AB4D6F"/>
    <w:rsid w:val="00AC7559"/>
    <w:rsid w:val="00AD76D0"/>
    <w:rsid w:val="00AF08DC"/>
    <w:rsid w:val="00B75089"/>
    <w:rsid w:val="00BE6B15"/>
    <w:rsid w:val="00C5312A"/>
    <w:rsid w:val="00C752AA"/>
    <w:rsid w:val="00C91CFA"/>
    <w:rsid w:val="00CB582C"/>
    <w:rsid w:val="00CF36B9"/>
    <w:rsid w:val="00D97D99"/>
    <w:rsid w:val="00DC44C2"/>
    <w:rsid w:val="00DE09EA"/>
    <w:rsid w:val="00E01407"/>
    <w:rsid w:val="00E01C74"/>
    <w:rsid w:val="00E40AC5"/>
    <w:rsid w:val="00E6319F"/>
    <w:rsid w:val="00EA3CC3"/>
    <w:rsid w:val="00F5319A"/>
    <w:rsid w:val="00F5336E"/>
    <w:rsid w:val="00F57B34"/>
    <w:rsid w:val="00F855CC"/>
    <w:rsid w:val="00F97970"/>
    <w:rsid w:val="00FB4711"/>
    <w:rsid w:val="00FE6C17"/>
    <w:rsid w:val="00FF16B8"/>
    <w:rsid w:val="00FF5C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4BD26F28-788E-4D61-A25B-FB1954401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E22D0"/>
    <w:pPr>
      <w:spacing w:after="200" w:line="276" w:lineRule="auto"/>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22D0"/>
    <w:pPr>
      <w:tabs>
        <w:tab w:val="center" w:pos="4513"/>
        <w:tab w:val="right" w:pos="9026"/>
      </w:tabs>
    </w:pPr>
  </w:style>
  <w:style w:type="character" w:customStyle="1" w:styleId="HeaderChar">
    <w:name w:val="Header Char"/>
    <w:basedOn w:val="DefaultParagraphFont"/>
    <w:link w:val="Header"/>
    <w:uiPriority w:val="99"/>
    <w:rsid w:val="009E22D0"/>
    <w:rPr>
      <w:rFonts w:ascii="Arial" w:hAnsi="Arial" w:cs="Arial"/>
      <w:sz w:val="22"/>
      <w:szCs w:val="22"/>
    </w:rPr>
  </w:style>
  <w:style w:type="paragraph" w:styleId="Footer">
    <w:name w:val="footer"/>
    <w:basedOn w:val="Normal"/>
    <w:link w:val="FooterChar"/>
    <w:uiPriority w:val="99"/>
    <w:unhideWhenUsed/>
    <w:rsid w:val="009E22D0"/>
    <w:pPr>
      <w:tabs>
        <w:tab w:val="center" w:pos="4513"/>
        <w:tab w:val="right" w:pos="9026"/>
      </w:tabs>
    </w:pPr>
  </w:style>
  <w:style w:type="character" w:customStyle="1" w:styleId="FooterChar">
    <w:name w:val="Footer Char"/>
    <w:basedOn w:val="DefaultParagraphFont"/>
    <w:link w:val="Footer"/>
    <w:uiPriority w:val="99"/>
    <w:rsid w:val="009E22D0"/>
    <w:rPr>
      <w:rFonts w:ascii="Arial" w:hAnsi="Arial" w:cs="Arial"/>
      <w:sz w:val="22"/>
      <w:szCs w:val="22"/>
    </w:rPr>
  </w:style>
  <w:style w:type="paragraph" w:styleId="BalloonText">
    <w:name w:val="Balloon Text"/>
    <w:basedOn w:val="Normal"/>
    <w:link w:val="BalloonTextChar"/>
    <w:uiPriority w:val="99"/>
    <w:semiHidden/>
    <w:unhideWhenUsed/>
    <w:rsid w:val="009E22D0"/>
    <w:rPr>
      <w:rFonts w:ascii="Tahoma" w:hAnsi="Tahoma" w:cs="Tahoma"/>
      <w:sz w:val="16"/>
      <w:szCs w:val="16"/>
    </w:rPr>
  </w:style>
  <w:style w:type="character" w:customStyle="1" w:styleId="BalloonTextChar">
    <w:name w:val="Balloon Text Char"/>
    <w:basedOn w:val="DefaultParagraphFont"/>
    <w:link w:val="BalloonText"/>
    <w:uiPriority w:val="99"/>
    <w:semiHidden/>
    <w:rsid w:val="009E22D0"/>
    <w:rPr>
      <w:rFonts w:ascii="Tahoma" w:hAnsi="Tahoma" w:cs="Tahoma"/>
      <w:sz w:val="16"/>
      <w:szCs w:val="16"/>
    </w:rPr>
  </w:style>
  <w:style w:type="table" w:styleId="TableGrid">
    <w:name w:val="Table Grid"/>
    <w:basedOn w:val="TableNormal"/>
    <w:uiPriority w:val="59"/>
    <w:rsid w:val="009E22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22D0"/>
    <w:pPr>
      <w:spacing w:before="100" w:beforeAutospacing="1" w:after="100" w:afterAutospacing="1" w:line="240" w:lineRule="auto"/>
      <w:ind w:left="720"/>
      <w:contextualSpacing/>
    </w:pPr>
    <w:rPr>
      <w:rFonts w:asciiTheme="minorHAnsi" w:eastAsiaTheme="minorHAnsi" w:hAnsiTheme="minorHAnsi" w:cstheme="minorBidi"/>
      <w:lang w:eastAsia="en-US"/>
    </w:rPr>
  </w:style>
  <w:style w:type="table" w:customStyle="1" w:styleId="TableGrid1">
    <w:name w:val="Table Grid1"/>
    <w:basedOn w:val="TableNormal"/>
    <w:next w:val="TableGrid"/>
    <w:uiPriority w:val="59"/>
    <w:rsid w:val="00C91CFA"/>
    <w:pPr>
      <w:spacing w:beforeAutospacing="1" w:afterAutospacing="1"/>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ngleBullet">
    <w:name w:val="Single Bullet"/>
    <w:basedOn w:val="Normal"/>
    <w:next w:val="Normal"/>
    <w:rsid w:val="003E3CE1"/>
    <w:pPr>
      <w:numPr>
        <w:numId w:val="21"/>
      </w:numPr>
      <w:tabs>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after="0" w:line="280" w:lineRule="exact"/>
    </w:pPr>
    <w:rPr>
      <w:rFonts w:ascii="Zurich BT" w:hAnsi="Zurich BT"/>
    </w:rPr>
  </w:style>
  <w:style w:type="paragraph" w:customStyle="1" w:styleId="SingleDash1">
    <w:name w:val="Single Dash 1"/>
    <w:basedOn w:val="Normal"/>
    <w:next w:val="Normal"/>
    <w:rsid w:val="003E3CE1"/>
    <w:pPr>
      <w:numPr>
        <w:numId w:val="22"/>
      </w:numPr>
      <w:tabs>
        <w:tab w:val="clear" w:pos="1080"/>
        <w:tab w:val="num" w:pos="720"/>
      </w:tabs>
      <w:spacing w:after="0" w:line="280" w:lineRule="exact"/>
    </w:pPr>
    <w:rPr>
      <w:rFonts w:ascii="Zurich BT" w:hAnsi="Zurich BT"/>
    </w:rPr>
  </w:style>
  <w:style w:type="character" w:styleId="CommentReference">
    <w:name w:val="annotation reference"/>
    <w:basedOn w:val="DefaultParagraphFont"/>
    <w:uiPriority w:val="99"/>
    <w:semiHidden/>
    <w:unhideWhenUsed/>
    <w:rsid w:val="008945A5"/>
    <w:rPr>
      <w:sz w:val="16"/>
      <w:szCs w:val="16"/>
    </w:rPr>
  </w:style>
  <w:style w:type="paragraph" w:styleId="CommentText">
    <w:name w:val="annotation text"/>
    <w:basedOn w:val="Normal"/>
    <w:link w:val="CommentTextChar"/>
    <w:uiPriority w:val="99"/>
    <w:semiHidden/>
    <w:unhideWhenUsed/>
    <w:rsid w:val="008945A5"/>
    <w:pPr>
      <w:spacing w:line="240" w:lineRule="auto"/>
    </w:pPr>
    <w:rPr>
      <w:sz w:val="20"/>
      <w:szCs w:val="20"/>
    </w:rPr>
  </w:style>
  <w:style w:type="character" w:customStyle="1" w:styleId="CommentTextChar">
    <w:name w:val="Comment Text Char"/>
    <w:basedOn w:val="DefaultParagraphFont"/>
    <w:link w:val="CommentText"/>
    <w:uiPriority w:val="99"/>
    <w:semiHidden/>
    <w:rsid w:val="008945A5"/>
    <w:rPr>
      <w:rFonts w:ascii="Calibri" w:hAnsi="Calibri"/>
    </w:rPr>
  </w:style>
  <w:style w:type="paragraph" w:styleId="CommentSubject">
    <w:name w:val="annotation subject"/>
    <w:basedOn w:val="CommentText"/>
    <w:next w:val="CommentText"/>
    <w:link w:val="CommentSubjectChar"/>
    <w:uiPriority w:val="99"/>
    <w:semiHidden/>
    <w:unhideWhenUsed/>
    <w:rsid w:val="008945A5"/>
    <w:rPr>
      <w:b/>
      <w:bCs/>
    </w:rPr>
  </w:style>
  <w:style w:type="character" w:customStyle="1" w:styleId="CommentSubjectChar">
    <w:name w:val="Comment Subject Char"/>
    <w:basedOn w:val="CommentTextChar"/>
    <w:link w:val="CommentSubject"/>
    <w:uiPriority w:val="99"/>
    <w:semiHidden/>
    <w:rsid w:val="008945A5"/>
    <w:rPr>
      <w:rFonts w:ascii="Calibri" w:hAnsi="Calibri"/>
      <w:b/>
      <w:bCs/>
    </w:rPr>
  </w:style>
  <w:style w:type="paragraph" w:styleId="Revision">
    <w:name w:val="Revision"/>
    <w:hidden/>
    <w:uiPriority w:val="99"/>
    <w:semiHidden/>
    <w:rsid w:val="00AD76D0"/>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6056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0527876a-d0f0-42d7-8ac4-338d18901bd9" origin="userSelected">
  <element uid="id_classification_internalonly" value=""/>
</sisl>
</file>

<file path=customXml/itemProps1.xml><?xml version="1.0" encoding="utf-8"?>
<ds:datastoreItem xmlns:ds="http://schemas.openxmlformats.org/officeDocument/2006/customXml" ds:itemID="{03BC35A0-FCB1-4170-84F1-FF5E053D77E3}">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1104</Words>
  <Characters>6297</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Medical Protection Society</Company>
  <LinksUpToDate>false</LinksUpToDate>
  <CharactersWithSpaces>7387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Woods, Nadine</dc:creator>
  <dc:description>MPS Internal Only</dc:description>
  <cp:lastModifiedBy>Gray, Kareena</cp:lastModifiedBy>
  <cp:revision>2</cp:revision>
  <dcterms:created xsi:type="dcterms:W3CDTF">2019-09-13T16:00:00Z</dcterms:created>
  <dcterms:modified xsi:type="dcterms:W3CDTF">2019-09-13T16:00:00Z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b3798363-74e7-4ce4-a88e-7c14dde27187</vt:lpwstr>
  </property>
  <property fmtid="{D5CDD505-2E9C-101B-9397-08002B2CF9AE}" pid="3" name="bjSaver">
    <vt:lpwstr>oXOUEi8iiERP3cXc1x7LjTzutPDbjxzu</vt:lpwstr>
  </property>
  <property fmtid="{D5CDD505-2E9C-101B-9397-08002B2CF9AE}" pid="4" name="bjDocumentLabelXML">
    <vt:lpwstr>&lt;?xml version="1.0" encoding="us-ascii"?&gt;&lt;sisl xmlns:xsi="http://www.w3.org/2001/XMLSchema-instance" xmlns:xsd="http://www.w3.org/2001/XMLSchema" sislVersion="0" policy="0527876a-d0f0-42d7-8ac4-338d18901bd9" origin="userSelected" xmlns="http://www.boldonj</vt:lpwstr>
  </property>
  <property fmtid="{D5CDD505-2E9C-101B-9397-08002B2CF9AE}" pid="5" name="bjDocumentLabelXML-0">
    <vt:lpwstr>ames.com/2008/01/sie/internal/label"&gt;&lt;element uid="id_classification_internalonly" value="" /&gt;&lt;/sisl&gt;</vt:lpwstr>
  </property>
  <property fmtid="{D5CDD505-2E9C-101B-9397-08002B2CF9AE}" pid="6" name="bjDocumentSecurityLabel">
    <vt:lpwstr>MPS Internal Only</vt:lpwstr>
  </property>
  <property fmtid="{D5CDD505-2E9C-101B-9397-08002B2CF9AE}" pid="7" name="MPSClassification:">
    <vt:lpwstr>MPS Internal Only</vt:lpwstr>
  </property>
</Properties>
</file>