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B75089" w14:paraId="26A74937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46A7278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12B65444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Marketing Executive</w:t>
            </w:r>
            <w:r w:rsidR="00496FC6" w:rsidRPr="009A7F00">
              <w:rPr>
                <w:rFonts w:ascii="Arial" w:hAnsi="Arial" w:cs="Arial"/>
                <w:sz w:val="20"/>
                <w:szCs w:val="20"/>
              </w:rPr>
              <w:t xml:space="preserve"> – (Region/Segment)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CB730A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53094BA1" w14:textId="77777777" w:rsidR="00F94B7F" w:rsidRPr="009A7F00" w:rsidRDefault="00DF1AB3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Marketing Manager</w:t>
            </w:r>
            <w:r w:rsidR="00496FC6" w:rsidRPr="009A7F00">
              <w:rPr>
                <w:rFonts w:ascii="Arial" w:hAnsi="Arial" w:cs="Arial"/>
                <w:sz w:val="20"/>
                <w:szCs w:val="20"/>
              </w:rPr>
              <w:t xml:space="preserve"> – (Region)</w:t>
            </w:r>
          </w:p>
        </w:tc>
      </w:tr>
      <w:tr w:rsidR="00F5319A" w:rsidRPr="00B75089" w14:paraId="225389D4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B081C4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606F44A5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A9654E" w14:textId="77777777" w:rsidR="00F5319A" w:rsidRPr="009A7F00" w:rsidRDefault="006219B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9A7F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28A02260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3C32FC37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9DB5265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  <w:bookmarkStart w:id="0" w:name="_GoBack"/>
            <w:bookmarkEnd w:id="0"/>
          </w:p>
        </w:tc>
        <w:tc>
          <w:tcPr>
            <w:tcW w:w="3969" w:type="dxa"/>
            <w:vMerge w:val="restart"/>
            <w:vAlign w:val="center"/>
          </w:tcPr>
          <w:p w14:paraId="6DF4D85C" w14:textId="77777777" w:rsidR="00D83225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51D425F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82794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633647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1260FA5" w14:textId="77777777" w:rsidR="00B75089" w:rsidRPr="009A7F00" w:rsidRDefault="00496FC6" w:rsidP="008069E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Execute Marketing strategy across (Region/Segment)</w:t>
            </w:r>
          </w:p>
        </w:tc>
      </w:tr>
      <w:tr w:rsidR="00F5319A" w:rsidRPr="00B75089" w14:paraId="1FF2B931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B02AA9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0563553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4870EC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2420B0F4" w14:textId="77777777" w:rsidR="00F5319A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153150BA" w14:textId="77777777" w:rsidR="00F5319A" w:rsidRPr="00B75089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F94B7F">
              <w:rPr>
                <w:rFonts w:ascii="Arial" w:hAnsi="Arial" w:cs="Arial"/>
                <w:sz w:val="20"/>
                <w:szCs w:val="20"/>
              </w:rPr>
              <w:t>0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</w:tc>
      </w:tr>
      <w:tr w:rsidR="00F5319A" w:rsidRPr="00B75089" w14:paraId="480F26EA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DB73ED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9F1A7FD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C65ECB" w14:textId="77777777" w:rsidR="00F5319A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032F48F9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4DDD0C9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54AA2B" w14:textId="77777777" w:rsidR="007E7CA1" w:rsidRPr="00B75089" w:rsidRDefault="007E7CA1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3310DEDB" w14:textId="2804E9D0" w:rsidR="007E7CA1" w:rsidRPr="00B75089" w:rsidRDefault="00CE4995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666D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4249FB" w14:textId="77777777" w:rsidR="007E7CA1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6F1CF487" w14:textId="1546A5B9" w:rsidR="007E7CA1" w:rsidRPr="00B75089" w:rsidRDefault="004666DB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0C9F7EAC" w14:textId="77777777" w:rsidR="00F5319A" w:rsidRPr="00B75089" w:rsidRDefault="00F5319A" w:rsidP="00806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9DD2C7A" w14:textId="77777777" w:rsidTr="00CB5D24">
        <w:trPr>
          <w:trHeight w:val="421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5DCB432E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2B12420" w14:textId="77777777" w:rsidTr="00C874F8">
        <w:trPr>
          <w:trHeight w:val="669"/>
        </w:trPr>
        <w:tc>
          <w:tcPr>
            <w:tcW w:w="10509" w:type="dxa"/>
            <w:vAlign w:val="center"/>
          </w:tcPr>
          <w:p w14:paraId="15002C53" w14:textId="5714B01F" w:rsidR="009E22D0" w:rsidRPr="002640B5" w:rsidRDefault="00496FC6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purpose of the role is to t</w:t>
            </w:r>
            <w:r w:rsidR="00CB5D24">
              <w:rPr>
                <w:rFonts w:ascii="Arial" w:hAnsi="Arial" w:cs="Arial"/>
                <w:sz w:val="20"/>
                <w:szCs w:val="20"/>
              </w:rPr>
              <w:t xml:space="preserve">ranslate and distil segment specific marketing strategies into </w:t>
            </w:r>
            <w:r w:rsidR="00CB5D24" w:rsidRPr="00CB5D24">
              <w:rPr>
                <w:rFonts w:ascii="Arial" w:hAnsi="Arial" w:cs="Arial"/>
                <w:sz w:val="20"/>
                <w:szCs w:val="20"/>
              </w:rPr>
              <w:t>cohesive plans to bring success to campaigns</w:t>
            </w:r>
            <w:r w:rsidR="00CB5D24">
              <w:rPr>
                <w:rFonts w:ascii="Arial" w:hAnsi="Arial" w:cs="Arial"/>
                <w:sz w:val="20"/>
                <w:szCs w:val="20"/>
              </w:rPr>
              <w:t xml:space="preserve">, scheduling </w:t>
            </w:r>
            <w:r w:rsidR="00E95465">
              <w:rPr>
                <w:rFonts w:ascii="Arial" w:hAnsi="Arial" w:cs="Arial"/>
                <w:sz w:val="20"/>
                <w:szCs w:val="20"/>
              </w:rPr>
              <w:t xml:space="preserve">them </w:t>
            </w:r>
            <w:r w:rsidR="00CB5D24">
              <w:rPr>
                <w:rFonts w:ascii="Arial" w:hAnsi="Arial" w:cs="Arial"/>
                <w:sz w:val="20"/>
                <w:szCs w:val="20"/>
              </w:rPr>
              <w:t>annually for maximum impact to achieve acquisition volumes, greater engagement and retention targets</w:t>
            </w:r>
          </w:p>
        </w:tc>
      </w:tr>
    </w:tbl>
    <w:p w14:paraId="20C3AD67" w14:textId="77777777" w:rsidR="009E22D0" w:rsidRPr="00B75089" w:rsidRDefault="009E22D0" w:rsidP="008069E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B75089" w14:paraId="40FB6247" w14:textId="77777777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0DE010BA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67EE6DE9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60CC4C2F" w14:textId="77777777" w:rsidTr="00912FBA">
        <w:trPr>
          <w:trHeight w:val="1982"/>
        </w:trPr>
        <w:tc>
          <w:tcPr>
            <w:tcW w:w="6771" w:type="dxa"/>
          </w:tcPr>
          <w:p w14:paraId="06F62772" w14:textId="77777777" w:rsidR="00D84FA2" w:rsidRPr="00FE4353" w:rsidRDefault="00496FC6" w:rsidP="008069E7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  <w:r w:rsidR="00D84FA2"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BFEDE6F" w14:textId="6BA8254F" w:rsidR="00E95465" w:rsidRPr="00E95465" w:rsidRDefault="00E95465" w:rsidP="008069E7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 xml:space="preserve">Work closely with the segment and regional planners to identify priorities and opportunities within the markets thus feeding </w:t>
            </w:r>
            <w:proofErr w:type="gramStart"/>
            <w:r w:rsidRPr="00E95465">
              <w:rPr>
                <w:rFonts w:ascii="Arial" w:hAnsi="Arial" w:cs="Arial"/>
                <w:sz w:val="20"/>
                <w:szCs w:val="20"/>
              </w:rPr>
              <w:t>in to</w:t>
            </w:r>
            <w:proofErr w:type="gramEnd"/>
            <w:r w:rsidRPr="00E95465">
              <w:rPr>
                <w:rFonts w:ascii="Arial" w:hAnsi="Arial" w:cs="Arial"/>
                <w:sz w:val="20"/>
                <w:szCs w:val="20"/>
              </w:rPr>
              <w:t xml:space="preserve"> marketing plans.’</w:t>
            </w:r>
          </w:p>
          <w:p w14:paraId="2C53F83D" w14:textId="34EABA6E" w:rsidR="00496FC6" w:rsidRPr="00E95465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eastAsia="Calibri" w:hAnsi="Arial" w:cs="Arial"/>
                <w:sz w:val="20"/>
                <w:szCs w:val="20"/>
              </w:rPr>
              <w:t>Contribute to the development and delivery of the Brand and Marketing strategy to plan, cost and quality</w:t>
            </w:r>
          </w:p>
          <w:p w14:paraId="2C66FC00" w14:textId="77777777" w:rsidR="00496FC6" w:rsidRPr="00E95465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5465">
              <w:rPr>
                <w:rFonts w:ascii="Arial" w:eastAsia="Calibri" w:hAnsi="Arial" w:cs="Arial"/>
                <w:sz w:val="20"/>
                <w:szCs w:val="20"/>
              </w:rPr>
              <w:t>Support and lead where required on assigned Business Development and Engagement projects affecting MPS wide and roll out other projects/initiatives within Business Development and Engagement ensuring delivery of projects to time, cost and quality and that can demonstrate a return on investment</w:t>
            </w:r>
          </w:p>
          <w:p w14:paraId="05DE5C8D" w14:textId="77777777" w:rsidR="00496FC6" w:rsidRPr="00E95465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 xml:space="preserve">Translate and distil marketing strategy into annual multi-channel marketing plans to achieve agreed segment objectives </w:t>
            </w:r>
          </w:p>
          <w:p w14:paraId="1E5357A9" w14:textId="2A23EA73" w:rsidR="00FE4353" w:rsidRPr="00E95465" w:rsidRDefault="00496FC6" w:rsidP="00E95465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>Work closely with Business Development and Commercial Services to develop powerful creative propositions that appeal and are relevant to members and deliver personalised propositions</w:t>
            </w:r>
          </w:p>
        </w:tc>
        <w:tc>
          <w:tcPr>
            <w:tcW w:w="3716" w:type="dxa"/>
            <w:vAlign w:val="center"/>
          </w:tcPr>
          <w:p w14:paraId="7E56A277" w14:textId="77777777" w:rsidR="00912FBA" w:rsidRP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CA3B8A6" w14:textId="77777777" w:rsidR="00912FBA" w:rsidRP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0FEF973E" w14:textId="77777777" w:rsid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7589DE51" w14:textId="77777777" w:rsidR="008069E7" w:rsidRPr="00912FBA" w:rsidRDefault="008069E7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Marketing delivery Vs Plan </w:t>
            </w:r>
          </w:p>
          <w:p w14:paraId="4522BD7D" w14:textId="77777777" w:rsidR="009E22D0" w:rsidRPr="00B75089" w:rsidRDefault="009E22D0" w:rsidP="008069E7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2938037" w14:textId="77777777" w:rsidTr="00C874F8">
        <w:trPr>
          <w:trHeight w:val="578"/>
        </w:trPr>
        <w:tc>
          <w:tcPr>
            <w:tcW w:w="6771" w:type="dxa"/>
          </w:tcPr>
          <w:p w14:paraId="189396DF" w14:textId="77777777" w:rsidR="009E22D0" w:rsidRPr="00FE4353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710F9CC9" w14:textId="77777777" w:rsidR="009E22D0" w:rsidRDefault="00644BB2" w:rsidP="008069E7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496FC6">
              <w:rPr>
                <w:rFonts w:ascii="Arial" w:eastAsia="Calibri" w:hAnsi="Arial" w:cs="Arial"/>
                <w:sz w:val="20"/>
                <w:szCs w:val="20"/>
              </w:rPr>
              <w:t xml:space="preserve">Marketing Manager </w:t>
            </w:r>
          </w:p>
          <w:p w14:paraId="7EFEB890" w14:textId="77777777" w:rsidR="00496FC6" w:rsidRPr="003D59DC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Build and/or validate commercial and analytical value forecasts</w:t>
            </w:r>
            <w:r w:rsidR="008069E7">
              <w:rPr>
                <w:rFonts w:ascii="Arial" w:hAnsi="Arial" w:cs="Arial"/>
                <w:sz w:val="20"/>
                <w:szCs w:val="20"/>
              </w:rPr>
              <w:t xml:space="preserve"> into the quarterly </w:t>
            </w:r>
            <w:r w:rsidRPr="003D59DC">
              <w:rPr>
                <w:rFonts w:ascii="Arial" w:hAnsi="Arial" w:cs="Arial"/>
                <w:sz w:val="20"/>
                <w:szCs w:val="20"/>
              </w:rPr>
              <w:t>planning process and campaign process for continual improvement and refinement</w:t>
            </w:r>
          </w:p>
          <w:p w14:paraId="0CFB5BBC" w14:textId="77777777" w:rsidR="00496FC6" w:rsidRDefault="00496FC6" w:rsidP="008069E7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Work closely with Digital Communications and Member Operations to monitor marketing performance data and present actionable insight that drives effective ROI on campaigns</w:t>
            </w:r>
          </w:p>
          <w:p w14:paraId="21FAF2AC" w14:textId="77777777" w:rsidR="00C32411" w:rsidRPr="00644BB2" w:rsidRDefault="00C32411" w:rsidP="008069E7">
            <w:pPr>
              <w:pStyle w:val="ListParagraph"/>
              <w:spacing w:before="0" w:beforeAutospacing="0" w:after="4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333C6CE1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3029B6A7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4B50E003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78AEA788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5F5E0171" w14:textId="77777777" w:rsidR="003D59DC" w:rsidRPr="008069E7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14:paraId="346A41C4" w14:textId="77777777" w:rsidR="009E22D0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Return on education</w:t>
            </w:r>
            <w:r w:rsidR="008069E7">
              <w:rPr>
                <w:rFonts w:ascii="Arial" w:eastAsia="Calibri" w:hAnsi="Arial" w:cs="Arial"/>
                <w:sz w:val="20"/>
                <w:szCs w:val="20"/>
              </w:rPr>
              <w:t xml:space="preserve"> investment</w:t>
            </w: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6B69BD63" w14:textId="77777777" w:rsidR="008069E7" w:rsidRPr="00FE4353" w:rsidRDefault="008069E7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ROI on marketing campaigns </w:t>
            </w:r>
          </w:p>
        </w:tc>
      </w:tr>
      <w:tr w:rsidR="009E22D0" w:rsidRPr="00B75089" w14:paraId="75CD5137" w14:textId="77777777" w:rsidTr="004B290F">
        <w:trPr>
          <w:trHeight w:val="578"/>
        </w:trPr>
        <w:tc>
          <w:tcPr>
            <w:tcW w:w="6771" w:type="dxa"/>
          </w:tcPr>
          <w:p w14:paraId="7FAAA48E" w14:textId="77777777" w:rsidR="009E22D0" w:rsidRPr="00C874F8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5077CEFA" w14:textId="77777777" w:rsidR="000565E7" w:rsidRDefault="000565E7" w:rsidP="00E95465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Monitor and provide robust challenge of emerging people risks and issues arising from business activities which fail to deliver appropriate and consistent outcomes for members or are likely to have a material 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lastRenderedPageBreak/>
              <w:t>adverse effect on the Group, its operation or financial security</w:t>
            </w:r>
          </w:p>
          <w:p w14:paraId="1F4C1C2C" w14:textId="77777777" w:rsidR="00496FC6" w:rsidRPr="003D59DC" w:rsidRDefault="00496FC6" w:rsidP="00E9546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Identify critical issues, trends and opportunities within MPS’s diverse member / client base targeting activity appropriately to achieve pre agreed objectives</w:t>
            </w:r>
          </w:p>
          <w:p w14:paraId="45E1852C" w14:textId="420DD72E" w:rsidR="00496FC6" w:rsidRDefault="00496FC6" w:rsidP="00E9546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Develop marketing tactics and quarterly campaigns including recommendations for sponsorships and events to support new business acquisition, generate engagement and achieve retention targets</w:t>
            </w:r>
          </w:p>
          <w:p w14:paraId="6C6D2883" w14:textId="032DCECE" w:rsidR="00496FC6" w:rsidRPr="00F70017" w:rsidRDefault="00496FC6" w:rsidP="00F7001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 culture of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 continuous improvement to drive operational efficiency and great member experiences and outcomes</w:t>
            </w:r>
            <w:r w:rsidRPr="004B290F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716" w:type="dxa"/>
            <w:vAlign w:val="center"/>
          </w:tcPr>
          <w:p w14:paraId="32B81603" w14:textId="77777777" w:rsidR="008069E7" w:rsidRPr="004F7C57" w:rsidRDefault="008069E7" w:rsidP="008069E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57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5B3144A2" w14:textId="77777777" w:rsidR="008069E7" w:rsidRPr="009317A0" w:rsidRDefault="008069E7" w:rsidP="008069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C22E900" w14:textId="77777777" w:rsidR="008069E7" w:rsidRPr="009317A0" w:rsidRDefault="008069E7" w:rsidP="008069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325158ED" w14:textId="77777777" w:rsidR="009E22D0" w:rsidRPr="00644BB2" w:rsidRDefault="009E22D0" w:rsidP="008069E7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FA858B0" w14:textId="77777777" w:rsidTr="003D59DC">
        <w:trPr>
          <w:trHeight w:val="1505"/>
        </w:trPr>
        <w:tc>
          <w:tcPr>
            <w:tcW w:w="6771" w:type="dxa"/>
            <w:vAlign w:val="center"/>
          </w:tcPr>
          <w:p w14:paraId="60B19201" w14:textId="77777777" w:rsidR="009E22D0" w:rsidRPr="00B75089" w:rsidRDefault="009E22D0" w:rsidP="008069E7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73B2747" w14:textId="77777777" w:rsidR="00496FC6" w:rsidRDefault="00496FC6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</w:p>
          <w:p w14:paraId="535E8C62" w14:textId="77777777" w:rsidR="00496FC6" w:rsidRDefault="00496FC6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 xml:space="preserve">Build good working relationships with a range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takeholders and support the </w:t>
            </w:r>
            <w:r>
              <w:rPr>
                <w:rFonts w:ascii="Arial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 leadership team in managing these stakeholder expectations</w:t>
            </w:r>
          </w:p>
          <w:p w14:paraId="6D3C7147" w14:textId="77777777" w:rsidR="00496FC6" w:rsidRPr="00B12189" w:rsidRDefault="00496FC6" w:rsidP="008069E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2062C">
              <w:rPr>
                <w:rFonts w:ascii="Arial" w:eastAsia="Calibri" w:hAnsi="Arial" w:cs="Arial"/>
                <w:sz w:val="20"/>
                <w:szCs w:val="20"/>
              </w:rPr>
              <w:t xml:space="preserve">ontribute to both individual and team objectives and performance metrics to ensure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eastAsia="Calibri" w:hAnsi="Arial" w:cs="Arial"/>
                <w:sz w:val="20"/>
                <w:szCs w:val="20"/>
              </w:rPr>
              <w:t xml:space="preserve"> team remains a highly performing team </w:t>
            </w:r>
          </w:p>
          <w:p w14:paraId="42D29D4A" w14:textId="77777777" w:rsidR="00496FC6" w:rsidRPr="003D59DC" w:rsidRDefault="00496FC6" w:rsidP="008069E7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Collaborate with digital, design, content and planning teams to develop new and inventive solutions to meet segment specific targets</w:t>
            </w:r>
          </w:p>
          <w:p w14:paraId="24E8FA53" w14:textId="77777777" w:rsidR="00496FC6" w:rsidRPr="003D59DC" w:rsidRDefault="00496FC6" w:rsidP="008069E7">
            <w:pPr>
              <w:pStyle w:val="ListParagraph"/>
              <w:spacing w:before="0" w:before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18D7FED9" w14:textId="77777777" w:rsidR="003D59DC" w:rsidRPr="003D59DC" w:rsidRDefault="003D59DC" w:rsidP="00A8481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31588341" w14:textId="77777777" w:rsidR="003D59DC" w:rsidRPr="003D59DC" w:rsidRDefault="003D59DC" w:rsidP="008069E7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BB025D6" w14:textId="77777777" w:rsidR="009E22D0" w:rsidRPr="00B75089" w:rsidRDefault="009E22D0" w:rsidP="008069E7">
            <w:pPr>
              <w:pStyle w:val="ListParagraph"/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DB77FCF" w14:textId="77777777" w:rsidTr="007F096C">
        <w:trPr>
          <w:trHeight w:val="1265"/>
        </w:trPr>
        <w:tc>
          <w:tcPr>
            <w:tcW w:w="6771" w:type="dxa"/>
          </w:tcPr>
          <w:p w14:paraId="185F1887" w14:textId="77777777" w:rsidR="009E22D0" w:rsidRPr="00B75089" w:rsidRDefault="009E22D0" w:rsidP="008069E7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33CBC8D" w14:textId="77777777" w:rsidR="007F096C" w:rsidRPr="00644BB2" w:rsidRDefault="00644BB2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3716" w:type="dxa"/>
            <w:vAlign w:val="center"/>
          </w:tcPr>
          <w:p w14:paraId="1C1A27F8" w14:textId="77777777" w:rsidR="002D7ABB" w:rsidRPr="002D7ABB" w:rsidRDefault="009E22D0" w:rsidP="008069E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327C1828" w14:textId="77777777" w:rsidR="009E22D0" w:rsidRPr="00B75089" w:rsidRDefault="009E22D0" w:rsidP="008069E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3AF1AC3" w14:textId="77777777" w:rsidR="00FB4711" w:rsidRPr="00F70017" w:rsidRDefault="00FB4711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CF908A5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FA2A0A0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C7E6F63" w14:textId="77777777" w:rsidTr="00496FC6">
        <w:trPr>
          <w:trHeight w:val="1227"/>
        </w:trPr>
        <w:tc>
          <w:tcPr>
            <w:tcW w:w="10490" w:type="dxa"/>
          </w:tcPr>
          <w:p w14:paraId="68CD78B5" w14:textId="77777777" w:rsidR="003D59DC" w:rsidRDefault="003D59DC" w:rsidP="008069E7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Lead, participate and facilitate completion of relevant businesses cases and briefs to deliver well-constructed marketing literature / campaigns</w:t>
            </w:r>
          </w:p>
          <w:p w14:paraId="2D9C9EA2" w14:textId="77777777" w:rsidR="009E22D0" w:rsidRPr="00496FC6" w:rsidRDefault="00496FC6" w:rsidP="008069E7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</w:t>
            </w:r>
          </w:p>
        </w:tc>
      </w:tr>
    </w:tbl>
    <w:p w14:paraId="49840E31" w14:textId="77777777" w:rsidR="009E22D0" w:rsidRPr="003D59DC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C1095DF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A2156EC" w14:textId="77777777" w:rsidR="005542D1" w:rsidRPr="00B75089" w:rsidRDefault="005542D1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5C7AB2B" w14:textId="77777777" w:rsidTr="00AA0FE5">
        <w:trPr>
          <w:trHeight w:val="277"/>
        </w:trPr>
        <w:tc>
          <w:tcPr>
            <w:tcW w:w="10490" w:type="dxa"/>
          </w:tcPr>
          <w:p w14:paraId="43524256" w14:textId="77777777" w:rsidR="005542D1" w:rsidRPr="00AA0FE5" w:rsidRDefault="00AA0FE5" w:rsidP="008069E7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>Attendee at relevant Business Readiness meetings for MPS’s strategic initiatives</w:t>
            </w:r>
          </w:p>
        </w:tc>
      </w:tr>
    </w:tbl>
    <w:p w14:paraId="17FE66DE" w14:textId="77777777" w:rsidR="005542D1" w:rsidRPr="00F70017" w:rsidRDefault="005542D1" w:rsidP="008069E7">
      <w:pPr>
        <w:spacing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703"/>
        <w:gridCol w:w="3260"/>
        <w:gridCol w:w="2010"/>
        <w:gridCol w:w="1250"/>
        <w:gridCol w:w="3119"/>
        <w:gridCol w:w="148"/>
      </w:tblGrid>
      <w:tr w:rsidR="002E3BFE" w:rsidRPr="00B75089" w14:paraId="3A44762C" w14:textId="77777777" w:rsidTr="00FC609C">
        <w:trPr>
          <w:gridAfter w:val="1"/>
          <w:wAfter w:w="148" w:type="dxa"/>
          <w:trHeight w:val="525"/>
        </w:trPr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15BD08C0" w14:textId="77777777" w:rsidR="002E3BFE" w:rsidRPr="00B75089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369" w:type="dxa"/>
            <w:gridSpan w:val="2"/>
            <w:shd w:val="clear" w:color="auto" w:fill="D9D9D9" w:themeFill="background1" w:themeFillShade="D9"/>
            <w:vAlign w:val="center"/>
          </w:tcPr>
          <w:p w14:paraId="100566C6" w14:textId="77777777" w:rsidR="002E3BFE" w:rsidRPr="00AA0FE5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2E3BFE" w:rsidRPr="00B75089" w14:paraId="7D95468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F765152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369" w:type="dxa"/>
            <w:gridSpan w:val="2"/>
          </w:tcPr>
          <w:p w14:paraId="291AA0BD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7388699E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2BEA68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369" w:type="dxa"/>
            <w:gridSpan w:val="2"/>
          </w:tcPr>
          <w:p w14:paraId="47070645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12D8030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5348C975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369" w:type="dxa"/>
            <w:gridSpan w:val="2"/>
          </w:tcPr>
          <w:p w14:paraId="2A657F79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3700FA5C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03F7D9C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369" w:type="dxa"/>
            <w:gridSpan w:val="2"/>
          </w:tcPr>
          <w:p w14:paraId="5669E19C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4CDD50DD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3B916959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369" w:type="dxa"/>
            <w:gridSpan w:val="2"/>
          </w:tcPr>
          <w:p w14:paraId="54835193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142929E9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1740DAB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369" w:type="dxa"/>
            <w:gridSpan w:val="2"/>
          </w:tcPr>
          <w:p w14:paraId="3C3D3BBA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FC609C" w14:paraId="533F20B6" w14:textId="77777777" w:rsidTr="00FC609C">
        <w:tc>
          <w:tcPr>
            <w:tcW w:w="703" w:type="dxa"/>
            <w:shd w:val="clear" w:color="auto" w:fill="BFBFBF" w:themeFill="background1" w:themeFillShade="BF"/>
          </w:tcPr>
          <w:p w14:paraId="4CC46327" w14:textId="77777777" w:rsidR="00FC609C" w:rsidRDefault="00FC609C" w:rsidP="00F70017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251CA02B" w14:textId="4E206E55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563952A8" w14:textId="5939102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7024EA58" w14:textId="42BD16E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FC609C" w14:paraId="45CC8147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37D6D1F1" w14:textId="69933089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</w:tcPr>
          <w:p w14:paraId="157DD618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marketing and marketing communications planning</w:t>
            </w:r>
          </w:p>
          <w:p w14:paraId="178B215A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campaign delivery and development processes</w:t>
            </w:r>
          </w:p>
          <w:p w14:paraId="4F8B29E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marketing strategy development</w:t>
            </w:r>
          </w:p>
          <w:p w14:paraId="28D24859" w14:textId="77777777" w:rsidR="00FC609C" w:rsidRPr="00F70017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marketing experience</w:t>
            </w:r>
          </w:p>
          <w:p w14:paraId="4740CCA3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14:paraId="4B57966B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5D24">
              <w:rPr>
                <w:rFonts w:ascii="Arial" w:eastAsia="Calibri" w:hAnsi="Arial" w:cs="Arial"/>
                <w:sz w:val="20"/>
                <w:szCs w:val="20"/>
              </w:rPr>
              <w:t>Ability to translate strategy into actionable marketing and campaign plans</w:t>
            </w:r>
          </w:p>
          <w:p w14:paraId="7A327191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Familiar with developing annual marketing plans to drive acquisition, engagement and retention</w:t>
            </w:r>
          </w:p>
          <w:p w14:paraId="7C3BBAB0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Able to</w:t>
            </w:r>
            <w:r w:rsidRPr="00CB5D24">
              <w:rPr>
                <w:rFonts w:ascii="Arial" w:eastAsia="Calibri" w:hAnsi="Arial" w:cs="Arial"/>
                <w:sz w:val="20"/>
                <w:szCs w:val="20"/>
              </w:rPr>
              <w:t xml:space="preserve"> execute campaigns at a strategic level as well as day-to-day implementation</w:t>
            </w:r>
          </w:p>
          <w:p w14:paraId="1A75EB40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track results and effectiveness and develop solutions to overcome challenges and underperformance</w:t>
            </w:r>
          </w:p>
          <w:p w14:paraId="38CEACB9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judge copy and creative objectively</w:t>
            </w:r>
          </w:p>
          <w:p w14:paraId="6BC51111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report analyse and provide appropriate commentary on campaign performance metrics</w:t>
            </w:r>
          </w:p>
          <w:p w14:paraId="1BF76B00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172FA8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/ B2B (if applicable) 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>marketing experience</w:t>
            </w:r>
          </w:p>
          <w:p w14:paraId="5300B40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Proven experience in delivering effective marketing </w:t>
            </w:r>
            <w:r>
              <w:rPr>
                <w:rFonts w:ascii="Arial" w:eastAsia="Calibri" w:hAnsi="Arial" w:cs="Arial"/>
                <w:sz w:val="20"/>
                <w:szCs w:val="20"/>
              </w:rPr>
              <w:t>plans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with a strong understanding of </w:t>
            </w:r>
            <w:r>
              <w:rPr>
                <w:rFonts w:ascii="Arial" w:eastAsia="Calibri" w:hAnsi="Arial" w:cs="Arial"/>
                <w:sz w:val="20"/>
                <w:szCs w:val="20"/>
              </w:rPr>
              <w:t>marketing techniques and tools across all mediums</w:t>
            </w:r>
          </w:p>
          <w:p w14:paraId="5D082F5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>implementing</w:t>
            </w: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 multi-channel, multi-country campaigns </w:t>
            </w:r>
          </w:p>
          <w:p w14:paraId="1E0DD80E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E3BFE">
              <w:rPr>
                <w:rFonts w:ascii="Arial" w:eastAsia="Calibri" w:hAnsi="Arial" w:cs="Arial"/>
                <w:sz w:val="20"/>
                <w:szCs w:val="20"/>
              </w:rPr>
              <w:t xml:space="preserve">Experience of marketing campaign effectiveness measures </w:t>
            </w:r>
          </w:p>
          <w:p w14:paraId="14265FB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using insight to drive action in marketing plan development</w:t>
            </w:r>
          </w:p>
          <w:p w14:paraId="63DB0B8D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/ understanding of digital campaigns and social media</w:t>
            </w:r>
          </w:p>
          <w:p w14:paraId="7DD0940C" w14:textId="393FE904" w:rsidR="00FC609C" w:rsidRP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C609C">
              <w:rPr>
                <w:rFonts w:ascii="Arial" w:eastAsia="Calibri" w:hAnsi="Arial" w:cs="Arial"/>
                <w:sz w:val="20"/>
                <w:szCs w:val="20"/>
              </w:rPr>
              <w:t>Experience writing campaign briefs and plans</w:t>
            </w:r>
          </w:p>
        </w:tc>
      </w:tr>
      <w:tr w:rsidR="00FC609C" w14:paraId="2D08F08E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2F1A1858" w14:textId="01C740A6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260" w:type="dxa"/>
          </w:tcPr>
          <w:p w14:paraId="706BF8B9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>CIM diploma or equivalent</w:t>
            </w:r>
          </w:p>
          <w:p w14:paraId="1724BD51" w14:textId="77777777" w:rsidR="00FC609C" w:rsidRDefault="00FC609C" w:rsidP="00FC609C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7931D05B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Previous experience in financial service or related organisations</w:t>
            </w:r>
          </w:p>
          <w:p w14:paraId="777F7BA1" w14:textId="77777777" w:rsidR="00FC609C" w:rsidRPr="00CB5D24" w:rsidRDefault="00FC609C" w:rsidP="00FC609C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07133CB5" w14:textId="77777777" w:rsidR="00FC609C" w:rsidRPr="00F70017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B322B">
              <w:rPr>
                <w:rFonts w:ascii="Arial" w:eastAsia="Calibri" w:hAnsi="Arial" w:cs="Arial"/>
                <w:sz w:val="20"/>
                <w:szCs w:val="20"/>
              </w:rPr>
              <w:t>Experience of working in a regulated financial services environmen</w:t>
            </w:r>
            <w:r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  <w:p w14:paraId="080C92CC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content marketing</w:t>
            </w:r>
          </w:p>
          <w:p w14:paraId="70B6B9F5" w14:textId="65684192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International marketing experience</w:t>
            </w:r>
          </w:p>
        </w:tc>
      </w:tr>
    </w:tbl>
    <w:p w14:paraId="28BB0696" w14:textId="77777777" w:rsidR="00F70017" w:rsidRDefault="00F70017" w:rsidP="00F7001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DD410C3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B941315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ACF6F5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288ABED1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6DC71909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18688E" w14:textId="77777777" w:rsidR="002E3BFE" w:rsidRPr="003D59DC" w:rsidRDefault="002E3BFE" w:rsidP="008069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6FD3D8" w14:textId="77777777" w:rsidR="0056188D" w:rsidRPr="00B75089" w:rsidRDefault="0056188D" w:rsidP="008069E7">
      <w:pPr>
        <w:spacing w:line="240" w:lineRule="auto"/>
        <w:jc w:val="both"/>
        <w:rPr>
          <w:rFonts w:ascii="Arial" w:hAnsi="Arial" w:cs="Arial"/>
        </w:rPr>
      </w:pPr>
    </w:p>
    <w:sectPr w:rsidR="0056188D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DD5DC" w14:textId="77777777" w:rsidR="009E22D0" w:rsidRDefault="009E22D0" w:rsidP="009E22D0">
      <w:pPr>
        <w:spacing w:after="0" w:line="240" w:lineRule="auto"/>
      </w:pPr>
      <w:r>
        <w:separator/>
      </w:r>
    </w:p>
  </w:endnote>
  <w:endnote w:type="continuationSeparator" w:id="0">
    <w:p w14:paraId="6F046C7E" w14:textId="77777777" w:rsidR="009E22D0" w:rsidRDefault="009E22D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930C5A0" w14:textId="77777777" w:rsidR="00A84813" w:rsidRDefault="00A84813" w:rsidP="00A84813">
        <w:pPr>
          <w:tabs>
            <w:tab w:val="center" w:pos="4513"/>
            <w:tab w:val="right" w:pos="9026"/>
          </w:tabs>
          <w:spacing w:after="0" w:line="240" w:lineRule="auto"/>
        </w:pPr>
      </w:p>
      <w:sdt>
        <w:sdtPr>
          <w:id w:val="-436834407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14:paraId="4F1A4711" w14:textId="77777777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Developed:          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June 2019</w:t>
            </w:r>
          </w:p>
          <w:p w14:paraId="3E253D01" w14:textId="27CF360F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of last review:       </w:t>
            </w:r>
            <w:r w:rsidR="005C1E4D">
              <w:rPr>
                <w:rFonts w:ascii="Arial" w:eastAsiaTheme="minorHAnsi" w:hAnsi="Arial" w:cs="Arial"/>
                <w:sz w:val="16"/>
                <w:lang w:eastAsia="en-US"/>
              </w:rPr>
              <w:t>August 2020</w:t>
            </w:r>
          </w:p>
          <w:p w14:paraId="35A2236F" w14:textId="0C2A200B" w:rsidR="00A84813" w:rsidRDefault="00A84813" w:rsidP="00A84813">
            <w:pPr>
              <w:pStyle w:val="Footer"/>
              <w:rPr>
                <w:noProof/>
                <w:sz w:val="16"/>
                <w:szCs w:val="16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>Date o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 xml:space="preserve">f next review:      </w:t>
            </w:r>
            <w:r w:rsidR="00E95465">
              <w:rPr>
                <w:rFonts w:ascii="Arial" w:eastAsiaTheme="minorHAnsi" w:hAnsi="Arial" w:cs="Arial"/>
                <w:sz w:val="16"/>
                <w:lang w:eastAsia="en-US"/>
              </w:rPr>
              <w:t>A</w:t>
            </w:r>
            <w:r w:rsidR="005C1E4D">
              <w:rPr>
                <w:rFonts w:ascii="Arial" w:eastAsiaTheme="minorHAnsi" w:hAnsi="Arial" w:cs="Arial"/>
                <w:sz w:val="16"/>
                <w:lang w:eastAsia="en-US"/>
              </w:rPr>
              <w:t>ugust 2021</w:t>
            </w:r>
          </w:p>
        </w:sdtContent>
      </w:sdt>
      <w:p w14:paraId="28362B86" w14:textId="4393A1AB" w:rsidR="00787C2D" w:rsidRPr="00787C2D" w:rsidRDefault="00A84813" w:rsidP="00A84813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t xml:space="preserve"> </w:t>
        </w:r>
        <w:r w:rsidR="00787C2D" w:rsidRPr="00787C2D">
          <w:rPr>
            <w:sz w:val="16"/>
            <w:szCs w:val="16"/>
          </w:rPr>
          <w:fldChar w:fldCharType="begin"/>
        </w:r>
        <w:r w:rsidR="00787C2D" w:rsidRPr="00787C2D">
          <w:rPr>
            <w:sz w:val="16"/>
            <w:szCs w:val="16"/>
          </w:rPr>
          <w:instrText xml:space="preserve"> PAGE   \* MERGEFORMAT </w:instrText>
        </w:r>
        <w:r w:rsidR="00787C2D" w:rsidRPr="00787C2D">
          <w:rPr>
            <w:sz w:val="16"/>
            <w:szCs w:val="16"/>
          </w:rPr>
          <w:fldChar w:fldCharType="separate"/>
        </w:r>
        <w:r w:rsidR="007D1ED6">
          <w:rPr>
            <w:noProof/>
            <w:sz w:val="16"/>
            <w:szCs w:val="16"/>
          </w:rPr>
          <w:t>3</w:t>
        </w:r>
        <w:r w:rsidR="00787C2D" w:rsidRPr="00787C2D">
          <w:rPr>
            <w:noProof/>
            <w:sz w:val="16"/>
            <w:szCs w:val="16"/>
          </w:rPr>
          <w:fldChar w:fldCharType="end"/>
        </w:r>
      </w:p>
    </w:sdtContent>
  </w:sdt>
  <w:p w14:paraId="4130711F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F185" w14:textId="77777777" w:rsidR="009E22D0" w:rsidRDefault="009E22D0" w:rsidP="009E22D0">
      <w:pPr>
        <w:spacing w:after="0" w:line="240" w:lineRule="auto"/>
      </w:pPr>
      <w:r>
        <w:separator/>
      </w:r>
    </w:p>
  </w:footnote>
  <w:footnote w:type="continuationSeparator" w:id="0">
    <w:p w14:paraId="0AB6B856" w14:textId="77777777" w:rsidR="009E22D0" w:rsidRDefault="009E22D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4FE0E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09542A81" wp14:editId="7CEF422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22"/>
  </w:num>
  <w:num w:numId="9">
    <w:abstractNumId w:val="23"/>
  </w:num>
  <w:num w:numId="10">
    <w:abstractNumId w:val="18"/>
  </w:num>
  <w:num w:numId="11">
    <w:abstractNumId w:val="4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8"/>
  </w:num>
  <w:num w:numId="17">
    <w:abstractNumId w:val="20"/>
  </w:num>
  <w:num w:numId="18">
    <w:abstractNumId w:val="1"/>
  </w:num>
  <w:num w:numId="19">
    <w:abstractNumId w:val="5"/>
  </w:num>
  <w:num w:numId="20">
    <w:abstractNumId w:val="11"/>
  </w:num>
  <w:num w:numId="21">
    <w:abstractNumId w:val="15"/>
  </w:num>
  <w:num w:numId="22">
    <w:abstractNumId w:val="24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6AE"/>
    <w:rsid w:val="000210EA"/>
    <w:rsid w:val="000565E7"/>
    <w:rsid w:val="00082F60"/>
    <w:rsid w:val="000E4361"/>
    <w:rsid w:val="002412D8"/>
    <w:rsid w:val="002640B5"/>
    <w:rsid w:val="002B557F"/>
    <w:rsid w:val="002D7ABB"/>
    <w:rsid w:val="002E3BFE"/>
    <w:rsid w:val="00306334"/>
    <w:rsid w:val="003D59DC"/>
    <w:rsid w:val="004546C1"/>
    <w:rsid w:val="004666DB"/>
    <w:rsid w:val="00496FC6"/>
    <w:rsid w:val="004B290F"/>
    <w:rsid w:val="004D18E8"/>
    <w:rsid w:val="004D2E1D"/>
    <w:rsid w:val="00534CF3"/>
    <w:rsid w:val="005542D1"/>
    <w:rsid w:val="0056188D"/>
    <w:rsid w:val="005C1E4D"/>
    <w:rsid w:val="006219B1"/>
    <w:rsid w:val="00644BB2"/>
    <w:rsid w:val="00666EB3"/>
    <w:rsid w:val="00711E46"/>
    <w:rsid w:val="00717094"/>
    <w:rsid w:val="00787C2D"/>
    <w:rsid w:val="007A0593"/>
    <w:rsid w:val="007C3365"/>
    <w:rsid w:val="007D1ED6"/>
    <w:rsid w:val="007E7CA1"/>
    <w:rsid w:val="007F096C"/>
    <w:rsid w:val="008069E7"/>
    <w:rsid w:val="00813AEB"/>
    <w:rsid w:val="00905089"/>
    <w:rsid w:val="00912FBA"/>
    <w:rsid w:val="009A7F00"/>
    <w:rsid w:val="009E22D0"/>
    <w:rsid w:val="00A34F44"/>
    <w:rsid w:val="00A4414A"/>
    <w:rsid w:val="00A84813"/>
    <w:rsid w:val="00AA0FE5"/>
    <w:rsid w:val="00AD34A1"/>
    <w:rsid w:val="00B75089"/>
    <w:rsid w:val="00B978A6"/>
    <w:rsid w:val="00BC15D2"/>
    <w:rsid w:val="00C32411"/>
    <w:rsid w:val="00C874F8"/>
    <w:rsid w:val="00C91CFA"/>
    <w:rsid w:val="00CB5D24"/>
    <w:rsid w:val="00CE4995"/>
    <w:rsid w:val="00D83225"/>
    <w:rsid w:val="00D84FA2"/>
    <w:rsid w:val="00DC593B"/>
    <w:rsid w:val="00DF1AB3"/>
    <w:rsid w:val="00E40AC5"/>
    <w:rsid w:val="00E95465"/>
    <w:rsid w:val="00EB322B"/>
    <w:rsid w:val="00F5319A"/>
    <w:rsid w:val="00F70017"/>
    <w:rsid w:val="00F94B7F"/>
    <w:rsid w:val="00FB4711"/>
    <w:rsid w:val="00FC609C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D86102D"/>
  <w15:docId w15:val="{939D16BA-2372-4A42-BDA0-99CFA786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6D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6D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808D64B-8123-4BC0-A73B-A9CFAD8869A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Smith, Sharon</cp:lastModifiedBy>
  <cp:revision>2</cp:revision>
  <dcterms:created xsi:type="dcterms:W3CDTF">2020-10-23T15:24:00Z</dcterms:created>
  <dcterms:modified xsi:type="dcterms:W3CDTF">2020-10-23T15:24:00Z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7be4ad60-246b-4305-9522-876886c120fe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