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1D5C419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D4006E4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C553EBB" w14:textId="7414117C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Executive</w:t>
            </w:r>
            <w:r w:rsidR="001E6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B3A">
              <w:rPr>
                <w:rFonts w:ascii="Arial" w:hAnsi="Arial" w:cs="Arial"/>
                <w:sz w:val="20"/>
                <w:szCs w:val="20"/>
              </w:rPr>
              <w:t>(</w:t>
            </w:r>
            <w:r w:rsidR="00070B96">
              <w:rPr>
                <w:rFonts w:ascii="Arial" w:hAnsi="Arial" w:cs="Arial"/>
                <w:sz w:val="20"/>
                <w:szCs w:val="20"/>
              </w:rPr>
              <w:t>Dental</w:t>
            </w:r>
            <w:r w:rsidR="00E27B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5466F8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9FF2C89" w14:textId="51B40EE7" w:rsidR="00F5319A" w:rsidRPr="00B75089" w:rsidRDefault="00035DD3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5DD3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Development Manager</w:t>
            </w:r>
          </w:p>
        </w:tc>
      </w:tr>
      <w:tr w:rsidR="00F5319A" w:rsidRPr="00B75089" w14:paraId="4585D94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74CEBB5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5CFB8540" w14:textId="1E2FC1E0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Development </w:t>
            </w:r>
            <w:r w:rsidR="00E27B3A">
              <w:rPr>
                <w:rFonts w:ascii="Arial" w:hAnsi="Arial" w:cs="Arial"/>
                <w:sz w:val="20"/>
                <w:szCs w:val="20"/>
              </w:rPr>
              <w:t>&amp;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33C3E3" w14:textId="77777777" w:rsidR="00F5319A" w:rsidRPr="00B75089" w:rsidRDefault="006219B1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4EEBAED" w14:textId="2D668781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Segment Planning</w:t>
            </w:r>
          </w:p>
        </w:tc>
      </w:tr>
      <w:tr w:rsidR="00F5319A" w:rsidRPr="00B75089" w14:paraId="246D22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AEE82EB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213554" w14:textId="56176D45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78B05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122844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9F7BB0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7720125B" w14:textId="68E1C4D3" w:rsidR="00B75089" w:rsidRPr="00B75089" w:rsidRDefault="002A23B3" w:rsidP="002A23B3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F5319A" w:rsidRPr="00B75089" w14:paraId="26A00C22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D047B7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5BDD1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D3DC29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7CA798B" w14:textId="67736276" w:rsidR="002A23B3" w:rsidRDefault="002A23B3" w:rsidP="002A23B3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People</w:t>
            </w:r>
          </w:p>
          <w:p w14:paraId="6DA5940C" w14:textId="4CB98DA2" w:rsidR="002A23B3" w:rsidRDefault="002A23B3" w:rsidP="002A23B3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budget</w:t>
            </w:r>
          </w:p>
          <w:p w14:paraId="11C8C229" w14:textId="51BBF57A" w:rsidR="006E3595" w:rsidRPr="006E3595" w:rsidRDefault="006E3595" w:rsidP="00FC4FE3">
            <w:pPr>
              <w:pStyle w:val="Header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595">
              <w:rPr>
                <w:rFonts w:ascii="Arial" w:hAnsi="Arial" w:cs="Arial"/>
                <w:b/>
                <w:bCs/>
                <w:sz w:val="20"/>
                <w:szCs w:val="20"/>
              </w:rPr>
              <w:t>Targets</w:t>
            </w:r>
            <w:r w:rsidR="00780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</w:p>
          <w:p w14:paraId="15EA42A8" w14:textId="77777777" w:rsidR="00F5319A" w:rsidRDefault="00070B96" w:rsidP="00070B9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Account management meetings</w:t>
            </w:r>
          </w:p>
          <w:p w14:paraId="63CC1074" w14:textId="25B45D1E" w:rsidR="00070B96" w:rsidRPr="00B75089" w:rsidRDefault="00070B96" w:rsidP="00070B9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-12% net movement established dental members</w:t>
            </w:r>
          </w:p>
        </w:tc>
      </w:tr>
      <w:tr w:rsidR="00F5319A" w:rsidRPr="00B75089" w14:paraId="18B9E631" w14:textId="77777777" w:rsidTr="00517D87">
        <w:trPr>
          <w:trHeight w:val="319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4FE2D98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62817BC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B232FE8" w14:textId="77777777" w:rsidR="00F5319A" w:rsidRPr="00B75089" w:rsidRDefault="007E7CA1" w:rsidP="00FC4FE3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FF1C25B" w14:textId="402201E1" w:rsidR="00F5319A" w:rsidRPr="00B75089" w:rsidRDefault="00E27B3A" w:rsidP="00FC4FE3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137A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75089" w14:paraId="781627CC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EC0A411" w14:textId="77777777" w:rsidR="007E7CA1" w:rsidRPr="00B75089" w:rsidRDefault="007E7CA1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F62F7D8" w14:textId="4225C6A0" w:rsidR="007E7CA1" w:rsidRPr="00B75089" w:rsidRDefault="00B50962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5D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 </w:t>
            </w:r>
            <w:r w:rsidR="00E27B3A" w:rsidRPr="00035D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Level </w:t>
            </w:r>
            <w:r w:rsidRPr="00035DD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CAE0E1" w14:textId="77777777" w:rsidR="007E7CA1" w:rsidRPr="00B75089" w:rsidRDefault="007E7CA1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C21CF30" w14:textId="15687BB5" w:rsidR="007E7CA1" w:rsidRPr="00B75089" w:rsidRDefault="001A3E2B" w:rsidP="00FC4FE3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501B945" w14:textId="77777777" w:rsidR="00F5319A" w:rsidRPr="00B75089" w:rsidRDefault="00F5319A" w:rsidP="00FC4FE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039ED1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E2D3ECB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ECA77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46DB27E" w14:textId="77777777" w:rsidTr="009E22D0">
        <w:trPr>
          <w:trHeight w:val="693"/>
        </w:trPr>
        <w:tc>
          <w:tcPr>
            <w:tcW w:w="10509" w:type="dxa"/>
          </w:tcPr>
          <w:p w14:paraId="5F975A71" w14:textId="50BDD784" w:rsidR="00CB3E26" w:rsidRPr="00144B4D" w:rsidRDefault="00095430" w:rsidP="00FF7AA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44B4D">
              <w:rPr>
                <w:rFonts w:ascii="Arial" w:hAnsi="Arial" w:cs="Arial"/>
                <w:iCs/>
                <w:sz w:val="20"/>
                <w:szCs w:val="20"/>
              </w:rPr>
              <w:t>The</w:t>
            </w:r>
            <w:r w:rsidR="00570CF7" w:rsidRPr="00144B4D">
              <w:rPr>
                <w:rFonts w:ascii="Arial" w:hAnsi="Arial" w:cs="Arial"/>
                <w:iCs/>
                <w:sz w:val="20"/>
                <w:szCs w:val="20"/>
              </w:rPr>
              <w:t xml:space="preserve"> purpose of the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 role of MPS </w:t>
            </w:r>
            <w:r w:rsidR="00070B96">
              <w:rPr>
                <w:rFonts w:ascii="Arial" w:hAnsi="Arial" w:cs="Arial"/>
                <w:iCs/>
                <w:sz w:val="20"/>
                <w:szCs w:val="20"/>
              </w:rPr>
              <w:t>Dental</w:t>
            </w:r>
            <w:r w:rsidR="00070B96" w:rsidRPr="00144B4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Business Development </w:t>
            </w:r>
            <w:r w:rsidR="00FF7AAF" w:rsidRPr="00144B4D">
              <w:rPr>
                <w:rFonts w:ascii="Arial" w:hAnsi="Arial" w:cs="Arial"/>
                <w:iCs/>
                <w:sz w:val="20"/>
                <w:szCs w:val="20"/>
              </w:rPr>
              <w:t xml:space="preserve">executive 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is to implement </w:t>
            </w:r>
            <w:r w:rsidR="00FF7AAF" w:rsidRPr="00144B4D">
              <w:rPr>
                <w:rFonts w:ascii="Arial" w:hAnsi="Arial" w:cs="Arial"/>
                <w:iCs/>
                <w:sz w:val="20"/>
                <w:szCs w:val="20"/>
              </w:rPr>
              <w:t xml:space="preserve">appropriate 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>sales strategies within the UK market to optimise customer acquisition, retention, customer satisfaction and brand engagement across specifically identified customer segments, life-stages and geographical areas.</w:t>
            </w:r>
            <w:r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3384829B" w14:textId="77777777" w:rsidR="00144B4D" w:rsidRDefault="00144B4D" w:rsidP="00FF7AA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949EF49" w14:textId="5DA1A3D8" w:rsidR="00144B4D" w:rsidRPr="00995A0D" w:rsidRDefault="00A40FFC" w:rsidP="00FF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ime 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will be divided 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across our three dental segments; 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>pipeline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young dentists and the established market, 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focusing on 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>retention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members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Most time is spent on 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established members working within dental practices, 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</w:t>
            </w:r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specifically Dental Protection </w:t>
            </w:r>
            <w:proofErr w:type="spellStart"/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>Xtra</w:t>
            </w:r>
            <w:proofErr w:type="spellEnd"/>
            <w:r w:rsidR="00070B9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practices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This can be via telephone,</w:t>
            </w:r>
            <w:r w:rsidR="004B2F6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practice visits,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email or attending events and conferences.</w:t>
            </w:r>
          </w:p>
        </w:tc>
      </w:tr>
    </w:tbl>
    <w:p w14:paraId="7F653F9F" w14:textId="77777777" w:rsidR="009E22D0" w:rsidRPr="00B75089" w:rsidRDefault="009E22D0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C3AC8D2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A46AB46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587A7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ED1E8BD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A50AE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35621FD" w14:textId="77777777" w:rsidR="00717094" w:rsidRPr="00B75089" w:rsidRDefault="00717094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7C12E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FA2D038" w14:textId="77777777" w:rsidTr="009E22D0">
        <w:trPr>
          <w:trHeight w:val="578"/>
        </w:trPr>
        <w:tc>
          <w:tcPr>
            <w:tcW w:w="6346" w:type="dxa"/>
          </w:tcPr>
          <w:p w14:paraId="6636E239" w14:textId="2B213E3E" w:rsidR="00D84FA2" w:rsidRPr="00B75089" w:rsidRDefault="006C3818" w:rsidP="00FC4FE3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6398237B" w14:textId="1D17815E" w:rsidR="00FE4994" w:rsidRPr="00FE4994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4994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4B2F67">
              <w:rPr>
                <w:rFonts w:ascii="Arial" w:hAnsi="Arial" w:cs="Arial"/>
                <w:sz w:val="20"/>
                <w:szCs w:val="20"/>
              </w:rPr>
              <w:t>retention</w:t>
            </w:r>
            <w:r w:rsidR="004B2F67" w:rsidRPr="00FE49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994">
              <w:rPr>
                <w:rFonts w:ascii="Arial" w:hAnsi="Arial" w:cs="Arial"/>
                <w:sz w:val="20"/>
                <w:szCs w:val="20"/>
              </w:rPr>
              <w:t xml:space="preserve">targets by preparing and implementing business development plans that meet MPS objectives whilst maintaining a responsible approach to risk for the </w:t>
            </w:r>
            <w:r w:rsidR="00095430">
              <w:rPr>
                <w:rFonts w:ascii="Arial" w:hAnsi="Arial" w:cs="Arial"/>
                <w:sz w:val="20"/>
                <w:szCs w:val="20"/>
              </w:rPr>
              <w:t>company</w:t>
            </w:r>
            <w:r w:rsidRPr="00FE49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B7884D" w14:textId="646F7824" w:rsidR="0024630F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4994">
              <w:rPr>
                <w:rFonts w:ascii="Arial" w:hAnsi="Arial" w:cs="Arial"/>
                <w:sz w:val="20"/>
                <w:szCs w:val="20"/>
              </w:rPr>
              <w:t>Actively feed and manage the pipeline; identifying and qualifying opportunities to ensure they fit within MPS’</w:t>
            </w:r>
            <w:r w:rsidR="008B7BA0">
              <w:rPr>
                <w:rFonts w:ascii="Arial" w:hAnsi="Arial" w:cs="Arial"/>
                <w:sz w:val="20"/>
                <w:szCs w:val="20"/>
              </w:rPr>
              <w:t>s</w:t>
            </w:r>
            <w:r w:rsidRPr="00FE4994">
              <w:rPr>
                <w:rFonts w:ascii="Arial" w:hAnsi="Arial" w:cs="Arial"/>
                <w:sz w:val="20"/>
                <w:szCs w:val="20"/>
              </w:rPr>
              <w:t xml:space="preserve"> target market and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994">
              <w:rPr>
                <w:rFonts w:ascii="Arial" w:hAnsi="Arial" w:cs="Arial"/>
                <w:sz w:val="20"/>
                <w:szCs w:val="20"/>
              </w:rPr>
              <w:t xml:space="preserve">/ or will contribute to the 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achievement of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Pr="0024630F">
              <w:rPr>
                <w:rFonts w:ascii="Arial" w:hAnsi="Arial" w:cs="Arial"/>
                <w:sz w:val="20"/>
                <w:szCs w:val="20"/>
              </w:rPr>
              <w:t>business objective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A7AD8B" w14:textId="2360E4A2" w:rsidR="00FE4994" w:rsidRPr="0024630F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Identify opportunities to engage with prospective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30F">
              <w:rPr>
                <w:rFonts w:ascii="Arial" w:hAnsi="Arial" w:cs="Arial"/>
                <w:sz w:val="20"/>
                <w:szCs w:val="20"/>
              </w:rPr>
              <w:t>/ target audiences to promote the MPS brand</w:t>
            </w:r>
            <w:r w:rsidR="008B7BA0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4630F" w:rsidRPr="0024630F">
              <w:rPr>
                <w:rFonts w:ascii="Arial" w:hAnsi="Arial" w:cs="Arial"/>
                <w:sz w:val="20"/>
                <w:szCs w:val="20"/>
              </w:rPr>
              <w:t>working closely with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Marketing colleagues where appropriate.</w:t>
            </w:r>
          </w:p>
          <w:p w14:paraId="467C918E" w14:textId="32CA653F" w:rsidR="0024630F" w:rsidRDefault="00B701FB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Proactively manage </w:t>
            </w:r>
            <w:r w:rsidR="0024630F" w:rsidRPr="0024630F">
              <w:rPr>
                <w:rFonts w:ascii="Arial" w:hAnsi="Arial" w:cs="Arial"/>
                <w:sz w:val="20"/>
                <w:szCs w:val="20"/>
              </w:rPr>
              <w:t>sales pursuits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 xml:space="preserve">in accordance with process and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>regulatory requirements (where appropriate) ensuring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required actions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 xml:space="preserve">are delivered </w:t>
            </w:r>
            <w:r w:rsidRPr="0024630F">
              <w:rPr>
                <w:rFonts w:ascii="Arial" w:hAnsi="Arial" w:cs="Arial"/>
                <w:sz w:val="20"/>
                <w:szCs w:val="20"/>
              </w:rPr>
              <w:t>on time and within agreed SLAs.</w:t>
            </w:r>
          </w:p>
          <w:p w14:paraId="3B7BA447" w14:textId="2BB459D4" w:rsidR="0024630F" w:rsidRPr="0024630F" w:rsidRDefault="0024630F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Demonstrably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manage and develop </w:t>
            </w:r>
            <w:r w:rsidRPr="0024630F">
              <w:rPr>
                <w:rFonts w:ascii="Arial" w:hAnsi="Arial" w:cs="Arial"/>
                <w:sz w:val="20"/>
                <w:szCs w:val="20"/>
              </w:rPr>
              <w:t>lead</w:t>
            </w:r>
            <w:r w:rsidR="00095430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to acquire</w:t>
            </w:r>
            <w:r w:rsidR="00325334">
              <w:rPr>
                <w:rFonts w:ascii="Arial" w:hAnsi="Arial" w:cs="Arial"/>
                <w:sz w:val="20"/>
                <w:szCs w:val="20"/>
              </w:rPr>
              <w:t xml:space="preserve"> and retain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by producing proposals that differentiate our offering through brand, communication, product, pricing and proposition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; managing these from opportunity to submission </w:t>
            </w:r>
            <w:r w:rsidRPr="0024630F">
              <w:rPr>
                <w:rFonts w:ascii="Arial" w:hAnsi="Arial" w:cs="Arial"/>
                <w:sz w:val="20"/>
                <w:szCs w:val="20"/>
              </w:rPr>
              <w:lastRenderedPageBreak/>
              <w:t>and working cross functionally to ensure any proposals can be delivered by the wider business.</w:t>
            </w:r>
          </w:p>
          <w:p w14:paraId="4900A26B" w14:textId="7533FFC0" w:rsidR="00E14A96" w:rsidRPr="0098393F" w:rsidRDefault="00E9655A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8B7BA0">
              <w:rPr>
                <w:rFonts w:ascii="Arial" w:hAnsi="Arial" w:cs="Arial"/>
                <w:sz w:val="20"/>
                <w:szCs w:val="20"/>
              </w:rPr>
              <w:t>you adhere to the processes and procedures in relation to member contact,</w:t>
            </w:r>
            <w:r>
              <w:rPr>
                <w:rFonts w:ascii="Arial" w:hAnsi="Arial" w:cs="Arial"/>
                <w:sz w:val="20"/>
                <w:szCs w:val="20"/>
              </w:rPr>
              <w:t xml:space="preserve"> record</w:t>
            </w:r>
            <w:r w:rsidR="008B7BA0">
              <w:rPr>
                <w:rFonts w:ascii="Arial" w:hAnsi="Arial" w:cs="Arial"/>
                <w:sz w:val="20"/>
                <w:szCs w:val="20"/>
              </w:rPr>
              <w:t xml:space="preserve"> keeping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B7BA0">
              <w:rPr>
                <w:rFonts w:ascii="Arial" w:hAnsi="Arial" w:cs="Arial"/>
                <w:sz w:val="20"/>
                <w:szCs w:val="20"/>
              </w:rPr>
              <w:t>nd internal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BA0">
              <w:rPr>
                <w:rFonts w:ascii="Arial" w:hAnsi="Arial" w:cs="Arial"/>
                <w:sz w:val="20"/>
                <w:szCs w:val="20"/>
              </w:rPr>
              <w:t>/ external handover</w:t>
            </w:r>
            <w:r w:rsidR="00C45FFB">
              <w:rPr>
                <w:rFonts w:ascii="Arial" w:hAnsi="Arial" w:cs="Arial"/>
                <w:sz w:val="20"/>
                <w:szCs w:val="20"/>
              </w:rPr>
              <w:t>.</w:t>
            </w:r>
            <w:r w:rsidR="00F974A6" w:rsidRPr="009839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28B7AC" w14:textId="28044E81" w:rsidR="00F974A6" w:rsidRPr="0098393F" w:rsidRDefault="00F974A6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Liaise with </w:t>
            </w:r>
            <w:r w:rsidR="00095430">
              <w:rPr>
                <w:rFonts w:ascii="Arial" w:eastAsia="Calibri" w:hAnsi="Arial" w:cs="Arial"/>
                <w:sz w:val="20"/>
                <w:szCs w:val="20"/>
              </w:rPr>
              <w:t xml:space="preserve">Direct Sales and Service, 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Underwriting and Pricing colleagues to support the </w:t>
            </w:r>
            <w:r w:rsidR="00FC4FE3">
              <w:rPr>
                <w:rFonts w:ascii="Arial" w:eastAsia="Calibri" w:hAnsi="Arial" w:cs="Arial"/>
                <w:sz w:val="20"/>
                <w:szCs w:val="20"/>
              </w:rPr>
              <w:t>joining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 process; acting as the interface between these departments and </w:t>
            </w:r>
            <w:r w:rsidR="00890412" w:rsidRPr="0098393F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FC4FE3"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="00890412" w:rsidRPr="0098393F">
              <w:rPr>
                <w:rFonts w:ascii="Arial" w:eastAsia="Calibri" w:hAnsi="Arial" w:cs="Arial"/>
                <w:sz w:val="20"/>
                <w:szCs w:val="20"/>
              </w:rPr>
              <w:t xml:space="preserve"> to enable fair risk assessment and subscription setting.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2E2EF7" w14:textId="42595298" w:rsidR="00E9655A" w:rsidRPr="0098393F" w:rsidRDefault="00FC4FE3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internal and external relationships to ensure a clear flow of communication between the member and the business where appropriate</w:t>
            </w:r>
            <w:r w:rsidR="002463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46C8C95" w14:textId="77777777" w:rsidR="001504AE" w:rsidRDefault="00D84FA2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504AE"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</w:t>
            </w:r>
            <w:r w:rsidR="001504AE">
              <w:rPr>
                <w:rFonts w:ascii="Arial" w:eastAsia="Calibri" w:hAnsi="Arial" w:cs="Arial"/>
                <w:sz w:val="20"/>
                <w:szCs w:val="20"/>
              </w:rPr>
              <w:t>Business Development and Segment Planning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</w:t>
            </w:r>
            <w:r w:rsidR="001504AE">
              <w:rPr>
                <w:rFonts w:ascii="Arial" w:eastAsia="Calibri" w:hAnsi="Arial" w:cs="Arial"/>
                <w:sz w:val="20"/>
                <w:szCs w:val="20"/>
              </w:rPr>
              <w:t>initiatives.</w:t>
            </w:r>
          </w:p>
          <w:p w14:paraId="32B5D433" w14:textId="035A1CC7" w:rsidR="00D84FA2" w:rsidRPr="00D84FA2" w:rsidRDefault="00D84FA2" w:rsidP="00FC4FE3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E99F962" w14:textId="77777777" w:rsidR="008038DB" w:rsidRPr="008038DB" w:rsidRDefault="008038D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D4E206D" w14:textId="50A86860" w:rsidR="009E22D0" w:rsidRPr="00370620" w:rsidRDefault="00B701FB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individual objectives</w:t>
            </w:r>
            <w:r w:rsidR="008B7BA0">
              <w:rPr>
                <w:rFonts w:ascii="Arial" w:eastAsia="Calibri" w:hAnsi="Arial" w:cs="Arial"/>
                <w:sz w:val="20"/>
                <w:szCs w:val="20"/>
              </w:rPr>
              <w:t xml:space="preserve"> including sales targets</w:t>
            </w:r>
          </w:p>
          <w:p w14:paraId="0FE833FA" w14:textId="72C15C79" w:rsidR="00370620" w:rsidRPr="00370620" w:rsidRDefault="00FC4FE3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="00370620"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3FF99206" w14:textId="77777777" w:rsidR="00370620" w:rsidRDefault="00370620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6B15F358" w14:textId="77777777" w:rsidR="008B7BA0" w:rsidRDefault="008B7BA0" w:rsidP="00FC4FE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observation feedback</w:t>
            </w:r>
          </w:p>
          <w:p w14:paraId="292FF3A5" w14:textId="5685EE5B" w:rsidR="008B7BA0" w:rsidRPr="00B75089" w:rsidRDefault="008B7BA0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39BC085" w14:textId="77777777" w:rsidTr="009E22D0">
        <w:trPr>
          <w:trHeight w:val="578"/>
        </w:trPr>
        <w:tc>
          <w:tcPr>
            <w:tcW w:w="6346" w:type="dxa"/>
          </w:tcPr>
          <w:p w14:paraId="141AAE91" w14:textId="77777777" w:rsidR="009E22D0" w:rsidRPr="00644BB2" w:rsidRDefault="009E22D0" w:rsidP="00FC4FE3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EA7A952" w14:textId="09278925" w:rsidR="00D84FA2" w:rsidRDefault="00D84FA2" w:rsidP="00FC4FE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84FA2">
              <w:rPr>
                <w:rFonts w:ascii="Arial" w:eastAsia="Calibri" w:hAnsi="Arial" w:cs="Arial"/>
                <w:sz w:val="20"/>
                <w:szCs w:val="20"/>
              </w:rPr>
              <w:t>Work with other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 xml:space="preserve"> Business Development and Segment Planning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leaders to deliver the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 xml:space="preserve">activity plans within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050E539" w14:textId="5ED2E368" w:rsidR="009E22D0" w:rsidRDefault="008C4B07" w:rsidP="00FC4FE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reporting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variance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to the line manager prior to any commitment to spend</w:t>
            </w:r>
            <w:r w:rsidR="008038D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3CB4927" w14:textId="77777777" w:rsidR="00F50E75" w:rsidRDefault="006C3818" w:rsidP="00095430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 all spend against budget is promptly and appropriately logged against the correct budget code.</w:t>
            </w:r>
          </w:p>
          <w:p w14:paraId="611794EA" w14:textId="7C019558" w:rsidR="00095430" w:rsidRPr="00095430" w:rsidRDefault="00095430" w:rsidP="00095430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0EBA58F" w14:textId="77777777" w:rsidR="008B7BA0" w:rsidRDefault="008B7BA0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B8C4F3" w14:textId="1BF92ACC" w:rsidR="00644BB2" w:rsidRPr="00644BB2" w:rsidRDefault="00644BB2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63F70FFF" w14:textId="2B3B236F" w:rsidR="009E22D0" w:rsidRDefault="006C3818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Retention i</w:t>
            </w:r>
            <w:r w:rsidR="009E22D0" w:rsidRPr="00B75089">
              <w:rPr>
                <w:rFonts w:ascii="Arial" w:hAnsi="Arial" w:cs="Arial"/>
                <w:sz w:val="20"/>
                <w:szCs w:val="20"/>
              </w:rPr>
              <w:t>ncome Vs plan</w:t>
            </w:r>
          </w:p>
          <w:p w14:paraId="16CB33EA" w14:textId="0DDC73F2" w:rsidR="008B7BA0" w:rsidRPr="00B75089" w:rsidRDefault="008B7BA0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Return on Investment on delivered events</w:t>
            </w:r>
          </w:p>
          <w:p w14:paraId="4392D900" w14:textId="1BACDD6F" w:rsidR="009E22D0" w:rsidRPr="00B75089" w:rsidRDefault="009E22D0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AE30472" w14:textId="77777777" w:rsidTr="009E22D0">
        <w:trPr>
          <w:trHeight w:val="578"/>
        </w:trPr>
        <w:tc>
          <w:tcPr>
            <w:tcW w:w="6346" w:type="dxa"/>
          </w:tcPr>
          <w:p w14:paraId="3935A142" w14:textId="2EBF98BD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5AFC008" w14:textId="34A17E42" w:rsidR="00AB46FC" w:rsidRDefault="00AB46FC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informal complaints / expressions of dissatisfaction to achieve first touch resolution for our members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accordance with policy standards and process ensuring fair outcomes </w:t>
            </w:r>
          </w:p>
          <w:p w14:paraId="4D37F896" w14:textId="49B83C57" w:rsidR="00B701FB" w:rsidRDefault="00AB46FC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Seek opportunities to continuously improve ways of working and </w:t>
            </w:r>
            <w:r w:rsidR="00B701FB">
              <w:rPr>
                <w:rFonts w:ascii="Arial" w:hAnsi="Arial" w:cs="Arial"/>
                <w:sz w:val="20"/>
                <w:szCs w:val="20"/>
              </w:rPr>
              <w:t>meeting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B701FB">
              <w:rPr>
                <w:rFonts w:ascii="Arial" w:hAnsi="Arial" w:cs="Arial"/>
                <w:sz w:val="20"/>
                <w:szCs w:val="20"/>
              </w:rPr>
              <w:t xml:space="preserve"> needs. </w:t>
            </w:r>
          </w:p>
          <w:p w14:paraId="509B8F94" w14:textId="162E304B" w:rsidR="00AB46FC" w:rsidRDefault="00B701FB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ontribute to team, department and divisional continuous improvement projects aimed to </w:t>
            </w:r>
            <w:r>
              <w:rPr>
                <w:rFonts w:ascii="Arial" w:hAnsi="Arial" w:cs="Arial"/>
                <w:sz w:val="20"/>
                <w:szCs w:val="20"/>
              </w:rPr>
              <w:t>improve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 operational efficiency and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="00AB46FC">
              <w:rPr>
                <w:rFonts w:ascii="Arial" w:hAnsi="Arial" w:cs="Arial"/>
                <w:sz w:val="20"/>
                <w:szCs w:val="20"/>
              </w:rPr>
              <w:t>.</w:t>
            </w:r>
            <w:r w:rsidR="00AB46F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9782D07" w14:textId="3B001CF6" w:rsidR="009E22D0" w:rsidRPr="00B701FB" w:rsidRDefault="000565E7" w:rsidP="00FC4F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701FB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risks and issues arising from </w:t>
            </w:r>
            <w:r w:rsidR="00B701FB" w:rsidRPr="00B701FB">
              <w:rPr>
                <w:rFonts w:ascii="Arial" w:hAnsi="Arial" w:cs="Arial"/>
                <w:sz w:val="20"/>
                <w:szCs w:val="20"/>
              </w:rPr>
              <w:t xml:space="preserve">changing market needs,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competitors, </w:t>
            </w:r>
            <w:r w:rsidR="00B701FB" w:rsidRPr="00B701FB">
              <w:rPr>
                <w:rFonts w:ascii="Arial" w:hAnsi="Arial" w:cs="Arial"/>
                <w:sz w:val="20"/>
                <w:szCs w:val="20"/>
              </w:rPr>
              <w:t>internal processes and products</w:t>
            </w:r>
            <w:r w:rsidRPr="00B701FB">
              <w:rPr>
                <w:rFonts w:ascii="Arial" w:hAnsi="Arial" w:cs="Arial"/>
                <w:sz w:val="20"/>
                <w:szCs w:val="20"/>
              </w:rPr>
              <w:t xml:space="preserve"> which fail to deliver appropriate and consistent outcomes for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Pr="00B701FB">
              <w:rPr>
                <w:rFonts w:ascii="Arial" w:hAnsi="Arial" w:cs="Arial"/>
                <w:sz w:val="20"/>
                <w:szCs w:val="20"/>
              </w:rPr>
              <w:t xml:space="preserve"> or are likely to have a material adverse effect on the </w:t>
            </w:r>
            <w:r w:rsidR="00FC4FE3">
              <w:rPr>
                <w:rFonts w:ascii="Arial" w:hAnsi="Arial" w:cs="Arial"/>
                <w:sz w:val="20"/>
                <w:szCs w:val="20"/>
              </w:rPr>
              <w:t>overall target pool and business wide objectives and successes</w:t>
            </w:r>
          </w:p>
          <w:p w14:paraId="72644D64" w14:textId="63EF7749" w:rsidR="00B701FB" w:rsidRPr="00B701FB" w:rsidRDefault="00B701F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AD64269" w14:textId="77777777" w:rsidR="008038DB" w:rsidRDefault="008038DB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AC86068" w14:textId="61A2F48D" w:rsidR="009E22D0" w:rsidRDefault="004B2F67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5D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</w:t>
            </w:r>
            <w:r w:rsidR="00AB46FC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17184074" w14:textId="355DA2CC" w:rsidR="00AB46FC" w:rsidRDefault="00AB46FC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outcomes</w:t>
            </w:r>
          </w:p>
          <w:p w14:paraId="643B3084" w14:textId="206BB642" w:rsidR="006C3818" w:rsidRDefault="006C3818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observation feedback</w:t>
            </w:r>
          </w:p>
          <w:p w14:paraId="0CF9EC18" w14:textId="4630CA89" w:rsidR="00AB46FC" w:rsidRPr="00644BB2" w:rsidRDefault="00AB46FC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Outcomes of ongoing </w:t>
            </w:r>
            <w:r w:rsidR="003E4F4A">
              <w:rPr>
                <w:rFonts w:ascii="Arial" w:hAnsi="Arial" w:cs="Arial"/>
                <w:sz w:val="20"/>
                <w:szCs w:val="20"/>
              </w:rPr>
              <w:t>member feedback and indemnity</w:t>
            </w:r>
            <w:r>
              <w:rPr>
                <w:rFonts w:ascii="Arial" w:hAnsi="Arial" w:cs="Arial"/>
                <w:sz w:val="20"/>
                <w:szCs w:val="20"/>
              </w:rPr>
              <w:t xml:space="preserve"> monitoring / audit findings</w:t>
            </w:r>
          </w:p>
        </w:tc>
      </w:tr>
      <w:tr w:rsidR="009E22D0" w:rsidRPr="00B75089" w14:paraId="5D5B9B21" w14:textId="77777777" w:rsidTr="009E22D0">
        <w:trPr>
          <w:trHeight w:val="591"/>
        </w:trPr>
        <w:tc>
          <w:tcPr>
            <w:tcW w:w="6346" w:type="dxa"/>
          </w:tcPr>
          <w:p w14:paraId="222E7E4E" w14:textId="77777777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CB03799" w14:textId="178CBFA6" w:rsidR="009E22D0" w:rsidRDefault="00644BB2" w:rsidP="00FC4F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</w:t>
            </w:r>
            <w:r w:rsidR="00095430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membership </w:t>
            </w:r>
            <w:r w:rsidR="008C4B07" w:rsidRPr="004A710D">
              <w:rPr>
                <w:rFonts w:ascii="Arial" w:hAnsi="Arial" w:cs="Arial"/>
                <w:sz w:val="20"/>
                <w:szCs w:val="20"/>
              </w:rPr>
              <w:t>g</w:t>
            </w:r>
            <w:r w:rsidRPr="004A710D">
              <w:rPr>
                <w:rFonts w:ascii="Arial" w:hAnsi="Arial" w:cs="Arial"/>
                <w:sz w:val="20"/>
                <w:szCs w:val="20"/>
              </w:rPr>
              <w:t>overnance, policy standards and processes.</w:t>
            </w:r>
          </w:p>
          <w:p w14:paraId="2C015F89" w14:textId="7502CC3B" w:rsidR="00DC75E1" w:rsidRPr="004A710D" w:rsidRDefault="00DC75E1" w:rsidP="00FC4F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responsible for </w:t>
            </w:r>
            <w:r w:rsidR="008B7BA0">
              <w:rPr>
                <w:rFonts w:ascii="Arial" w:hAnsi="Arial" w:cs="Arial"/>
                <w:sz w:val="20"/>
                <w:szCs w:val="20"/>
              </w:rPr>
              <w:t xml:space="preserve">measuring </w:t>
            </w:r>
            <w:r>
              <w:rPr>
                <w:rFonts w:ascii="Arial" w:hAnsi="Arial" w:cs="Arial"/>
                <w:sz w:val="20"/>
                <w:szCs w:val="20"/>
              </w:rPr>
              <w:t>and analysing own sales performance to identify where commercial capabilities can be improved upon e.g. process/ communication/ activit</w:t>
            </w:r>
            <w:r w:rsidR="008B7B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1562D266" w14:textId="4D449D07" w:rsidR="00AB46FC" w:rsidRPr="004A710D" w:rsidRDefault="00AB46FC" w:rsidP="00FC4FE3">
            <w:pPr>
              <w:pStyle w:val="ListParagraph"/>
              <w:numPr>
                <w:ilvl w:val="0"/>
                <w:numId w:val="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A710D">
              <w:rPr>
                <w:rFonts w:ascii="Arial" w:hAnsi="Arial" w:cs="Arial"/>
                <w:sz w:val="20"/>
                <w:szCs w:val="20"/>
              </w:rPr>
              <w:t>Build key relationships with internal and external stakeholders as necessary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;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 liaising with internal colleagues to 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deliver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 quality 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 xml:space="preserve">product offerings and 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service outcomes for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7F1B7" w14:textId="53FD36B9" w:rsidR="00F50E75" w:rsidRPr="00B978A6" w:rsidRDefault="00AB46FC" w:rsidP="009137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B46FC">
              <w:rPr>
                <w:rFonts w:ascii="Arial" w:hAnsi="Arial" w:cs="Arial"/>
                <w:sz w:val="20"/>
                <w:szCs w:val="20"/>
              </w:rPr>
              <w:lastRenderedPageBreak/>
              <w:t xml:space="preserve">As own competence develops actively share learnings, knowledge and best practice </w:t>
            </w:r>
            <w:r>
              <w:rPr>
                <w:rFonts w:ascii="Arial" w:hAnsi="Arial" w:cs="Arial"/>
                <w:sz w:val="20"/>
                <w:szCs w:val="20"/>
              </w:rPr>
              <w:t xml:space="preserve">across the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team and wider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AB46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D6A2058" w14:textId="77777777" w:rsidR="008038DB" w:rsidRDefault="008038DB" w:rsidP="00FC4FE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20C12F" w14:textId="1F890B26" w:rsidR="00644BB2" w:rsidRPr="002D7ABB" w:rsidRDefault="00644BB2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26A021C2" w14:textId="20707CE2" w:rsidR="00644BB2" w:rsidRDefault="00644BB2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673AF90" w14:textId="7D4130FE" w:rsidR="00AB46FC" w:rsidRPr="00644BB2" w:rsidRDefault="00AB46FC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Completion of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mandatory </w:t>
            </w:r>
            <w:r>
              <w:rPr>
                <w:rFonts w:ascii="Arial" w:hAnsi="Arial" w:cs="Arial"/>
                <w:sz w:val="20"/>
                <w:szCs w:val="20"/>
              </w:rPr>
              <w:t>training requirements</w:t>
            </w:r>
          </w:p>
          <w:p w14:paraId="683BE8B7" w14:textId="77777777" w:rsidR="009E22D0" w:rsidRPr="00B75089" w:rsidRDefault="009E22D0" w:rsidP="00FC4FE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1AD9FEB" w14:textId="77777777" w:rsidTr="009E22D0">
        <w:trPr>
          <w:trHeight w:val="591"/>
        </w:trPr>
        <w:tc>
          <w:tcPr>
            <w:tcW w:w="6346" w:type="dxa"/>
          </w:tcPr>
          <w:p w14:paraId="1E5B3B59" w14:textId="77777777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1FB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BA647E3" w14:textId="77777777" w:rsidR="009E22D0" w:rsidRDefault="00644BB2" w:rsidP="00FC4F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Business Development and Segment Planning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colleagues.</w:t>
            </w:r>
          </w:p>
          <w:p w14:paraId="21C8BAFF" w14:textId="4BFD637C" w:rsidR="006C3818" w:rsidRDefault="006C3818" w:rsidP="00FC4F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Adhere to appropriate business policies, processes, controls and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>
              <w:rPr>
                <w:rFonts w:ascii="Arial" w:hAnsi="Arial" w:cs="Arial"/>
                <w:sz w:val="20"/>
                <w:szCs w:val="20"/>
              </w:rPr>
              <w:t>regulatory requirements (as applicable) to ensure business risk is directed to the appropriate product and within appetite. Challenging scope of appetite where sufficient business justification to warrant consideration.</w:t>
            </w:r>
          </w:p>
          <w:p w14:paraId="2D009090" w14:textId="1306EC5C" w:rsidR="006C3818" w:rsidRPr="00644BB2" w:rsidRDefault="006C3818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F948248" w14:textId="77777777" w:rsidR="008038DB" w:rsidRPr="008038DB" w:rsidRDefault="008038D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6A15875" w14:textId="44BA9409" w:rsidR="009E22D0" w:rsidRPr="00370620" w:rsidRDefault="00FC4FE3" w:rsidP="00FC4F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Member income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 xml:space="preserve">udit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outcomes</w:t>
            </w:r>
          </w:p>
          <w:p w14:paraId="3F0659BE" w14:textId="4FD24B3D" w:rsidR="00370620" w:rsidRPr="00B75089" w:rsidRDefault="00370620" w:rsidP="00FC4F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reporting and escalation of identified risks</w:t>
            </w:r>
          </w:p>
        </w:tc>
      </w:tr>
    </w:tbl>
    <w:p w14:paraId="2CDCE8AB" w14:textId="77777777" w:rsidR="00FB4711" w:rsidRPr="00B75089" w:rsidRDefault="00FB4711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2B180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1D6A9FC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3F56D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E2927E9" w14:textId="77777777" w:rsidTr="00FF16B8">
        <w:trPr>
          <w:trHeight w:val="693"/>
        </w:trPr>
        <w:tc>
          <w:tcPr>
            <w:tcW w:w="10490" w:type="dxa"/>
          </w:tcPr>
          <w:p w14:paraId="4582C74E" w14:textId="6964EB5D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cross team and departmental support and co-ordination where required to ensure strategic acquisition, engagement and retention objectives are met and service standards are maintained</w:t>
            </w:r>
            <w:r w:rsidR="00F50E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24DD0B" w14:textId="12680B8D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decision making in key internal meetings by representing the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voice</w:t>
            </w:r>
            <w:r w:rsidR="00F50E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C62CB" w14:textId="0FCB42A7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 of appropriate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records to ensure optimum service delivery to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support accurate and fair internal decision making in relation to business activities across the organisation impacting the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93D2CE" w14:textId="1B91F9F1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</w:t>
            </w:r>
            <w:r w:rsidRPr="006C3818">
              <w:rPr>
                <w:rFonts w:ascii="Arial" w:hAnsi="Arial" w:cs="Arial"/>
                <w:sz w:val="20"/>
                <w:szCs w:val="20"/>
              </w:rPr>
              <w:t xml:space="preserve"> a culture of commerciality across all areas of the role to drive operational effectiveness and efficiency whilst also delivering great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 w:rsidRPr="006C3818">
              <w:rPr>
                <w:rFonts w:ascii="Arial" w:hAnsi="Arial" w:cs="Arial"/>
                <w:sz w:val="20"/>
                <w:szCs w:val="20"/>
              </w:rPr>
              <w:t xml:space="preserve"> experiences and outcomes.</w:t>
            </w:r>
          </w:p>
          <w:p w14:paraId="43D0D932" w14:textId="4C8100BA" w:rsidR="009E22D0" w:rsidRPr="00B75089" w:rsidRDefault="00B2697F" w:rsidP="00B2697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15 hours of protective learning per year to keep abreast of the changing dynamic of the healthcare sector and </w:t>
            </w:r>
            <w:r w:rsidR="00325334">
              <w:rPr>
                <w:rFonts w:ascii="Arial" w:hAnsi="Arial" w:cs="Arial"/>
                <w:sz w:val="20"/>
                <w:szCs w:val="20"/>
              </w:rPr>
              <w:t xml:space="preserve">dental </w:t>
            </w:r>
            <w:r>
              <w:rPr>
                <w:rFonts w:ascii="Arial" w:hAnsi="Arial" w:cs="Arial"/>
                <w:sz w:val="20"/>
                <w:szCs w:val="20"/>
              </w:rPr>
              <w:t>indemnity market</w:t>
            </w:r>
          </w:p>
        </w:tc>
      </w:tr>
    </w:tbl>
    <w:p w14:paraId="4BECD9D4" w14:textId="77777777" w:rsidR="009E22D0" w:rsidRPr="00B75089" w:rsidRDefault="009E22D0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6F43E6C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86D7F18" w14:textId="77777777" w:rsidR="005542D1" w:rsidRPr="00B75089" w:rsidRDefault="005542D1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196D4" w14:textId="77777777" w:rsidR="005542D1" w:rsidRPr="00B75089" w:rsidRDefault="005542D1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FD0A89B" w14:textId="77777777" w:rsidTr="007F42E6">
        <w:trPr>
          <w:trHeight w:val="693"/>
        </w:trPr>
        <w:tc>
          <w:tcPr>
            <w:tcW w:w="10490" w:type="dxa"/>
          </w:tcPr>
          <w:p w14:paraId="2E6E12B6" w14:textId="5937317B" w:rsidR="005542D1" w:rsidRPr="00B2697F" w:rsidRDefault="005542D1" w:rsidP="00B2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13002" w14:textId="77777777" w:rsidR="005542D1" w:rsidRPr="00B75089" w:rsidRDefault="005542D1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AE690E3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3FB6D34" w14:textId="77777777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951BC" w14:textId="77777777" w:rsidR="0056188D" w:rsidRPr="00B75089" w:rsidRDefault="00C91CFA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7E17E13" w14:textId="77777777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8482" w14:textId="77777777" w:rsidR="0056188D" w:rsidRPr="00B75089" w:rsidRDefault="00C91CFA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21E2E64" w14:textId="1CEF6D6E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5684D36" w14:textId="77777777" w:rsidTr="00E732C7">
        <w:trPr>
          <w:trHeight w:val="211"/>
        </w:trPr>
        <w:tc>
          <w:tcPr>
            <w:tcW w:w="6008" w:type="dxa"/>
          </w:tcPr>
          <w:p w14:paraId="3A513725" w14:textId="77777777" w:rsidR="0056188D" w:rsidRPr="00B75089" w:rsidRDefault="0056188D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shd w:val="clear" w:color="auto" w:fill="FFFFFF" w:themeFill="background1"/>
          </w:tcPr>
          <w:p w14:paraId="58BD68BF" w14:textId="77777777" w:rsidR="0056188D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1EB1B1EB" w14:textId="77777777" w:rsidTr="00E732C7">
        <w:trPr>
          <w:trHeight w:val="211"/>
        </w:trPr>
        <w:tc>
          <w:tcPr>
            <w:tcW w:w="6008" w:type="dxa"/>
          </w:tcPr>
          <w:p w14:paraId="3D670B0D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351FC412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D5C4E5C" w14:textId="77777777" w:rsidTr="00E732C7">
        <w:trPr>
          <w:trHeight w:val="211"/>
        </w:trPr>
        <w:tc>
          <w:tcPr>
            <w:tcW w:w="6008" w:type="dxa"/>
          </w:tcPr>
          <w:p w14:paraId="220353DF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74B56122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9870DAB" w14:textId="77777777" w:rsidTr="00E732C7">
        <w:trPr>
          <w:trHeight w:val="211"/>
        </w:trPr>
        <w:tc>
          <w:tcPr>
            <w:tcW w:w="6008" w:type="dxa"/>
          </w:tcPr>
          <w:p w14:paraId="093706C0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shd w:val="clear" w:color="auto" w:fill="FFFFFF" w:themeFill="background1"/>
          </w:tcPr>
          <w:p w14:paraId="1F0AB9CF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2162AE6F" w14:textId="77777777" w:rsidTr="00E732C7">
        <w:trPr>
          <w:trHeight w:val="211"/>
        </w:trPr>
        <w:tc>
          <w:tcPr>
            <w:tcW w:w="6008" w:type="dxa"/>
          </w:tcPr>
          <w:p w14:paraId="4D24404C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02C38219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7AD9FC2" w14:textId="77777777" w:rsidTr="00E732C7">
        <w:trPr>
          <w:trHeight w:val="211"/>
        </w:trPr>
        <w:tc>
          <w:tcPr>
            <w:tcW w:w="6008" w:type="dxa"/>
          </w:tcPr>
          <w:p w14:paraId="61CA9863" w14:textId="6AF83DAE" w:rsidR="00035DD3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shd w:val="clear" w:color="auto" w:fill="FFFFFF" w:themeFill="background1"/>
          </w:tcPr>
          <w:p w14:paraId="34450A6C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1048">
              <w:rPr>
                <w:rFonts w:ascii="Arial" w:hAnsi="Arial" w:cs="Arial"/>
                <w:sz w:val="20"/>
                <w:szCs w:val="20"/>
              </w:rPr>
            </w:r>
            <w:r w:rsidR="00DF10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079"/>
        <w:gridCol w:w="3402"/>
        <w:gridCol w:w="3515"/>
      </w:tblGrid>
      <w:tr w:rsidR="00FF16B8" w:rsidRPr="00B75089" w14:paraId="785DD2B8" w14:textId="77777777" w:rsidTr="00456A3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AD6BD1A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5B21704D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CDE1C5B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FF2957D" w14:textId="0A00702D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BDE5EDA" w14:textId="77777777" w:rsidTr="00FE4994">
        <w:trPr>
          <w:cantSplit/>
          <w:trHeight w:val="140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269D5C7" w14:textId="77777777" w:rsidR="00E40AC5" w:rsidRPr="00B75089" w:rsidRDefault="00E40AC5" w:rsidP="00FC4FE3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3079" w:type="dxa"/>
          </w:tcPr>
          <w:p w14:paraId="22A5BD54" w14:textId="77777777" w:rsidR="00E40AC5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044AC">
              <w:rPr>
                <w:rFonts w:ascii="Arial" w:eastAsia="Calibri" w:hAnsi="Arial" w:cs="Arial"/>
                <w:bCs/>
                <w:sz w:val="20"/>
                <w:szCs w:val="20"/>
              </w:rPr>
              <w:t>Sound grasp of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sales </w:t>
            </w:r>
            <w:r w:rsidRPr="005044AC">
              <w:rPr>
                <w:rFonts w:ascii="Arial" w:eastAsia="Calibri" w:hAnsi="Arial" w:cs="Arial"/>
                <w:bCs/>
                <w:sz w:val="20"/>
                <w:szCs w:val="20"/>
              </w:rPr>
              <w:t>and commercial principles</w:t>
            </w:r>
          </w:p>
          <w:p w14:paraId="6DF29BE5" w14:textId="6903CE05" w:rsidR="00B2697F" w:rsidRDefault="00B2697F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Minimum of 3 years</w:t>
            </w:r>
            <w:r w:rsidR="00035DD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in a telephony / face to face sales role with evidence of proven sales track record</w:t>
            </w:r>
          </w:p>
          <w:p w14:paraId="36B315A6" w14:textId="2636CB42" w:rsidR="00B2697F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IT literate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 f</w:t>
            </w:r>
            <w:r w:rsid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ully conversant with use of Microsoft office applications including, word, excel and Outlook </w:t>
            </w:r>
          </w:p>
          <w:p w14:paraId="713B13B9" w14:textId="404FD4AC" w:rsidR="00B2697F" w:rsidRPr="005044AC" w:rsidRDefault="00EE424C" w:rsidP="00B2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full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clean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driving license</w:t>
            </w:r>
          </w:p>
        </w:tc>
        <w:tc>
          <w:tcPr>
            <w:tcW w:w="3402" w:type="dxa"/>
          </w:tcPr>
          <w:p w14:paraId="7E36A14E" w14:textId="77777777" w:rsidR="00EE424C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bookmarkStart w:id="1" w:name="_Hlk34036178"/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work collaboratively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influence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across organisations/ functions</w:t>
            </w:r>
          </w:p>
          <w:p w14:paraId="4F0AFB20" w14:textId="0B34BF76" w:rsidR="005044AC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A978B0">
              <w:rPr>
                <w:rFonts w:ascii="Arial" w:eastAsia="Calibri" w:hAnsi="Arial" w:cs="Arial"/>
                <w:bCs/>
                <w:sz w:val="20"/>
                <w:szCs w:val="20"/>
              </w:rPr>
              <w:t>olution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focused</w:t>
            </w:r>
          </w:p>
          <w:p w14:paraId="7D6DF29B" w14:textId="27BAB37F" w:rsidR="00F61C68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Strong verbal communications skills</w:t>
            </w:r>
          </w:p>
          <w:p w14:paraId="696DBEDA" w14:textId="7D06DE23" w:rsidR="00456A3C" w:rsidRPr="00F61C68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 be able to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challeng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positive and appropriate way</w:t>
            </w:r>
          </w:p>
          <w:bookmarkEnd w:id="1"/>
          <w:p w14:paraId="658C9F94" w14:textId="000D3A33" w:rsidR="008038DB" w:rsidRDefault="008038DB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Results orientated focus</w:t>
            </w:r>
          </w:p>
          <w:p w14:paraId="167E6D61" w14:textId="6F204A3E" w:rsidR="00E54BF4" w:rsidRPr="00B2697F" w:rsidRDefault="00E54BF4" w:rsidP="00B2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Self-motivated</w:t>
            </w:r>
            <w:r w:rsid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>strong attention to detail and organised</w:t>
            </w: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410B2D8" w14:textId="3E018312" w:rsidR="00EE424C" w:rsidRPr="00EE424C" w:rsidRDefault="00F61C68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manage own workload and time effectively </w:t>
            </w:r>
            <w:r w:rsidR="00EE424C">
              <w:rPr>
                <w:rFonts w:ascii="Arial" w:eastAsia="Calibri" w:hAnsi="Arial" w:cs="Arial"/>
                <w:bCs/>
                <w:sz w:val="20"/>
                <w:szCs w:val="20"/>
              </w:rPr>
              <w:t>with strong organisational skills</w:t>
            </w:r>
          </w:p>
          <w:p w14:paraId="68EDA3C7" w14:textId="77777777" w:rsid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build long lasting relationships with stakeholders </w:t>
            </w:r>
          </w:p>
          <w:p w14:paraId="30AB0807" w14:textId="161A5278" w:rsidR="00EE424C" w:rsidRP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Ability to seek new businesses</w:t>
            </w:r>
          </w:p>
          <w:p w14:paraId="027097A6" w14:textId="07B58062" w:rsidR="00456A3C" w:rsidRPr="005044AC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78808B0D" w14:textId="154AC764" w:rsidR="00E40AC5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Working in a targeted, 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>sales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or business development role in a relevant area </w:t>
            </w:r>
          </w:p>
          <w:p w14:paraId="13720C0D" w14:textId="12C5E222" w:rsidR="00456A3C" w:rsidRPr="00456A3C" w:rsidRDefault="00AF1149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Strong account management background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with sale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through service 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 a </w:t>
            </w:r>
            <w:r w:rsidR="00035DD3">
              <w:rPr>
                <w:rFonts w:ascii="Arial" w:eastAsia="Calibri" w:hAnsi="Arial" w:cs="Arial"/>
                <w:bCs/>
                <w:sz w:val="20"/>
                <w:szCs w:val="20"/>
              </w:rPr>
              <w:t>field-based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role</w:t>
            </w:r>
          </w:p>
          <w:p w14:paraId="3F9869A6" w14:textId="040942A9" w:rsidR="00370620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Implementing activity plans and achieving targets</w:t>
            </w:r>
            <w:r w:rsidR="00370620" w:rsidRPr="005044A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24EFBB3" w14:textId="17CBFDD4" w:rsidR="00E54BF4" w:rsidRDefault="00E54BF4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Measuring and evaluating sales activities</w:t>
            </w:r>
          </w:p>
          <w:p w14:paraId="1F0F6FA9" w14:textId="77777777" w:rsidR="00EE424C" w:rsidRDefault="00E54BF4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based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/ consultative selling</w:t>
            </w:r>
            <w:r w:rsidR="00EE424C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7D55E93" w14:textId="2F1AA4BB" w:rsidR="00E54BF4" w:rsidRP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Experience selling to niche markets</w:t>
            </w:r>
          </w:p>
          <w:p w14:paraId="34765D19" w14:textId="483B6964" w:rsidR="00456A3C" w:rsidRPr="00FE4994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F16B8" w:rsidRPr="00B75089" w14:paraId="6F0F7B9B" w14:textId="77777777" w:rsidTr="00456A3C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CE9A8B6" w14:textId="77777777" w:rsidR="00E40AC5" w:rsidRPr="00B75089" w:rsidRDefault="00E40AC5" w:rsidP="00FC4FE3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079" w:type="dxa"/>
          </w:tcPr>
          <w:p w14:paraId="284870CB" w14:textId="438CA103" w:rsidR="00456A3C" w:rsidRPr="00F50E75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</w:t>
            </w:r>
            <w:r w:rsidR="0032533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dental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indemnity and insurance and MPS (including how the organisation operates, its markets, goa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>ls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the work of individual departments)</w:t>
            </w:r>
          </w:p>
          <w:p w14:paraId="0AFA2DF4" w14:textId="0B64777B" w:rsidR="00F50E75" w:rsidRPr="00456A3C" w:rsidRDefault="00F50E75" w:rsidP="00FC4FE3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C1A955" w14:textId="438DC2E8" w:rsidR="00456A3C" w:rsidRPr="00456A3C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33F3CD74" w14:textId="4E564403" w:rsidR="00E40AC5" w:rsidRPr="005044AC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Sector knowledge (health indemnity/ professional support</w:t>
            </w:r>
            <w:r w:rsidR="00370620">
              <w:rPr>
                <w:rFonts w:ascii="Arial" w:eastAsia="Calibri" w:hAnsi="Arial" w:cs="Arial"/>
                <w:bCs/>
                <w:sz w:val="20"/>
                <w:szCs w:val="20"/>
              </w:rPr>
              <w:t>/ insurance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  <w:p w14:paraId="2EF72D9C" w14:textId="76FFDE28" w:rsidR="00A978B0" w:rsidRDefault="00A978B0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Presenting to </w:t>
            </w:r>
            <w:r w:rsidR="00FC4FE3">
              <w:rPr>
                <w:rFonts w:ascii="Arial" w:eastAsia="Calibri" w:hAnsi="Arial" w:cs="Arial"/>
                <w:bCs/>
                <w:sz w:val="20"/>
                <w:szCs w:val="20"/>
              </w:rPr>
              <w:t>members</w:t>
            </w:r>
          </w:p>
          <w:p w14:paraId="3289E47E" w14:textId="45AFA43B" w:rsidR="00E54BF4" w:rsidRPr="00AF1149" w:rsidRDefault="00E54BF4" w:rsidP="00035DD3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005CE3D" w14:textId="77777777" w:rsidR="0056188D" w:rsidRPr="00B75089" w:rsidRDefault="0056188D" w:rsidP="00FC4FE3">
      <w:pPr>
        <w:spacing w:line="240" w:lineRule="auto"/>
        <w:rPr>
          <w:rFonts w:ascii="Arial" w:hAnsi="Arial" w:cs="Arial"/>
        </w:rPr>
      </w:pPr>
    </w:p>
    <w:sectPr w:rsidR="0056188D" w:rsidRPr="00B75089" w:rsidSect="002146D9">
      <w:headerReference w:type="default" r:id="rId8"/>
      <w:footerReference w:type="default" r:id="rId9"/>
      <w:pgSz w:w="11909" w:h="16834" w:code="9"/>
      <w:pgMar w:top="1440" w:right="1800" w:bottom="1440" w:left="18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871F" w14:textId="77777777" w:rsidR="008D3391" w:rsidRDefault="008D3391" w:rsidP="009E22D0">
      <w:pPr>
        <w:spacing w:after="0" w:line="240" w:lineRule="auto"/>
      </w:pPr>
      <w:r>
        <w:separator/>
      </w:r>
    </w:p>
  </w:endnote>
  <w:endnote w:type="continuationSeparator" w:id="0">
    <w:p w14:paraId="477C78AC" w14:textId="77777777" w:rsidR="008D3391" w:rsidRDefault="008D339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EC9F" w14:textId="77777777" w:rsidR="002146D9" w:rsidRPr="00AD458B" w:rsidRDefault="002146D9" w:rsidP="002146D9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3CD0500D" w14:textId="28CD2AEF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035DD3">
      <w:rPr>
        <w:rFonts w:ascii="Arial" w:eastAsiaTheme="minorHAnsi" w:hAnsi="Arial" w:cs="Arial"/>
        <w:sz w:val="16"/>
        <w:lang w:eastAsia="en-US"/>
      </w:rPr>
      <w:t>14/04</w:t>
    </w:r>
    <w:r w:rsidR="001A3E2B">
      <w:rPr>
        <w:rFonts w:ascii="Arial" w:eastAsiaTheme="minorHAnsi" w:hAnsi="Arial" w:cs="Arial"/>
        <w:sz w:val="16"/>
        <w:lang w:eastAsia="en-US"/>
      </w:rPr>
      <w:t>/2020</w:t>
    </w:r>
    <w:r w:rsidR="00E732C7">
      <w:rPr>
        <w:rFonts w:ascii="Arial" w:eastAsiaTheme="minorHAnsi" w:hAnsi="Arial" w:cs="Arial"/>
        <w:sz w:val="16"/>
        <w:lang w:eastAsia="en-US"/>
      </w:rPr>
      <w:t xml:space="preserve"> (</w:t>
    </w:r>
    <w:r w:rsidR="00035DD3">
      <w:rPr>
        <w:rFonts w:ascii="Arial" w:eastAsiaTheme="minorHAnsi" w:hAnsi="Arial" w:cs="Arial"/>
        <w:sz w:val="16"/>
        <w:lang w:eastAsia="en-US"/>
      </w:rPr>
      <w:t>Sophie Bird</w:t>
    </w:r>
    <w:r w:rsidR="00E732C7">
      <w:rPr>
        <w:rFonts w:ascii="Arial" w:eastAsiaTheme="minorHAnsi" w:hAnsi="Arial" w:cs="Arial"/>
        <w:sz w:val="16"/>
        <w:lang w:eastAsia="en-US"/>
      </w:rPr>
      <w:t>)</w:t>
    </w:r>
  </w:p>
  <w:p w14:paraId="1E9BD6B8" w14:textId="5C8B785E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7A2FCE">
      <w:rPr>
        <w:rFonts w:ascii="Arial" w:eastAsiaTheme="minorHAnsi" w:hAnsi="Arial" w:cs="Arial"/>
        <w:sz w:val="16"/>
        <w:lang w:eastAsia="en-US"/>
      </w:rPr>
      <w:t xml:space="preserve">Date of last review:      </w:t>
    </w:r>
    <w:r w:rsidR="00035DD3">
      <w:rPr>
        <w:rFonts w:ascii="Arial" w:eastAsiaTheme="minorHAnsi" w:hAnsi="Arial" w:cs="Arial"/>
        <w:sz w:val="16"/>
        <w:lang w:eastAsia="en-US"/>
      </w:rPr>
      <w:t>15/04</w:t>
    </w:r>
    <w:r w:rsidR="00755645">
      <w:rPr>
        <w:rFonts w:ascii="Arial" w:eastAsiaTheme="minorHAnsi" w:hAnsi="Arial" w:cs="Arial"/>
        <w:sz w:val="16"/>
        <w:lang w:eastAsia="en-US"/>
      </w:rPr>
      <w:t>/</w:t>
    </w:r>
    <w:r w:rsidR="00E732C7" w:rsidRPr="007A2FCE">
      <w:rPr>
        <w:rFonts w:ascii="Arial" w:eastAsiaTheme="minorHAnsi" w:hAnsi="Arial" w:cs="Arial"/>
        <w:sz w:val="16"/>
        <w:lang w:eastAsia="en-US"/>
      </w:rPr>
      <w:t>2020 (Kate Lyon and Damian Elder)</w:t>
    </w:r>
  </w:p>
  <w:p w14:paraId="3606C677" w14:textId="77777777" w:rsidR="002146D9" w:rsidRDefault="002146D9">
    <w:pPr>
      <w:pStyle w:val="Footer"/>
    </w:pPr>
  </w:p>
  <w:p w14:paraId="3CF89A99" w14:textId="77777777" w:rsidR="002146D9" w:rsidRDefault="00214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8B28" w14:textId="77777777" w:rsidR="008D3391" w:rsidRDefault="008D3391" w:rsidP="009E22D0">
      <w:pPr>
        <w:spacing w:after="0" w:line="240" w:lineRule="auto"/>
      </w:pPr>
      <w:r>
        <w:separator/>
      </w:r>
    </w:p>
  </w:footnote>
  <w:footnote w:type="continuationSeparator" w:id="0">
    <w:p w14:paraId="4EF42DAC" w14:textId="77777777" w:rsidR="008D3391" w:rsidRDefault="008D339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8D5F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2BE0643" wp14:editId="6F03053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F4"/>
    <w:multiLevelType w:val="hybridMultilevel"/>
    <w:tmpl w:val="4FA0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6024B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80323"/>
    <w:multiLevelType w:val="hybridMultilevel"/>
    <w:tmpl w:val="E774E8A8"/>
    <w:lvl w:ilvl="0" w:tplc="3D0C4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01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EA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4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25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84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2F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10448">
    <w:abstractNumId w:val="12"/>
  </w:num>
  <w:num w:numId="2" w16cid:durableId="417873161">
    <w:abstractNumId w:val="4"/>
  </w:num>
  <w:num w:numId="3" w16cid:durableId="1987279195">
    <w:abstractNumId w:val="9"/>
  </w:num>
  <w:num w:numId="4" w16cid:durableId="483208714">
    <w:abstractNumId w:val="8"/>
  </w:num>
  <w:num w:numId="5" w16cid:durableId="2013675047">
    <w:abstractNumId w:val="11"/>
  </w:num>
  <w:num w:numId="6" w16cid:durableId="1287810604">
    <w:abstractNumId w:val="5"/>
  </w:num>
  <w:num w:numId="7" w16cid:durableId="1485510811">
    <w:abstractNumId w:val="14"/>
  </w:num>
  <w:num w:numId="8" w16cid:durableId="137575544">
    <w:abstractNumId w:val="21"/>
  </w:num>
  <w:num w:numId="9" w16cid:durableId="2047244831">
    <w:abstractNumId w:val="22"/>
  </w:num>
  <w:num w:numId="10" w16cid:durableId="808742292">
    <w:abstractNumId w:val="18"/>
  </w:num>
  <w:num w:numId="11" w16cid:durableId="777332606">
    <w:abstractNumId w:val="6"/>
  </w:num>
  <w:num w:numId="12" w16cid:durableId="1352301568">
    <w:abstractNumId w:val="19"/>
  </w:num>
  <w:num w:numId="13" w16cid:durableId="119495231">
    <w:abstractNumId w:val="16"/>
  </w:num>
  <w:num w:numId="14" w16cid:durableId="1162157255">
    <w:abstractNumId w:val="17"/>
  </w:num>
  <w:num w:numId="15" w16cid:durableId="1013647614">
    <w:abstractNumId w:val="13"/>
  </w:num>
  <w:num w:numId="16" w16cid:durableId="1722749231">
    <w:abstractNumId w:val="10"/>
  </w:num>
  <w:num w:numId="17" w16cid:durableId="1489665298">
    <w:abstractNumId w:val="20"/>
  </w:num>
  <w:num w:numId="18" w16cid:durableId="708384869">
    <w:abstractNumId w:val="15"/>
  </w:num>
  <w:num w:numId="19" w16cid:durableId="1517890834">
    <w:abstractNumId w:val="0"/>
  </w:num>
  <w:num w:numId="20" w16cid:durableId="1149202499">
    <w:abstractNumId w:val="3"/>
  </w:num>
  <w:num w:numId="21" w16cid:durableId="643119434">
    <w:abstractNumId w:val="1"/>
  </w:num>
  <w:num w:numId="22" w16cid:durableId="1059213050">
    <w:abstractNumId w:val="7"/>
  </w:num>
  <w:num w:numId="23" w16cid:durableId="1857230940">
    <w:abstractNumId w:val="2"/>
  </w:num>
  <w:num w:numId="24" w16cid:durableId="19478882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10EA"/>
    <w:rsid w:val="00035DD3"/>
    <w:rsid w:val="00043697"/>
    <w:rsid w:val="00052337"/>
    <w:rsid w:val="000565E7"/>
    <w:rsid w:val="00070B96"/>
    <w:rsid w:val="00082F60"/>
    <w:rsid w:val="00095430"/>
    <w:rsid w:val="000D0DDB"/>
    <w:rsid w:val="000E4361"/>
    <w:rsid w:val="00144B4D"/>
    <w:rsid w:val="001504AE"/>
    <w:rsid w:val="0016337E"/>
    <w:rsid w:val="001A3E2B"/>
    <w:rsid w:val="001C4F8E"/>
    <w:rsid w:val="001E6044"/>
    <w:rsid w:val="002067DF"/>
    <w:rsid w:val="002146D9"/>
    <w:rsid w:val="0024630F"/>
    <w:rsid w:val="00296F68"/>
    <w:rsid w:val="002A23B3"/>
    <w:rsid w:val="002B557F"/>
    <w:rsid w:val="002D1D20"/>
    <w:rsid w:val="002D7ABB"/>
    <w:rsid w:val="00325334"/>
    <w:rsid w:val="00370620"/>
    <w:rsid w:val="003E4F4A"/>
    <w:rsid w:val="00456A3C"/>
    <w:rsid w:val="004A710D"/>
    <w:rsid w:val="004B2F67"/>
    <w:rsid w:val="004D18E8"/>
    <w:rsid w:val="004D6638"/>
    <w:rsid w:val="004F7A9E"/>
    <w:rsid w:val="005044AC"/>
    <w:rsid w:val="00517D87"/>
    <w:rsid w:val="005542D1"/>
    <w:rsid w:val="0056188D"/>
    <w:rsid w:val="00570CF7"/>
    <w:rsid w:val="005D568E"/>
    <w:rsid w:val="006219B1"/>
    <w:rsid w:val="00644BB2"/>
    <w:rsid w:val="00666EB3"/>
    <w:rsid w:val="00681E87"/>
    <w:rsid w:val="0069154C"/>
    <w:rsid w:val="006C3818"/>
    <w:rsid w:val="006E3595"/>
    <w:rsid w:val="00702B47"/>
    <w:rsid w:val="00704599"/>
    <w:rsid w:val="00711E46"/>
    <w:rsid w:val="00717094"/>
    <w:rsid w:val="007274B6"/>
    <w:rsid w:val="00755645"/>
    <w:rsid w:val="007722C3"/>
    <w:rsid w:val="00780ACA"/>
    <w:rsid w:val="00795686"/>
    <w:rsid w:val="007A2FCE"/>
    <w:rsid w:val="007E7CA1"/>
    <w:rsid w:val="008038DB"/>
    <w:rsid w:val="00813AEB"/>
    <w:rsid w:val="00890412"/>
    <w:rsid w:val="008B7BA0"/>
    <w:rsid w:val="008C4B07"/>
    <w:rsid w:val="008D3391"/>
    <w:rsid w:val="008E14C4"/>
    <w:rsid w:val="009137A8"/>
    <w:rsid w:val="00975389"/>
    <w:rsid w:val="0098393F"/>
    <w:rsid w:val="00995A0D"/>
    <w:rsid w:val="009E22D0"/>
    <w:rsid w:val="009E2ED1"/>
    <w:rsid w:val="00A40FFC"/>
    <w:rsid w:val="00A4414A"/>
    <w:rsid w:val="00A978B0"/>
    <w:rsid w:val="00AA54AB"/>
    <w:rsid w:val="00AB46FC"/>
    <w:rsid w:val="00AD34A1"/>
    <w:rsid w:val="00AF1149"/>
    <w:rsid w:val="00B2697F"/>
    <w:rsid w:val="00B50962"/>
    <w:rsid w:val="00B66364"/>
    <w:rsid w:val="00B701FB"/>
    <w:rsid w:val="00B75089"/>
    <w:rsid w:val="00B978A6"/>
    <w:rsid w:val="00BC15D2"/>
    <w:rsid w:val="00BF1239"/>
    <w:rsid w:val="00BF5C1B"/>
    <w:rsid w:val="00C45FFB"/>
    <w:rsid w:val="00C712CB"/>
    <w:rsid w:val="00C91CFA"/>
    <w:rsid w:val="00CB3E26"/>
    <w:rsid w:val="00CC6624"/>
    <w:rsid w:val="00CD7B5F"/>
    <w:rsid w:val="00D37587"/>
    <w:rsid w:val="00D84FA2"/>
    <w:rsid w:val="00DC593B"/>
    <w:rsid w:val="00DC75E1"/>
    <w:rsid w:val="00DF1048"/>
    <w:rsid w:val="00E14A96"/>
    <w:rsid w:val="00E27B3A"/>
    <w:rsid w:val="00E40AC5"/>
    <w:rsid w:val="00E4438E"/>
    <w:rsid w:val="00E54BF4"/>
    <w:rsid w:val="00E732C7"/>
    <w:rsid w:val="00E9655A"/>
    <w:rsid w:val="00EE424C"/>
    <w:rsid w:val="00F05598"/>
    <w:rsid w:val="00F50E75"/>
    <w:rsid w:val="00F5319A"/>
    <w:rsid w:val="00F61C68"/>
    <w:rsid w:val="00F974A6"/>
    <w:rsid w:val="00FB4711"/>
    <w:rsid w:val="00FB7901"/>
    <w:rsid w:val="00FC4FE3"/>
    <w:rsid w:val="00FE4994"/>
    <w:rsid w:val="00FF16B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6639FB"/>
  <w15:docId w15:val="{C2FFFB96-7D78-47B1-A852-F507C40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4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4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AC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F94A9E98-DA1B-4555-ACE9-F75B1CC3EC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Mahima Akhtar</cp:lastModifiedBy>
  <cp:revision>2</cp:revision>
  <dcterms:created xsi:type="dcterms:W3CDTF">2023-08-08T13:35:00Z</dcterms:created>
  <dcterms:modified xsi:type="dcterms:W3CDTF">2023-08-08T13:35:00Z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477dbc5d-689b-48ec-b958-a1bd09c17dc3</vt:lpwstr>
  </property>
  <property fmtid="{D5CDD505-2E9C-101B-9397-08002B2CF9AE}" pid="3" name="bjSaver">
    <vt:lpwstr>oXOUEi8iiERP3cXc1x7LjTzutPDbjxzu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