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490" w:type="dxa"/>
        <w:tblInd w:w="-743" w:type="dxa"/>
        <w:tblLook w:val="04A0" w:firstRow="1" w:lastRow="0" w:firstColumn="1" w:lastColumn="0" w:noHBand="0" w:noVBand="1"/>
      </w:tblPr>
      <w:tblGrid>
        <w:gridCol w:w="2127"/>
        <w:gridCol w:w="3119"/>
        <w:gridCol w:w="1984"/>
        <w:gridCol w:w="3260"/>
      </w:tblGrid>
      <w:tr w:rsidR="00F5319A" w:rsidRPr="00B75089" w14:paraId="4633C6CB" w14:textId="77777777" w:rsidTr="007E7CA1">
        <w:trPr>
          <w:trHeight w:val="265"/>
        </w:trPr>
        <w:tc>
          <w:tcPr>
            <w:tcW w:w="2127" w:type="dxa"/>
            <w:shd w:val="clear" w:color="auto" w:fill="D9D9D9" w:themeFill="background1" w:themeFillShade="D9"/>
          </w:tcPr>
          <w:p w14:paraId="6783F514" w14:textId="77777777" w:rsidR="00F5319A" w:rsidRPr="00B75089" w:rsidRDefault="00F5319A" w:rsidP="00B75089">
            <w:pPr>
              <w:pStyle w:val="Header"/>
              <w:spacing w:after="0"/>
              <w:ind w:left="-11"/>
              <w:jc w:val="both"/>
              <w:rPr>
                <w:rFonts w:ascii="Arial" w:hAnsi="Arial" w:cs="Arial"/>
                <w:b/>
                <w:sz w:val="20"/>
                <w:szCs w:val="20"/>
              </w:rPr>
            </w:pPr>
            <w:r w:rsidRPr="00B75089">
              <w:rPr>
                <w:rFonts w:ascii="Arial" w:hAnsi="Arial" w:cs="Arial"/>
                <w:b/>
                <w:sz w:val="20"/>
                <w:szCs w:val="20"/>
              </w:rPr>
              <w:t>Role title:</w:t>
            </w:r>
          </w:p>
        </w:tc>
        <w:tc>
          <w:tcPr>
            <w:tcW w:w="3119" w:type="dxa"/>
          </w:tcPr>
          <w:p w14:paraId="4C5DEC16" w14:textId="406FCE42" w:rsidR="00F5319A" w:rsidRPr="00B75089" w:rsidRDefault="005908E6" w:rsidP="00B75089">
            <w:pPr>
              <w:pStyle w:val="Header"/>
              <w:spacing w:after="0"/>
              <w:jc w:val="both"/>
              <w:rPr>
                <w:rFonts w:ascii="Arial" w:hAnsi="Arial" w:cs="Arial"/>
                <w:sz w:val="20"/>
                <w:szCs w:val="20"/>
              </w:rPr>
            </w:pPr>
            <w:r w:rsidRPr="009E1365">
              <w:rPr>
                <w:rFonts w:ascii="Arial" w:hAnsi="Arial" w:cs="Arial"/>
                <w:sz w:val="20"/>
                <w:szCs w:val="20"/>
              </w:rPr>
              <w:t>Financial Reporting Manager</w:t>
            </w:r>
          </w:p>
        </w:tc>
        <w:tc>
          <w:tcPr>
            <w:tcW w:w="1984" w:type="dxa"/>
            <w:shd w:val="clear" w:color="auto" w:fill="D9D9D9" w:themeFill="background1" w:themeFillShade="D9"/>
          </w:tcPr>
          <w:p w14:paraId="4A36F071" w14:textId="77777777" w:rsidR="00F5319A" w:rsidRPr="00B75089" w:rsidRDefault="00F5319A" w:rsidP="00B75089">
            <w:pPr>
              <w:pStyle w:val="Header"/>
              <w:spacing w:after="0"/>
              <w:jc w:val="both"/>
              <w:rPr>
                <w:rFonts w:ascii="Arial" w:hAnsi="Arial" w:cs="Arial"/>
                <w:b/>
                <w:sz w:val="20"/>
                <w:szCs w:val="20"/>
              </w:rPr>
            </w:pPr>
            <w:r w:rsidRPr="00B75089">
              <w:rPr>
                <w:rFonts w:ascii="Arial" w:hAnsi="Arial" w:cs="Arial"/>
                <w:b/>
                <w:sz w:val="20"/>
                <w:szCs w:val="20"/>
              </w:rPr>
              <w:t>Responsible to:</w:t>
            </w:r>
          </w:p>
        </w:tc>
        <w:tc>
          <w:tcPr>
            <w:tcW w:w="3260" w:type="dxa"/>
          </w:tcPr>
          <w:p w14:paraId="38B300D5" w14:textId="6AA82447" w:rsidR="00F5319A" w:rsidRPr="00B75089" w:rsidRDefault="00783DC2" w:rsidP="00B75089">
            <w:pPr>
              <w:pStyle w:val="Header"/>
              <w:spacing w:after="0"/>
              <w:jc w:val="both"/>
              <w:rPr>
                <w:rFonts w:ascii="Arial" w:hAnsi="Arial" w:cs="Arial"/>
                <w:sz w:val="20"/>
                <w:szCs w:val="20"/>
              </w:rPr>
            </w:pPr>
            <w:r>
              <w:rPr>
                <w:rFonts w:ascii="Arial" w:hAnsi="Arial" w:cs="Arial"/>
                <w:sz w:val="20"/>
                <w:szCs w:val="20"/>
              </w:rPr>
              <w:t>Head of Group Financial Reporting &amp; Control</w:t>
            </w:r>
          </w:p>
        </w:tc>
      </w:tr>
      <w:tr w:rsidR="00F5319A" w:rsidRPr="00B75089" w14:paraId="149506C2" w14:textId="77777777" w:rsidTr="007E7CA1">
        <w:trPr>
          <w:trHeight w:val="278"/>
        </w:trPr>
        <w:tc>
          <w:tcPr>
            <w:tcW w:w="2127" w:type="dxa"/>
            <w:shd w:val="clear" w:color="auto" w:fill="D9D9D9" w:themeFill="background1" w:themeFillShade="D9"/>
          </w:tcPr>
          <w:p w14:paraId="4B5E244D" w14:textId="77777777" w:rsidR="00F5319A" w:rsidRPr="00B75089" w:rsidRDefault="00F5319A" w:rsidP="00B75089">
            <w:pPr>
              <w:pStyle w:val="Header"/>
              <w:spacing w:after="0"/>
              <w:ind w:left="-11"/>
              <w:jc w:val="both"/>
              <w:rPr>
                <w:rFonts w:ascii="Arial" w:hAnsi="Arial" w:cs="Arial"/>
                <w:b/>
                <w:sz w:val="20"/>
                <w:szCs w:val="20"/>
              </w:rPr>
            </w:pPr>
            <w:r w:rsidRPr="00B75089">
              <w:rPr>
                <w:rFonts w:ascii="Arial" w:hAnsi="Arial" w:cs="Arial"/>
                <w:b/>
                <w:sz w:val="20"/>
                <w:szCs w:val="20"/>
              </w:rPr>
              <w:t>Division:</w:t>
            </w:r>
          </w:p>
        </w:tc>
        <w:tc>
          <w:tcPr>
            <w:tcW w:w="3119" w:type="dxa"/>
          </w:tcPr>
          <w:p w14:paraId="75A36D8B" w14:textId="12ABF88F" w:rsidR="00F5319A" w:rsidRPr="00B75089" w:rsidRDefault="00A25F04" w:rsidP="00B75089">
            <w:pPr>
              <w:pStyle w:val="Header"/>
              <w:spacing w:after="0"/>
              <w:jc w:val="both"/>
              <w:rPr>
                <w:rFonts w:ascii="Arial" w:hAnsi="Arial" w:cs="Arial"/>
                <w:sz w:val="20"/>
                <w:szCs w:val="20"/>
              </w:rPr>
            </w:pPr>
            <w:r>
              <w:rPr>
                <w:rFonts w:ascii="Arial" w:hAnsi="Arial" w:cs="Arial"/>
                <w:color w:val="000000"/>
                <w:sz w:val="20"/>
                <w:szCs w:val="20"/>
              </w:rPr>
              <w:t>Finance, Strategic Planning and Corporate Services</w:t>
            </w:r>
          </w:p>
        </w:tc>
        <w:tc>
          <w:tcPr>
            <w:tcW w:w="1984" w:type="dxa"/>
            <w:shd w:val="clear" w:color="auto" w:fill="D9D9D9" w:themeFill="background1" w:themeFillShade="D9"/>
          </w:tcPr>
          <w:p w14:paraId="19AE69F4" w14:textId="77777777" w:rsidR="00F5319A" w:rsidRPr="00B75089" w:rsidRDefault="006219B1" w:rsidP="00B75089">
            <w:pPr>
              <w:pStyle w:val="Header"/>
              <w:spacing w:after="0"/>
              <w:jc w:val="both"/>
              <w:rPr>
                <w:rFonts w:ascii="Arial" w:hAnsi="Arial" w:cs="Arial"/>
                <w:b/>
                <w:sz w:val="20"/>
                <w:szCs w:val="20"/>
              </w:rPr>
            </w:pPr>
            <w:r w:rsidRPr="00B75089">
              <w:rPr>
                <w:rFonts w:ascii="Arial" w:hAnsi="Arial" w:cs="Arial"/>
                <w:b/>
                <w:sz w:val="20"/>
                <w:szCs w:val="20"/>
              </w:rPr>
              <w:t>Department</w:t>
            </w:r>
            <w:r w:rsidR="00F5319A" w:rsidRPr="00B75089">
              <w:rPr>
                <w:rFonts w:ascii="Arial" w:hAnsi="Arial" w:cs="Arial"/>
                <w:b/>
                <w:sz w:val="20"/>
                <w:szCs w:val="20"/>
              </w:rPr>
              <w:t>:</w:t>
            </w:r>
          </w:p>
        </w:tc>
        <w:tc>
          <w:tcPr>
            <w:tcW w:w="3260" w:type="dxa"/>
          </w:tcPr>
          <w:p w14:paraId="5323843D" w14:textId="77777777" w:rsidR="00F5319A" w:rsidRPr="00B75089" w:rsidRDefault="001459DA" w:rsidP="00B75089">
            <w:pPr>
              <w:pStyle w:val="Header"/>
              <w:spacing w:after="0"/>
              <w:jc w:val="both"/>
              <w:rPr>
                <w:rFonts w:ascii="Arial" w:hAnsi="Arial" w:cs="Arial"/>
                <w:sz w:val="20"/>
                <w:szCs w:val="20"/>
              </w:rPr>
            </w:pPr>
            <w:r>
              <w:rPr>
                <w:rFonts w:ascii="Arial" w:hAnsi="Arial" w:cs="Arial"/>
                <w:sz w:val="20"/>
                <w:szCs w:val="20"/>
              </w:rPr>
              <w:t>Finance</w:t>
            </w:r>
          </w:p>
        </w:tc>
      </w:tr>
      <w:tr w:rsidR="00F5319A" w:rsidRPr="00B75089" w14:paraId="0A6B9C6D" w14:textId="77777777" w:rsidTr="007E7CA1">
        <w:trPr>
          <w:trHeight w:val="265"/>
        </w:trPr>
        <w:tc>
          <w:tcPr>
            <w:tcW w:w="2127" w:type="dxa"/>
            <w:vMerge w:val="restart"/>
            <w:shd w:val="clear" w:color="auto" w:fill="D9D9D9" w:themeFill="background1" w:themeFillShade="D9"/>
          </w:tcPr>
          <w:p w14:paraId="3430F7DA" w14:textId="77777777" w:rsidR="00F5319A" w:rsidRPr="00B75089" w:rsidRDefault="00F5319A" w:rsidP="00B75089">
            <w:pPr>
              <w:pStyle w:val="Header"/>
              <w:spacing w:after="0"/>
              <w:ind w:left="-11"/>
              <w:jc w:val="both"/>
              <w:rPr>
                <w:rFonts w:ascii="Arial" w:hAnsi="Arial" w:cs="Arial"/>
                <w:b/>
                <w:sz w:val="20"/>
                <w:szCs w:val="20"/>
              </w:rPr>
            </w:pPr>
            <w:r w:rsidRPr="00B75089">
              <w:rPr>
                <w:rFonts w:ascii="Arial" w:hAnsi="Arial" w:cs="Arial"/>
                <w:b/>
                <w:sz w:val="20"/>
                <w:szCs w:val="20"/>
              </w:rPr>
              <w:t>Direct Reports and Level:</w:t>
            </w:r>
          </w:p>
        </w:tc>
        <w:tc>
          <w:tcPr>
            <w:tcW w:w="3119" w:type="dxa"/>
            <w:vMerge w:val="restart"/>
          </w:tcPr>
          <w:p w14:paraId="55A12296" w14:textId="17F2C2D0" w:rsidR="00F5319A" w:rsidRPr="00B75089" w:rsidRDefault="008A2319" w:rsidP="00B75089">
            <w:pPr>
              <w:pStyle w:val="Header"/>
              <w:spacing w:after="0"/>
              <w:jc w:val="both"/>
              <w:rPr>
                <w:rFonts w:ascii="Arial" w:hAnsi="Arial" w:cs="Arial"/>
                <w:i/>
                <w:sz w:val="20"/>
                <w:szCs w:val="20"/>
              </w:rPr>
            </w:pPr>
            <w:r>
              <w:rPr>
                <w:rFonts w:ascii="Arial" w:hAnsi="Arial" w:cs="Arial"/>
                <w:sz w:val="20"/>
                <w:szCs w:val="20"/>
              </w:rPr>
              <w:t>Up to 5</w:t>
            </w:r>
            <w:r w:rsidR="005908E6">
              <w:rPr>
                <w:rFonts w:ascii="Arial" w:hAnsi="Arial" w:cs="Arial"/>
                <w:sz w:val="20"/>
                <w:szCs w:val="20"/>
              </w:rPr>
              <w:t xml:space="preserve"> colleagues at Core level</w:t>
            </w:r>
          </w:p>
          <w:p w14:paraId="21B8BDC5" w14:textId="77777777" w:rsidR="00F5319A" w:rsidRPr="00B75089" w:rsidRDefault="00F5319A" w:rsidP="00B75089">
            <w:pPr>
              <w:pStyle w:val="Header"/>
              <w:spacing w:after="0"/>
              <w:jc w:val="both"/>
              <w:rPr>
                <w:rFonts w:ascii="Arial" w:hAnsi="Arial" w:cs="Arial"/>
                <w:i/>
                <w:sz w:val="20"/>
                <w:szCs w:val="20"/>
              </w:rPr>
            </w:pPr>
          </w:p>
          <w:p w14:paraId="4754E9E9" w14:textId="77777777" w:rsidR="00F5319A" w:rsidRPr="00B75089" w:rsidRDefault="00F5319A" w:rsidP="00B75089">
            <w:pPr>
              <w:pStyle w:val="Header"/>
              <w:spacing w:after="0"/>
              <w:jc w:val="both"/>
              <w:rPr>
                <w:rFonts w:ascii="Arial" w:hAnsi="Arial" w:cs="Arial"/>
                <w:sz w:val="20"/>
                <w:szCs w:val="20"/>
              </w:rPr>
            </w:pPr>
          </w:p>
        </w:tc>
        <w:tc>
          <w:tcPr>
            <w:tcW w:w="1984" w:type="dxa"/>
            <w:shd w:val="clear" w:color="auto" w:fill="D9D9D9" w:themeFill="background1" w:themeFillShade="D9"/>
          </w:tcPr>
          <w:p w14:paraId="1F9E6417" w14:textId="77777777" w:rsidR="00F5319A" w:rsidRPr="00B75089" w:rsidRDefault="00F5319A" w:rsidP="00B75089">
            <w:pPr>
              <w:pStyle w:val="Header"/>
              <w:spacing w:after="0"/>
              <w:jc w:val="both"/>
              <w:rPr>
                <w:rFonts w:ascii="Arial" w:hAnsi="Arial" w:cs="Arial"/>
                <w:b/>
                <w:sz w:val="20"/>
                <w:szCs w:val="20"/>
              </w:rPr>
            </w:pPr>
            <w:r w:rsidRPr="00B75089">
              <w:rPr>
                <w:rFonts w:ascii="Arial" w:hAnsi="Arial" w:cs="Arial"/>
                <w:b/>
                <w:sz w:val="20"/>
                <w:szCs w:val="20"/>
              </w:rPr>
              <w:t>Scope:</w:t>
            </w:r>
          </w:p>
        </w:tc>
        <w:tc>
          <w:tcPr>
            <w:tcW w:w="3260" w:type="dxa"/>
          </w:tcPr>
          <w:p w14:paraId="1A729508" w14:textId="43CE27B7" w:rsidR="00F5319A" w:rsidRDefault="001459DA" w:rsidP="00DC3D04">
            <w:pPr>
              <w:pStyle w:val="Header"/>
              <w:spacing w:after="0"/>
              <w:jc w:val="both"/>
              <w:rPr>
                <w:rFonts w:ascii="Arial" w:hAnsi="Arial" w:cs="Arial"/>
                <w:sz w:val="20"/>
                <w:szCs w:val="20"/>
              </w:rPr>
            </w:pPr>
            <w:r>
              <w:rPr>
                <w:rFonts w:ascii="Arial" w:hAnsi="Arial" w:cs="Arial"/>
                <w:sz w:val="20"/>
                <w:szCs w:val="20"/>
              </w:rPr>
              <w:t xml:space="preserve">MPS </w:t>
            </w:r>
            <w:r w:rsidR="00EE3B00">
              <w:rPr>
                <w:rFonts w:ascii="Arial" w:hAnsi="Arial" w:cs="Arial"/>
                <w:sz w:val="20"/>
                <w:szCs w:val="20"/>
              </w:rPr>
              <w:t>Group</w:t>
            </w:r>
          </w:p>
          <w:p w14:paraId="38CC231B" w14:textId="77777777" w:rsidR="00B75089" w:rsidRPr="00B75089" w:rsidRDefault="00B75089" w:rsidP="00B75089">
            <w:pPr>
              <w:pStyle w:val="Header"/>
              <w:spacing w:after="0"/>
              <w:ind w:left="34"/>
              <w:jc w:val="both"/>
              <w:rPr>
                <w:rFonts w:ascii="Arial" w:hAnsi="Arial" w:cs="Arial"/>
                <w:sz w:val="20"/>
                <w:szCs w:val="20"/>
              </w:rPr>
            </w:pPr>
          </w:p>
        </w:tc>
      </w:tr>
      <w:tr w:rsidR="00F5319A" w:rsidRPr="00B75089" w14:paraId="71EC3A40" w14:textId="77777777" w:rsidTr="007E7CA1">
        <w:trPr>
          <w:trHeight w:val="350"/>
        </w:trPr>
        <w:tc>
          <w:tcPr>
            <w:tcW w:w="2127" w:type="dxa"/>
            <w:vMerge/>
            <w:shd w:val="clear" w:color="auto" w:fill="D9D9D9" w:themeFill="background1" w:themeFillShade="D9"/>
          </w:tcPr>
          <w:p w14:paraId="5D5CBE5D" w14:textId="77777777" w:rsidR="00F5319A" w:rsidRPr="00B75089" w:rsidRDefault="00F5319A" w:rsidP="00B75089">
            <w:pPr>
              <w:pStyle w:val="Header"/>
              <w:spacing w:after="0"/>
              <w:ind w:left="-11"/>
              <w:rPr>
                <w:rFonts w:ascii="Arial" w:hAnsi="Arial" w:cs="Arial"/>
                <w:b/>
                <w:sz w:val="20"/>
                <w:szCs w:val="20"/>
              </w:rPr>
            </w:pPr>
          </w:p>
        </w:tc>
        <w:tc>
          <w:tcPr>
            <w:tcW w:w="3119" w:type="dxa"/>
            <w:vMerge/>
          </w:tcPr>
          <w:p w14:paraId="49FFDB8A" w14:textId="77777777" w:rsidR="00F5319A" w:rsidRPr="00B75089" w:rsidRDefault="00F5319A" w:rsidP="00B75089">
            <w:pPr>
              <w:pStyle w:val="Header"/>
              <w:spacing w:after="0"/>
              <w:jc w:val="both"/>
              <w:rPr>
                <w:rFonts w:ascii="Arial" w:hAnsi="Arial" w:cs="Arial"/>
                <w:sz w:val="20"/>
                <w:szCs w:val="20"/>
              </w:rPr>
            </w:pPr>
          </w:p>
        </w:tc>
        <w:tc>
          <w:tcPr>
            <w:tcW w:w="1984" w:type="dxa"/>
            <w:shd w:val="clear" w:color="auto" w:fill="D9D9D9" w:themeFill="background1" w:themeFillShade="D9"/>
          </w:tcPr>
          <w:p w14:paraId="77960A3B" w14:textId="77777777" w:rsidR="00F5319A" w:rsidRPr="00B75089" w:rsidRDefault="00F5319A" w:rsidP="00B75089">
            <w:pPr>
              <w:pStyle w:val="Header"/>
              <w:spacing w:after="0"/>
              <w:jc w:val="both"/>
              <w:rPr>
                <w:rFonts w:ascii="Arial" w:hAnsi="Arial" w:cs="Arial"/>
                <w:b/>
                <w:sz w:val="20"/>
                <w:szCs w:val="20"/>
              </w:rPr>
            </w:pPr>
            <w:r w:rsidRPr="00B75089">
              <w:rPr>
                <w:rFonts w:ascii="Arial" w:hAnsi="Arial" w:cs="Arial"/>
                <w:b/>
                <w:sz w:val="20"/>
                <w:szCs w:val="20"/>
              </w:rPr>
              <w:t>Scale:</w:t>
            </w:r>
          </w:p>
        </w:tc>
        <w:tc>
          <w:tcPr>
            <w:tcW w:w="3260" w:type="dxa"/>
          </w:tcPr>
          <w:p w14:paraId="5213761D" w14:textId="13C433B6" w:rsidR="00F5319A" w:rsidRPr="009E1365" w:rsidRDefault="008A2319" w:rsidP="00B75089">
            <w:pPr>
              <w:pStyle w:val="Header"/>
              <w:spacing w:after="0"/>
              <w:jc w:val="both"/>
              <w:rPr>
                <w:rFonts w:ascii="Arial" w:hAnsi="Arial" w:cs="Arial"/>
                <w:sz w:val="20"/>
                <w:szCs w:val="20"/>
              </w:rPr>
            </w:pPr>
            <w:r w:rsidRPr="009E1365">
              <w:rPr>
                <w:rFonts w:ascii="Arial" w:hAnsi="Arial" w:cs="Arial"/>
                <w:sz w:val="20"/>
                <w:szCs w:val="20"/>
              </w:rPr>
              <w:t>5</w:t>
            </w:r>
            <w:r w:rsidR="00BE630D" w:rsidRPr="009E1365">
              <w:rPr>
                <w:rFonts w:ascii="Arial" w:hAnsi="Arial" w:cs="Arial"/>
                <w:sz w:val="20"/>
                <w:szCs w:val="20"/>
              </w:rPr>
              <w:t xml:space="preserve"> </w:t>
            </w:r>
            <w:r w:rsidR="00F5319A" w:rsidRPr="009E1365">
              <w:rPr>
                <w:rFonts w:ascii="Arial" w:hAnsi="Arial" w:cs="Arial"/>
                <w:sz w:val="20"/>
                <w:szCs w:val="20"/>
              </w:rPr>
              <w:t>People</w:t>
            </w:r>
          </w:p>
          <w:p w14:paraId="4FA719F7" w14:textId="77777777" w:rsidR="00F5319A" w:rsidRPr="009E1365" w:rsidRDefault="001459DA" w:rsidP="00B75089">
            <w:pPr>
              <w:pStyle w:val="Header"/>
              <w:spacing w:after="0"/>
              <w:jc w:val="both"/>
              <w:rPr>
                <w:rFonts w:ascii="Arial" w:hAnsi="Arial" w:cs="Arial"/>
                <w:sz w:val="20"/>
                <w:szCs w:val="20"/>
              </w:rPr>
            </w:pPr>
            <w:r w:rsidRPr="009E1365">
              <w:rPr>
                <w:rFonts w:ascii="Arial" w:hAnsi="Arial" w:cs="Arial"/>
                <w:sz w:val="20"/>
                <w:szCs w:val="20"/>
              </w:rPr>
              <w:t>N/A</w:t>
            </w:r>
            <w:r w:rsidR="00F5319A" w:rsidRPr="009E1365">
              <w:rPr>
                <w:rFonts w:ascii="Arial" w:hAnsi="Arial" w:cs="Arial"/>
                <w:sz w:val="20"/>
                <w:szCs w:val="20"/>
              </w:rPr>
              <w:t xml:space="preserve"> Budget</w:t>
            </w:r>
          </w:p>
          <w:p w14:paraId="589BF3FE" w14:textId="7AA0A75A" w:rsidR="00F5319A" w:rsidRPr="00B75089" w:rsidRDefault="001459DA" w:rsidP="00B75089">
            <w:pPr>
              <w:pStyle w:val="Header"/>
              <w:spacing w:after="0"/>
              <w:jc w:val="both"/>
              <w:rPr>
                <w:rFonts w:ascii="Arial" w:hAnsi="Arial" w:cs="Arial"/>
                <w:sz w:val="20"/>
                <w:szCs w:val="20"/>
              </w:rPr>
            </w:pPr>
            <w:r w:rsidRPr="009E1365">
              <w:rPr>
                <w:rFonts w:ascii="Arial" w:hAnsi="Arial" w:cs="Arial"/>
                <w:sz w:val="20"/>
                <w:szCs w:val="20"/>
              </w:rPr>
              <w:t>N/A</w:t>
            </w:r>
            <w:r w:rsidR="00F5319A" w:rsidRPr="009E1365">
              <w:rPr>
                <w:rFonts w:ascii="Arial" w:hAnsi="Arial" w:cs="Arial"/>
                <w:sz w:val="20"/>
                <w:szCs w:val="20"/>
              </w:rPr>
              <w:t xml:space="preserve"> </w:t>
            </w:r>
            <w:r w:rsidR="00783DC2" w:rsidRPr="009E1365">
              <w:rPr>
                <w:rFonts w:ascii="Arial" w:hAnsi="Arial" w:cs="Arial"/>
                <w:sz w:val="20"/>
                <w:szCs w:val="20"/>
              </w:rPr>
              <w:t>I</w:t>
            </w:r>
            <w:r w:rsidR="00F5319A" w:rsidRPr="009E1365">
              <w:rPr>
                <w:rFonts w:ascii="Arial" w:hAnsi="Arial" w:cs="Arial"/>
                <w:sz w:val="20"/>
                <w:szCs w:val="20"/>
              </w:rPr>
              <w:t>ncome</w:t>
            </w:r>
          </w:p>
        </w:tc>
      </w:tr>
      <w:tr w:rsidR="00F5319A" w:rsidRPr="00B75089" w14:paraId="088E5B42" w14:textId="77777777" w:rsidTr="007E7CA1">
        <w:trPr>
          <w:trHeight w:val="381"/>
        </w:trPr>
        <w:tc>
          <w:tcPr>
            <w:tcW w:w="2127" w:type="dxa"/>
            <w:vMerge/>
            <w:shd w:val="clear" w:color="auto" w:fill="D9D9D9" w:themeFill="background1" w:themeFillShade="D9"/>
          </w:tcPr>
          <w:p w14:paraId="0E83A76F" w14:textId="77777777" w:rsidR="00F5319A" w:rsidRPr="00B75089" w:rsidRDefault="00F5319A" w:rsidP="00B75089">
            <w:pPr>
              <w:pStyle w:val="Header"/>
              <w:spacing w:after="0"/>
              <w:ind w:left="-11"/>
              <w:rPr>
                <w:rFonts w:ascii="Arial" w:hAnsi="Arial" w:cs="Arial"/>
                <w:b/>
                <w:sz w:val="20"/>
                <w:szCs w:val="20"/>
              </w:rPr>
            </w:pPr>
          </w:p>
        </w:tc>
        <w:tc>
          <w:tcPr>
            <w:tcW w:w="3119" w:type="dxa"/>
            <w:vMerge/>
          </w:tcPr>
          <w:p w14:paraId="6BBAFC4D" w14:textId="77777777" w:rsidR="00F5319A" w:rsidRPr="00B75089" w:rsidRDefault="00F5319A" w:rsidP="00B75089">
            <w:pPr>
              <w:pStyle w:val="Header"/>
              <w:spacing w:after="0"/>
              <w:jc w:val="both"/>
              <w:rPr>
                <w:rFonts w:ascii="Arial" w:hAnsi="Arial" w:cs="Arial"/>
                <w:sz w:val="20"/>
                <w:szCs w:val="20"/>
              </w:rPr>
            </w:pPr>
          </w:p>
        </w:tc>
        <w:tc>
          <w:tcPr>
            <w:tcW w:w="1984" w:type="dxa"/>
            <w:shd w:val="clear" w:color="auto" w:fill="D9D9D9" w:themeFill="background1" w:themeFillShade="D9"/>
          </w:tcPr>
          <w:p w14:paraId="7F6E11E7" w14:textId="77777777" w:rsidR="00F5319A" w:rsidRPr="00B75089" w:rsidRDefault="007E7CA1" w:rsidP="00B75089">
            <w:pPr>
              <w:pStyle w:val="Header"/>
              <w:spacing w:after="0"/>
              <w:jc w:val="both"/>
              <w:rPr>
                <w:rFonts w:ascii="Arial" w:hAnsi="Arial" w:cs="Arial"/>
                <w:b/>
                <w:color w:val="FF0000"/>
                <w:sz w:val="20"/>
                <w:szCs w:val="20"/>
              </w:rPr>
            </w:pPr>
            <w:r w:rsidRPr="00B75089">
              <w:rPr>
                <w:rFonts w:ascii="Arial" w:hAnsi="Arial" w:cs="Arial"/>
                <w:b/>
                <w:sz w:val="20"/>
                <w:szCs w:val="20"/>
              </w:rPr>
              <w:t xml:space="preserve">Regulated Function(s) </w:t>
            </w:r>
            <w:r w:rsidR="00F5319A" w:rsidRPr="00B75089">
              <w:rPr>
                <w:rFonts w:ascii="Arial" w:hAnsi="Arial" w:cs="Arial"/>
                <w:b/>
                <w:sz w:val="20"/>
                <w:szCs w:val="20"/>
              </w:rPr>
              <w:t>Held:</w:t>
            </w:r>
          </w:p>
        </w:tc>
        <w:tc>
          <w:tcPr>
            <w:tcW w:w="3260" w:type="dxa"/>
          </w:tcPr>
          <w:p w14:paraId="3CB1B58B" w14:textId="77777777" w:rsidR="00F5319A" w:rsidRPr="00B75089" w:rsidRDefault="001459DA" w:rsidP="00B75089">
            <w:pPr>
              <w:pStyle w:val="Header"/>
              <w:spacing w:after="0"/>
              <w:jc w:val="both"/>
              <w:rPr>
                <w:rFonts w:ascii="Arial" w:hAnsi="Arial" w:cs="Arial"/>
                <w:color w:val="FF0000"/>
                <w:sz w:val="20"/>
                <w:szCs w:val="20"/>
              </w:rPr>
            </w:pPr>
            <w:r>
              <w:rPr>
                <w:rFonts w:ascii="Arial" w:hAnsi="Arial" w:cs="Arial"/>
                <w:color w:val="000000" w:themeColor="text1"/>
                <w:sz w:val="20"/>
                <w:szCs w:val="20"/>
              </w:rPr>
              <w:t>No</w:t>
            </w:r>
          </w:p>
        </w:tc>
      </w:tr>
      <w:tr w:rsidR="007E7CA1" w:rsidRPr="00B75089" w14:paraId="1A623BB4" w14:textId="77777777" w:rsidTr="007E7CA1">
        <w:trPr>
          <w:trHeight w:val="558"/>
        </w:trPr>
        <w:tc>
          <w:tcPr>
            <w:tcW w:w="2127" w:type="dxa"/>
            <w:shd w:val="clear" w:color="auto" w:fill="D9D9D9" w:themeFill="background1" w:themeFillShade="D9"/>
          </w:tcPr>
          <w:p w14:paraId="584FAA92" w14:textId="77777777" w:rsidR="007E7CA1" w:rsidRPr="00B75089" w:rsidRDefault="007E7CA1" w:rsidP="00B75089">
            <w:pPr>
              <w:pStyle w:val="Header"/>
              <w:spacing w:after="0"/>
              <w:ind w:left="-11"/>
              <w:rPr>
                <w:rFonts w:ascii="Arial" w:hAnsi="Arial" w:cs="Arial"/>
                <w:b/>
                <w:sz w:val="20"/>
                <w:szCs w:val="20"/>
              </w:rPr>
            </w:pPr>
            <w:r w:rsidRPr="00B75089">
              <w:rPr>
                <w:rFonts w:ascii="Arial" w:hAnsi="Arial" w:cs="Arial"/>
                <w:b/>
                <w:sz w:val="20"/>
                <w:szCs w:val="20"/>
              </w:rPr>
              <w:t>Evaluation Level</w:t>
            </w:r>
          </w:p>
        </w:tc>
        <w:tc>
          <w:tcPr>
            <w:tcW w:w="3119" w:type="dxa"/>
          </w:tcPr>
          <w:p w14:paraId="034F9AB4" w14:textId="3B4EE71D" w:rsidR="007E7CA1" w:rsidRPr="00B75089" w:rsidRDefault="00BE630D" w:rsidP="00B75089">
            <w:pPr>
              <w:pStyle w:val="Header"/>
              <w:spacing w:after="0"/>
              <w:jc w:val="both"/>
              <w:rPr>
                <w:rFonts w:ascii="Arial" w:hAnsi="Arial" w:cs="Arial"/>
                <w:sz w:val="20"/>
                <w:szCs w:val="20"/>
              </w:rPr>
            </w:pPr>
            <w:r>
              <w:rPr>
                <w:rFonts w:ascii="Arial" w:hAnsi="Arial" w:cs="Arial"/>
                <w:sz w:val="20"/>
                <w:szCs w:val="20"/>
              </w:rPr>
              <w:t>TBC</w:t>
            </w:r>
          </w:p>
        </w:tc>
        <w:tc>
          <w:tcPr>
            <w:tcW w:w="1984" w:type="dxa"/>
            <w:shd w:val="clear" w:color="auto" w:fill="D9D9D9" w:themeFill="background1" w:themeFillShade="D9"/>
          </w:tcPr>
          <w:p w14:paraId="1FEEA1F1" w14:textId="77777777" w:rsidR="007E7CA1" w:rsidRPr="00B75089" w:rsidRDefault="007E7CA1" w:rsidP="00B75089">
            <w:pPr>
              <w:pStyle w:val="Header"/>
              <w:spacing w:after="0"/>
              <w:jc w:val="both"/>
              <w:rPr>
                <w:rFonts w:ascii="Arial" w:hAnsi="Arial" w:cs="Arial"/>
                <w:b/>
                <w:sz w:val="20"/>
                <w:szCs w:val="20"/>
              </w:rPr>
            </w:pPr>
            <w:r w:rsidRPr="00B75089">
              <w:rPr>
                <w:rFonts w:ascii="Arial" w:hAnsi="Arial" w:cs="Arial"/>
                <w:b/>
                <w:sz w:val="20"/>
                <w:szCs w:val="20"/>
              </w:rPr>
              <w:t>Role Family</w:t>
            </w:r>
          </w:p>
        </w:tc>
        <w:tc>
          <w:tcPr>
            <w:tcW w:w="3260" w:type="dxa"/>
          </w:tcPr>
          <w:p w14:paraId="20C75706" w14:textId="352F5545" w:rsidR="007E7CA1" w:rsidRPr="00B75089" w:rsidRDefault="00650A04" w:rsidP="00B75089">
            <w:pPr>
              <w:pStyle w:val="Header"/>
              <w:spacing w:after="0"/>
              <w:jc w:val="both"/>
              <w:rPr>
                <w:rFonts w:ascii="Arial" w:hAnsi="Arial" w:cs="Arial"/>
                <w:color w:val="000000" w:themeColor="text1"/>
                <w:sz w:val="20"/>
                <w:szCs w:val="20"/>
              </w:rPr>
            </w:pPr>
            <w:r>
              <w:rPr>
                <w:rFonts w:ascii="Arial" w:hAnsi="Arial" w:cs="Arial"/>
                <w:color w:val="000000" w:themeColor="text1"/>
                <w:sz w:val="20"/>
                <w:szCs w:val="20"/>
              </w:rPr>
              <w:t>Group Corporate Functions</w:t>
            </w:r>
          </w:p>
        </w:tc>
      </w:tr>
    </w:tbl>
    <w:p w14:paraId="4599168C" w14:textId="77777777" w:rsidR="00F5319A" w:rsidRPr="00B75089" w:rsidRDefault="00F5319A" w:rsidP="00B75089">
      <w:pPr>
        <w:spacing w:line="240" w:lineRule="auto"/>
        <w:rPr>
          <w:rFonts w:ascii="Arial" w:hAnsi="Arial" w:cs="Arial"/>
          <w:sz w:val="20"/>
          <w:szCs w:val="20"/>
        </w:rPr>
      </w:pPr>
    </w:p>
    <w:tbl>
      <w:tblPr>
        <w:tblStyle w:val="TableGrid"/>
        <w:tblW w:w="10509" w:type="dxa"/>
        <w:tblInd w:w="-712" w:type="dxa"/>
        <w:tblLook w:val="04A0" w:firstRow="1" w:lastRow="0" w:firstColumn="1" w:lastColumn="0" w:noHBand="0" w:noVBand="1"/>
      </w:tblPr>
      <w:tblGrid>
        <w:gridCol w:w="10509"/>
      </w:tblGrid>
      <w:tr w:rsidR="009E22D0" w:rsidRPr="00B75089" w14:paraId="45BFF88A" w14:textId="77777777" w:rsidTr="009E22D0">
        <w:trPr>
          <w:trHeight w:val="456"/>
        </w:trPr>
        <w:tc>
          <w:tcPr>
            <w:tcW w:w="10509" w:type="dxa"/>
            <w:shd w:val="clear" w:color="auto" w:fill="D9D9D9" w:themeFill="background1" w:themeFillShade="D9"/>
          </w:tcPr>
          <w:p w14:paraId="1D02CE81" w14:textId="77777777" w:rsidR="009E22D0" w:rsidRPr="00B75089" w:rsidRDefault="009E22D0" w:rsidP="00B75089">
            <w:pPr>
              <w:widowControl w:val="0"/>
              <w:autoSpaceDE w:val="0"/>
              <w:autoSpaceDN w:val="0"/>
              <w:adjustRightInd w:val="0"/>
              <w:spacing w:before="3" w:after="0" w:line="240" w:lineRule="auto"/>
              <w:rPr>
                <w:rFonts w:ascii="Arial" w:hAnsi="Arial" w:cs="Arial"/>
                <w:b/>
                <w:sz w:val="20"/>
                <w:szCs w:val="20"/>
              </w:rPr>
            </w:pPr>
          </w:p>
          <w:p w14:paraId="0FB8F5F2" w14:textId="77777777" w:rsidR="009E22D0" w:rsidRPr="00B75089" w:rsidRDefault="009E22D0" w:rsidP="00B75089">
            <w:pPr>
              <w:widowControl w:val="0"/>
              <w:autoSpaceDE w:val="0"/>
              <w:autoSpaceDN w:val="0"/>
              <w:adjustRightInd w:val="0"/>
              <w:spacing w:before="3" w:after="0" w:line="240" w:lineRule="auto"/>
              <w:rPr>
                <w:rFonts w:ascii="Arial" w:hAnsi="Arial" w:cs="Arial"/>
                <w:b/>
                <w:sz w:val="20"/>
                <w:szCs w:val="20"/>
              </w:rPr>
            </w:pPr>
            <w:proofErr w:type="gramStart"/>
            <w:r w:rsidRPr="00B75089">
              <w:rPr>
                <w:rFonts w:ascii="Arial" w:hAnsi="Arial" w:cs="Arial"/>
                <w:b/>
                <w:sz w:val="20"/>
                <w:szCs w:val="20"/>
              </w:rPr>
              <w:t>Overall</w:t>
            </w:r>
            <w:proofErr w:type="gramEnd"/>
            <w:r w:rsidRPr="00B75089">
              <w:rPr>
                <w:rFonts w:ascii="Arial" w:hAnsi="Arial" w:cs="Arial"/>
                <w:b/>
                <w:sz w:val="20"/>
                <w:szCs w:val="20"/>
              </w:rPr>
              <w:t xml:space="preserve"> Role Purpose</w:t>
            </w:r>
          </w:p>
        </w:tc>
      </w:tr>
      <w:tr w:rsidR="009E22D0" w:rsidRPr="00B75089" w14:paraId="77193B2B" w14:textId="77777777" w:rsidTr="009E22D0">
        <w:trPr>
          <w:trHeight w:val="693"/>
        </w:trPr>
        <w:tc>
          <w:tcPr>
            <w:tcW w:w="10509" w:type="dxa"/>
          </w:tcPr>
          <w:p w14:paraId="4068AE2F" w14:textId="77777777" w:rsidR="001D305E" w:rsidRDefault="001D305E" w:rsidP="002D4A77">
            <w:pPr>
              <w:spacing w:line="240" w:lineRule="auto"/>
              <w:rPr>
                <w:rFonts w:ascii="Arial" w:hAnsi="Arial" w:cs="Arial"/>
                <w:sz w:val="20"/>
                <w:szCs w:val="20"/>
              </w:rPr>
            </w:pPr>
            <w:r w:rsidRPr="001D305E">
              <w:rPr>
                <w:rFonts w:ascii="Arial" w:hAnsi="Arial" w:cs="Arial"/>
                <w:sz w:val="20"/>
                <w:szCs w:val="20"/>
              </w:rPr>
              <w:t xml:space="preserve">The </w:t>
            </w:r>
            <w:r w:rsidR="00385AA3">
              <w:rPr>
                <w:rFonts w:ascii="Arial" w:hAnsi="Arial" w:cs="Arial"/>
                <w:sz w:val="20"/>
                <w:szCs w:val="20"/>
              </w:rPr>
              <w:t xml:space="preserve">purpose of this role is to provide </w:t>
            </w:r>
            <w:r w:rsidR="007762EE">
              <w:rPr>
                <w:rFonts w:ascii="Arial" w:hAnsi="Arial" w:cs="Arial"/>
                <w:sz w:val="20"/>
                <w:szCs w:val="20"/>
              </w:rPr>
              <w:t>comprehensive and</w:t>
            </w:r>
            <w:r w:rsidRPr="001D305E">
              <w:rPr>
                <w:rFonts w:ascii="Arial" w:hAnsi="Arial" w:cs="Arial"/>
                <w:sz w:val="20"/>
                <w:szCs w:val="20"/>
              </w:rPr>
              <w:t xml:space="preserve"> efficient </w:t>
            </w:r>
            <w:r>
              <w:rPr>
                <w:rFonts w:ascii="Arial" w:hAnsi="Arial" w:cs="Arial"/>
                <w:sz w:val="20"/>
                <w:szCs w:val="20"/>
              </w:rPr>
              <w:t>support</w:t>
            </w:r>
            <w:r w:rsidRPr="001D305E">
              <w:rPr>
                <w:rFonts w:ascii="Arial" w:hAnsi="Arial" w:cs="Arial"/>
                <w:sz w:val="20"/>
                <w:szCs w:val="20"/>
              </w:rPr>
              <w:t xml:space="preserve"> </w:t>
            </w:r>
            <w:r w:rsidR="00D62562">
              <w:rPr>
                <w:rFonts w:ascii="Arial" w:hAnsi="Arial" w:cs="Arial"/>
                <w:sz w:val="20"/>
                <w:szCs w:val="20"/>
              </w:rPr>
              <w:t xml:space="preserve">to the Finance Division </w:t>
            </w:r>
            <w:r w:rsidR="007762EE">
              <w:rPr>
                <w:rFonts w:ascii="Arial" w:hAnsi="Arial" w:cs="Arial"/>
                <w:sz w:val="20"/>
                <w:szCs w:val="20"/>
              </w:rPr>
              <w:t>across</w:t>
            </w:r>
            <w:r w:rsidR="007762EE" w:rsidRPr="001D305E">
              <w:rPr>
                <w:rFonts w:ascii="Arial" w:hAnsi="Arial" w:cs="Arial"/>
                <w:sz w:val="20"/>
                <w:szCs w:val="20"/>
              </w:rPr>
              <w:t xml:space="preserve"> </w:t>
            </w:r>
            <w:r w:rsidRPr="001D305E">
              <w:rPr>
                <w:rFonts w:ascii="Arial" w:hAnsi="Arial" w:cs="Arial"/>
                <w:sz w:val="20"/>
                <w:szCs w:val="20"/>
              </w:rPr>
              <w:t>various aspects of the day</w:t>
            </w:r>
            <w:r w:rsidR="007762EE">
              <w:rPr>
                <w:rFonts w:ascii="Arial" w:hAnsi="Arial" w:cs="Arial"/>
                <w:sz w:val="20"/>
                <w:szCs w:val="20"/>
              </w:rPr>
              <w:t>-</w:t>
            </w:r>
            <w:r w:rsidRPr="001D305E">
              <w:rPr>
                <w:rFonts w:ascii="Arial" w:hAnsi="Arial" w:cs="Arial"/>
                <w:sz w:val="20"/>
                <w:szCs w:val="20"/>
              </w:rPr>
              <w:t>to</w:t>
            </w:r>
            <w:r w:rsidR="00385AA3">
              <w:rPr>
                <w:rFonts w:ascii="Arial" w:hAnsi="Arial" w:cs="Arial"/>
                <w:sz w:val="20"/>
                <w:szCs w:val="20"/>
              </w:rPr>
              <w:t>-</w:t>
            </w:r>
            <w:r w:rsidRPr="001D305E">
              <w:rPr>
                <w:rFonts w:ascii="Arial" w:hAnsi="Arial" w:cs="Arial"/>
                <w:sz w:val="20"/>
                <w:szCs w:val="20"/>
              </w:rPr>
              <w:t xml:space="preserve">day </w:t>
            </w:r>
            <w:r w:rsidRPr="00D62562">
              <w:rPr>
                <w:rFonts w:ascii="Arial" w:hAnsi="Arial" w:cs="Arial"/>
                <w:sz w:val="20"/>
                <w:szCs w:val="20"/>
              </w:rPr>
              <w:t xml:space="preserve">accounting </w:t>
            </w:r>
            <w:r w:rsidR="00471ED6" w:rsidRPr="00D62562">
              <w:rPr>
                <w:rFonts w:ascii="Arial" w:hAnsi="Arial" w:cs="Arial"/>
                <w:sz w:val="20"/>
                <w:szCs w:val="20"/>
              </w:rPr>
              <w:t xml:space="preserve">activity </w:t>
            </w:r>
            <w:r w:rsidRPr="00D62562">
              <w:rPr>
                <w:rFonts w:ascii="Arial" w:hAnsi="Arial" w:cs="Arial"/>
                <w:sz w:val="20"/>
                <w:szCs w:val="20"/>
              </w:rPr>
              <w:t>such as</w:t>
            </w:r>
            <w:r w:rsidR="00A82139">
              <w:rPr>
                <w:rFonts w:ascii="Arial" w:hAnsi="Arial" w:cs="Arial"/>
                <w:sz w:val="20"/>
                <w:szCs w:val="20"/>
              </w:rPr>
              <w:t>,</w:t>
            </w:r>
            <w:r w:rsidRPr="00D62562">
              <w:rPr>
                <w:rFonts w:ascii="Arial" w:hAnsi="Arial" w:cs="Arial"/>
                <w:sz w:val="20"/>
                <w:szCs w:val="20"/>
              </w:rPr>
              <w:t xml:space="preserve"> </w:t>
            </w:r>
            <w:r w:rsidR="007762EE" w:rsidRPr="00D62562">
              <w:rPr>
                <w:rFonts w:ascii="Arial" w:hAnsi="Arial" w:cs="Arial"/>
                <w:sz w:val="20"/>
                <w:szCs w:val="20"/>
              </w:rPr>
              <w:t>completing monthly</w:t>
            </w:r>
            <w:r w:rsidRPr="00D62562">
              <w:rPr>
                <w:rFonts w:ascii="Arial" w:hAnsi="Arial" w:cs="Arial"/>
                <w:sz w:val="20"/>
                <w:szCs w:val="20"/>
              </w:rPr>
              <w:t xml:space="preserve"> balance sheet reconciliations, maintaining the </w:t>
            </w:r>
            <w:r w:rsidR="0015016B" w:rsidRPr="00D62562">
              <w:rPr>
                <w:rFonts w:ascii="Arial" w:hAnsi="Arial" w:cs="Arial"/>
                <w:sz w:val="20"/>
                <w:szCs w:val="20"/>
              </w:rPr>
              <w:t>G</w:t>
            </w:r>
            <w:r w:rsidR="007762EE" w:rsidRPr="00D62562">
              <w:rPr>
                <w:rFonts w:ascii="Arial" w:hAnsi="Arial" w:cs="Arial"/>
                <w:sz w:val="20"/>
                <w:szCs w:val="20"/>
              </w:rPr>
              <w:t xml:space="preserve">roup’s </w:t>
            </w:r>
            <w:r w:rsidRPr="00D62562">
              <w:rPr>
                <w:rFonts w:ascii="Arial" w:hAnsi="Arial" w:cs="Arial"/>
                <w:sz w:val="20"/>
                <w:szCs w:val="20"/>
              </w:rPr>
              <w:t xml:space="preserve">fixed asset </w:t>
            </w:r>
            <w:proofErr w:type="gramStart"/>
            <w:r w:rsidRPr="00D62562">
              <w:rPr>
                <w:rFonts w:ascii="Arial" w:hAnsi="Arial" w:cs="Arial"/>
                <w:sz w:val="20"/>
                <w:szCs w:val="20"/>
              </w:rPr>
              <w:t>register</w:t>
            </w:r>
            <w:r w:rsidR="007762EE" w:rsidRPr="00D62562">
              <w:rPr>
                <w:rFonts w:ascii="Arial" w:hAnsi="Arial" w:cs="Arial"/>
                <w:sz w:val="20"/>
                <w:szCs w:val="20"/>
              </w:rPr>
              <w:t>s</w:t>
            </w:r>
            <w:proofErr w:type="gramEnd"/>
            <w:r w:rsidR="00471ED6" w:rsidRPr="00D62562">
              <w:rPr>
                <w:rFonts w:ascii="Arial" w:hAnsi="Arial" w:cs="Arial"/>
                <w:sz w:val="20"/>
                <w:szCs w:val="20"/>
              </w:rPr>
              <w:t xml:space="preserve"> and </w:t>
            </w:r>
            <w:r w:rsidR="007762EE" w:rsidRPr="00D62562">
              <w:rPr>
                <w:rFonts w:ascii="Arial" w:hAnsi="Arial" w:cs="Arial"/>
                <w:sz w:val="20"/>
                <w:szCs w:val="20"/>
              </w:rPr>
              <w:t xml:space="preserve">preparing statutory </w:t>
            </w:r>
            <w:r w:rsidR="00471ED6" w:rsidRPr="00D62562">
              <w:rPr>
                <w:rFonts w:ascii="Arial" w:hAnsi="Arial" w:cs="Arial"/>
                <w:sz w:val="20"/>
                <w:szCs w:val="20"/>
              </w:rPr>
              <w:t xml:space="preserve">returns </w:t>
            </w:r>
            <w:r w:rsidR="007762EE" w:rsidRPr="00D62562">
              <w:rPr>
                <w:rFonts w:ascii="Arial" w:hAnsi="Arial" w:cs="Arial"/>
                <w:sz w:val="20"/>
                <w:szCs w:val="20"/>
              </w:rPr>
              <w:t xml:space="preserve">in order </w:t>
            </w:r>
            <w:r w:rsidRPr="00D62562">
              <w:rPr>
                <w:rFonts w:ascii="Arial" w:hAnsi="Arial" w:cs="Arial"/>
                <w:sz w:val="20"/>
                <w:szCs w:val="20"/>
              </w:rPr>
              <w:t xml:space="preserve">to ensure the business remains </w:t>
            </w:r>
            <w:r w:rsidR="007762EE" w:rsidRPr="00D62562">
              <w:rPr>
                <w:rFonts w:ascii="Arial" w:hAnsi="Arial" w:cs="Arial"/>
                <w:sz w:val="20"/>
                <w:szCs w:val="20"/>
              </w:rPr>
              <w:t xml:space="preserve">legally </w:t>
            </w:r>
            <w:r w:rsidRPr="00D62562">
              <w:rPr>
                <w:rFonts w:ascii="Arial" w:hAnsi="Arial" w:cs="Arial"/>
                <w:sz w:val="20"/>
                <w:szCs w:val="20"/>
              </w:rPr>
              <w:t xml:space="preserve">compliant and </w:t>
            </w:r>
            <w:r w:rsidR="007762EE" w:rsidRPr="00D62562">
              <w:rPr>
                <w:rFonts w:ascii="Arial" w:hAnsi="Arial" w:cs="Arial"/>
                <w:sz w:val="20"/>
                <w:szCs w:val="20"/>
              </w:rPr>
              <w:t xml:space="preserve">able to effectively support other </w:t>
            </w:r>
            <w:r w:rsidR="0015016B" w:rsidRPr="00D62562">
              <w:rPr>
                <w:rFonts w:ascii="Arial" w:hAnsi="Arial" w:cs="Arial"/>
                <w:sz w:val="20"/>
                <w:szCs w:val="20"/>
              </w:rPr>
              <w:t>functions across the G</w:t>
            </w:r>
            <w:r w:rsidR="007762EE" w:rsidRPr="00D62562">
              <w:rPr>
                <w:rFonts w:ascii="Arial" w:hAnsi="Arial" w:cs="Arial"/>
                <w:sz w:val="20"/>
                <w:szCs w:val="20"/>
              </w:rPr>
              <w:t>roup</w:t>
            </w:r>
            <w:r w:rsidRPr="00D62562">
              <w:rPr>
                <w:rFonts w:ascii="Arial" w:hAnsi="Arial" w:cs="Arial"/>
                <w:sz w:val="20"/>
                <w:szCs w:val="20"/>
              </w:rPr>
              <w:t>.</w:t>
            </w:r>
          </w:p>
          <w:p w14:paraId="70AEA5BD" w14:textId="01FB388C" w:rsidR="000272BC" w:rsidRPr="001D305E" w:rsidRDefault="000272BC" w:rsidP="002D4A77">
            <w:pPr>
              <w:spacing w:line="240" w:lineRule="auto"/>
              <w:rPr>
                <w:rFonts w:ascii="Arial" w:hAnsi="Arial" w:cs="Arial"/>
                <w:sz w:val="20"/>
                <w:szCs w:val="20"/>
              </w:rPr>
            </w:pPr>
            <w:r>
              <w:rPr>
                <w:rFonts w:ascii="Arial" w:hAnsi="Arial" w:cs="Arial"/>
                <w:sz w:val="20"/>
                <w:szCs w:val="20"/>
              </w:rPr>
              <w:t>The role is responsible for delivering the internal and external financial reporting of the Group to various stakeholders.</w:t>
            </w:r>
          </w:p>
        </w:tc>
      </w:tr>
    </w:tbl>
    <w:p w14:paraId="1DFFD609" w14:textId="77777777" w:rsidR="009E22D0" w:rsidRPr="00B75089" w:rsidRDefault="009E22D0" w:rsidP="00B75089">
      <w:pPr>
        <w:spacing w:line="240" w:lineRule="auto"/>
        <w:rPr>
          <w:rFonts w:ascii="Arial" w:hAnsi="Arial" w:cs="Arial"/>
        </w:rPr>
      </w:pPr>
    </w:p>
    <w:tbl>
      <w:tblPr>
        <w:tblStyle w:val="TableGrid"/>
        <w:tblW w:w="10487" w:type="dxa"/>
        <w:tblInd w:w="-709" w:type="dxa"/>
        <w:tblLook w:val="04A0" w:firstRow="1" w:lastRow="0" w:firstColumn="1" w:lastColumn="0" w:noHBand="0" w:noVBand="1"/>
      </w:tblPr>
      <w:tblGrid>
        <w:gridCol w:w="6346"/>
        <w:gridCol w:w="4141"/>
      </w:tblGrid>
      <w:tr w:rsidR="009E22D0" w:rsidRPr="00B75089" w14:paraId="056D39ED" w14:textId="77777777" w:rsidTr="009E22D0">
        <w:trPr>
          <w:trHeight w:val="310"/>
        </w:trPr>
        <w:tc>
          <w:tcPr>
            <w:tcW w:w="6346" w:type="dxa"/>
            <w:shd w:val="clear" w:color="auto" w:fill="D9D9D9" w:themeFill="background1" w:themeFillShade="D9"/>
          </w:tcPr>
          <w:p w14:paraId="7AC2E305" w14:textId="77777777" w:rsidR="009E22D0" w:rsidRPr="00B75089" w:rsidRDefault="009E22D0" w:rsidP="00B75089">
            <w:pPr>
              <w:widowControl w:val="0"/>
              <w:autoSpaceDE w:val="0"/>
              <w:autoSpaceDN w:val="0"/>
              <w:adjustRightInd w:val="0"/>
              <w:spacing w:before="3" w:after="0" w:line="240" w:lineRule="auto"/>
              <w:rPr>
                <w:rFonts w:ascii="Arial" w:hAnsi="Arial" w:cs="Arial"/>
                <w:b/>
                <w:sz w:val="20"/>
                <w:szCs w:val="20"/>
              </w:rPr>
            </w:pPr>
          </w:p>
          <w:p w14:paraId="218C2929" w14:textId="77777777" w:rsidR="009E22D0" w:rsidRPr="00B75089" w:rsidRDefault="009E22D0" w:rsidP="00B75089">
            <w:pPr>
              <w:widowControl w:val="0"/>
              <w:autoSpaceDE w:val="0"/>
              <w:autoSpaceDN w:val="0"/>
              <w:adjustRightInd w:val="0"/>
              <w:spacing w:before="3" w:after="0" w:line="240" w:lineRule="auto"/>
              <w:rPr>
                <w:rFonts w:ascii="Arial" w:hAnsi="Arial" w:cs="Arial"/>
                <w:b/>
                <w:sz w:val="20"/>
                <w:szCs w:val="20"/>
              </w:rPr>
            </w:pPr>
            <w:r w:rsidRPr="00B75089">
              <w:rPr>
                <w:rFonts w:ascii="Arial" w:hAnsi="Arial" w:cs="Arial"/>
                <w:b/>
                <w:sz w:val="20"/>
                <w:szCs w:val="20"/>
              </w:rPr>
              <w:t>Accountabilities (R</w:t>
            </w:r>
            <w:r w:rsidRPr="00B75089">
              <w:rPr>
                <w:rFonts w:ascii="Arial" w:hAnsi="Arial" w:cs="Arial"/>
                <w:b/>
                <w:sz w:val="20"/>
                <w:szCs w:val="20"/>
                <w:u w:val="single"/>
              </w:rPr>
              <w:t>A</w:t>
            </w:r>
            <w:r w:rsidRPr="00B75089">
              <w:rPr>
                <w:rFonts w:ascii="Arial" w:hAnsi="Arial" w:cs="Arial"/>
                <w:b/>
                <w:sz w:val="20"/>
                <w:szCs w:val="20"/>
              </w:rPr>
              <w:t>CI)</w:t>
            </w:r>
          </w:p>
        </w:tc>
        <w:tc>
          <w:tcPr>
            <w:tcW w:w="4141" w:type="dxa"/>
            <w:shd w:val="clear" w:color="auto" w:fill="D9D9D9" w:themeFill="background1" w:themeFillShade="D9"/>
          </w:tcPr>
          <w:p w14:paraId="1913C491" w14:textId="77777777" w:rsidR="009E22D0" w:rsidRPr="00B75089" w:rsidRDefault="009E22D0" w:rsidP="00B75089">
            <w:pPr>
              <w:widowControl w:val="0"/>
              <w:autoSpaceDE w:val="0"/>
              <w:autoSpaceDN w:val="0"/>
              <w:adjustRightInd w:val="0"/>
              <w:spacing w:before="3" w:after="0" w:line="240" w:lineRule="auto"/>
              <w:rPr>
                <w:rFonts w:ascii="Arial" w:hAnsi="Arial" w:cs="Arial"/>
                <w:b/>
                <w:sz w:val="20"/>
                <w:szCs w:val="20"/>
              </w:rPr>
            </w:pPr>
          </w:p>
          <w:p w14:paraId="2668AAC5" w14:textId="77777777" w:rsidR="00717094" w:rsidRPr="00B75089" w:rsidRDefault="009E22D0" w:rsidP="00B75089">
            <w:pPr>
              <w:widowControl w:val="0"/>
              <w:autoSpaceDE w:val="0"/>
              <w:autoSpaceDN w:val="0"/>
              <w:adjustRightInd w:val="0"/>
              <w:spacing w:before="3" w:after="0" w:line="240" w:lineRule="auto"/>
              <w:rPr>
                <w:rFonts w:ascii="Arial" w:hAnsi="Arial" w:cs="Arial"/>
                <w:b/>
                <w:sz w:val="20"/>
                <w:szCs w:val="20"/>
              </w:rPr>
            </w:pPr>
            <w:r w:rsidRPr="00B75089">
              <w:rPr>
                <w:rFonts w:ascii="Arial" w:hAnsi="Arial" w:cs="Arial"/>
                <w:b/>
                <w:sz w:val="20"/>
                <w:szCs w:val="20"/>
              </w:rPr>
              <w:t>Measures of Success/KPI’s</w:t>
            </w:r>
          </w:p>
          <w:p w14:paraId="186C14F8" w14:textId="77777777" w:rsidR="009E22D0" w:rsidRPr="00B75089" w:rsidRDefault="009E22D0" w:rsidP="001459DA">
            <w:pPr>
              <w:widowControl w:val="0"/>
              <w:autoSpaceDE w:val="0"/>
              <w:autoSpaceDN w:val="0"/>
              <w:adjustRightInd w:val="0"/>
              <w:spacing w:before="3" w:after="0" w:line="240" w:lineRule="auto"/>
              <w:rPr>
                <w:rFonts w:ascii="Arial" w:hAnsi="Arial" w:cs="Arial"/>
                <w:b/>
                <w:sz w:val="20"/>
                <w:szCs w:val="20"/>
              </w:rPr>
            </w:pPr>
          </w:p>
        </w:tc>
      </w:tr>
      <w:tr w:rsidR="009E22D0" w:rsidRPr="00B75089" w14:paraId="7872DF90" w14:textId="77777777" w:rsidTr="009E22D0">
        <w:trPr>
          <w:trHeight w:val="578"/>
        </w:trPr>
        <w:tc>
          <w:tcPr>
            <w:tcW w:w="6346" w:type="dxa"/>
          </w:tcPr>
          <w:p w14:paraId="098C6C93" w14:textId="054C57B6" w:rsidR="00650A04" w:rsidRPr="00DC3D04" w:rsidRDefault="00AD34A1" w:rsidP="00DC3D04">
            <w:pPr>
              <w:spacing w:before="100" w:after="100" w:line="240" w:lineRule="auto"/>
              <w:rPr>
                <w:rFonts w:ascii="Arial" w:eastAsia="Calibri" w:hAnsi="Arial" w:cs="Arial"/>
                <w:b/>
                <w:sz w:val="20"/>
                <w:szCs w:val="20"/>
              </w:rPr>
            </w:pPr>
            <w:r w:rsidRPr="00DC3D04">
              <w:rPr>
                <w:rFonts w:ascii="Arial" w:eastAsia="Calibri" w:hAnsi="Arial" w:cs="Arial"/>
                <w:b/>
                <w:sz w:val="20"/>
                <w:szCs w:val="20"/>
                <w:lang w:eastAsia="en-US"/>
              </w:rPr>
              <w:t>Operationa</w:t>
            </w:r>
            <w:r w:rsidR="00650A04" w:rsidRPr="00DC3D04">
              <w:rPr>
                <w:rFonts w:ascii="Arial" w:eastAsia="Calibri" w:hAnsi="Arial" w:cs="Arial"/>
                <w:b/>
                <w:sz w:val="20"/>
                <w:szCs w:val="20"/>
              </w:rPr>
              <w:t xml:space="preserve">l </w:t>
            </w:r>
          </w:p>
          <w:p w14:paraId="631365FD" w14:textId="123196F5" w:rsidR="00650A04" w:rsidRDefault="00650A04" w:rsidP="002F43D0">
            <w:pPr>
              <w:pStyle w:val="ListParagraph"/>
              <w:numPr>
                <w:ilvl w:val="0"/>
                <w:numId w:val="13"/>
              </w:numPr>
              <w:rPr>
                <w:rFonts w:ascii="Arial" w:eastAsia="Calibri" w:hAnsi="Arial" w:cs="Arial"/>
                <w:sz w:val="20"/>
                <w:szCs w:val="20"/>
              </w:rPr>
            </w:pPr>
            <w:r w:rsidRPr="003E5744">
              <w:rPr>
                <w:rFonts w:ascii="Arial" w:eastAsia="Calibri" w:hAnsi="Arial" w:cs="Arial"/>
                <w:sz w:val="20"/>
                <w:szCs w:val="20"/>
              </w:rPr>
              <w:t xml:space="preserve">Provide leadership </w:t>
            </w:r>
            <w:r>
              <w:rPr>
                <w:rFonts w:ascii="Arial" w:eastAsia="Calibri" w:hAnsi="Arial" w:cs="Arial"/>
                <w:sz w:val="20"/>
                <w:szCs w:val="20"/>
              </w:rPr>
              <w:t xml:space="preserve">to the </w:t>
            </w:r>
            <w:r w:rsidR="00A82139">
              <w:rPr>
                <w:rFonts w:ascii="Arial" w:eastAsia="Calibri" w:hAnsi="Arial" w:cs="Arial"/>
                <w:sz w:val="20"/>
                <w:szCs w:val="20"/>
              </w:rPr>
              <w:t>Reconciliation</w:t>
            </w:r>
            <w:r>
              <w:rPr>
                <w:rFonts w:ascii="Arial" w:eastAsia="Calibri" w:hAnsi="Arial" w:cs="Arial"/>
                <w:sz w:val="20"/>
                <w:szCs w:val="20"/>
              </w:rPr>
              <w:t xml:space="preserve"> </w:t>
            </w:r>
            <w:r w:rsidR="00C501D9">
              <w:rPr>
                <w:rFonts w:ascii="Arial" w:eastAsia="Calibri" w:hAnsi="Arial" w:cs="Arial"/>
                <w:sz w:val="20"/>
                <w:szCs w:val="20"/>
              </w:rPr>
              <w:t xml:space="preserve">and the Management Accounts </w:t>
            </w:r>
            <w:r>
              <w:rPr>
                <w:rFonts w:ascii="Arial" w:eastAsia="Calibri" w:hAnsi="Arial" w:cs="Arial"/>
                <w:sz w:val="20"/>
                <w:szCs w:val="20"/>
              </w:rPr>
              <w:t xml:space="preserve">team </w:t>
            </w:r>
            <w:r w:rsidRPr="003E5744">
              <w:rPr>
                <w:rFonts w:ascii="Arial" w:eastAsia="Calibri" w:hAnsi="Arial" w:cs="Arial"/>
                <w:sz w:val="20"/>
                <w:szCs w:val="20"/>
              </w:rPr>
              <w:t xml:space="preserve">to deliver on the overall corporate strategy, business performance, leadership of teams that reinforces the </w:t>
            </w:r>
            <w:r w:rsidR="00B4418F">
              <w:rPr>
                <w:rFonts w:ascii="Arial" w:eastAsia="Calibri" w:hAnsi="Arial" w:cs="Arial"/>
                <w:sz w:val="20"/>
                <w:szCs w:val="20"/>
              </w:rPr>
              <w:t xml:space="preserve">desired culture and delivery of strategic priorities. </w:t>
            </w:r>
          </w:p>
          <w:p w14:paraId="6FBFCA6F" w14:textId="5D0529A9" w:rsidR="00C501D9" w:rsidRDefault="00C501D9" w:rsidP="002F43D0">
            <w:pPr>
              <w:pStyle w:val="ListParagraph"/>
              <w:numPr>
                <w:ilvl w:val="0"/>
                <w:numId w:val="13"/>
              </w:numPr>
              <w:spacing w:before="0" w:beforeAutospacing="0"/>
              <w:rPr>
                <w:rFonts w:ascii="Arial" w:hAnsi="Arial" w:cs="Arial"/>
                <w:sz w:val="20"/>
                <w:szCs w:val="20"/>
              </w:rPr>
            </w:pPr>
            <w:r>
              <w:rPr>
                <w:rFonts w:ascii="Arial" w:eastAsia="Calibri" w:hAnsi="Arial" w:cs="Arial"/>
                <w:sz w:val="20"/>
                <w:szCs w:val="20"/>
              </w:rPr>
              <w:t xml:space="preserve">Support the delivery of the </w:t>
            </w:r>
            <w:r>
              <w:rPr>
                <w:rFonts w:ascii="Arial" w:hAnsi="Arial" w:cs="Arial"/>
                <w:sz w:val="20"/>
                <w:szCs w:val="20"/>
              </w:rPr>
              <w:t>Finance</w:t>
            </w:r>
            <w:r w:rsidR="00BE630D">
              <w:rPr>
                <w:rFonts w:ascii="Arial" w:hAnsi="Arial" w:cs="Arial"/>
                <w:sz w:val="20"/>
                <w:szCs w:val="20"/>
              </w:rPr>
              <w:t xml:space="preserve">, Strategic Planning and Corporate Services </w:t>
            </w:r>
            <w:r>
              <w:rPr>
                <w:rFonts w:ascii="Arial" w:hAnsi="Arial" w:cs="Arial"/>
                <w:sz w:val="20"/>
                <w:szCs w:val="20"/>
              </w:rPr>
              <w:t xml:space="preserve">strategy, ensuring that finance related activities comply with the necessary regulatory and legal standards, and are in accordance with policy standards and risk frameworks set by Council. </w:t>
            </w:r>
          </w:p>
          <w:p w14:paraId="540DA6B5" w14:textId="77777777" w:rsidR="002F43D0" w:rsidRDefault="002F43D0" w:rsidP="002F43D0">
            <w:pPr>
              <w:pStyle w:val="ListParagraph"/>
              <w:numPr>
                <w:ilvl w:val="0"/>
                <w:numId w:val="13"/>
              </w:numPr>
              <w:rPr>
                <w:rFonts w:ascii="Arial" w:eastAsia="Calibri" w:hAnsi="Arial" w:cs="Arial"/>
                <w:sz w:val="20"/>
                <w:szCs w:val="20"/>
              </w:rPr>
            </w:pPr>
            <w:r>
              <w:rPr>
                <w:rFonts w:ascii="Arial" w:eastAsia="Calibri" w:hAnsi="Arial" w:cs="Arial"/>
                <w:sz w:val="20"/>
                <w:szCs w:val="20"/>
              </w:rPr>
              <w:t xml:space="preserve">Support in fostering a culture of financial control across the business, through training and monitoring of compliance against the Financial Control Framework (FCF). </w:t>
            </w:r>
          </w:p>
          <w:p w14:paraId="598F7B79" w14:textId="64D8C5F4" w:rsidR="002F43D0" w:rsidRPr="002F43D0" w:rsidRDefault="002F43D0" w:rsidP="002F43D0">
            <w:pPr>
              <w:pStyle w:val="ListParagraph"/>
              <w:numPr>
                <w:ilvl w:val="0"/>
                <w:numId w:val="13"/>
              </w:numPr>
              <w:rPr>
                <w:rFonts w:ascii="Arial" w:eastAsia="Calibri" w:hAnsi="Arial" w:cs="Arial"/>
                <w:sz w:val="20"/>
                <w:szCs w:val="20"/>
              </w:rPr>
            </w:pPr>
            <w:r>
              <w:rPr>
                <w:rFonts w:ascii="Arial" w:eastAsia="Calibri" w:hAnsi="Arial" w:cs="Arial"/>
                <w:sz w:val="20"/>
                <w:szCs w:val="20"/>
              </w:rPr>
              <w:t>Implement streamlined processes and detailed procedures to ensure clearly defined activities are adhered to.</w:t>
            </w:r>
          </w:p>
          <w:p w14:paraId="66C0C559" w14:textId="739BDE3C" w:rsidR="001459DA" w:rsidRDefault="002F43D0" w:rsidP="002F43D0">
            <w:pPr>
              <w:pStyle w:val="ListParagraph"/>
              <w:numPr>
                <w:ilvl w:val="0"/>
                <w:numId w:val="13"/>
              </w:numPr>
              <w:rPr>
                <w:rFonts w:ascii="Arial" w:eastAsia="Calibri" w:hAnsi="Arial" w:cs="Arial"/>
                <w:sz w:val="20"/>
                <w:szCs w:val="20"/>
              </w:rPr>
            </w:pPr>
            <w:r>
              <w:rPr>
                <w:rFonts w:ascii="Arial" w:eastAsia="Calibri" w:hAnsi="Arial" w:cs="Arial"/>
                <w:sz w:val="20"/>
                <w:szCs w:val="20"/>
              </w:rPr>
              <w:t>Lead</w:t>
            </w:r>
            <w:r w:rsidR="00B65565">
              <w:rPr>
                <w:rFonts w:ascii="Arial" w:eastAsia="Calibri" w:hAnsi="Arial" w:cs="Arial"/>
                <w:sz w:val="20"/>
                <w:szCs w:val="20"/>
              </w:rPr>
              <w:t xml:space="preserve"> the </w:t>
            </w:r>
            <w:r w:rsidR="001459DA" w:rsidRPr="001459DA">
              <w:rPr>
                <w:rFonts w:ascii="Arial" w:eastAsia="Calibri" w:hAnsi="Arial" w:cs="Arial"/>
                <w:sz w:val="20"/>
                <w:szCs w:val="20"/>
              </w:rPr>
              <w:t>monthly</w:t>
            </w:r>
            <w:r w:rsidR="00A82139">
              <w:rPr>
                <w:rFonts w:ascii="Arial" w:eastAsia="Calibri" w:hAnsi="Arial" w:cs="Arial"/>
                <w:sz w:val="20"/>
                <w:szCs w:val="20"/>
              </w:rPr>
              <w:t xml:space="preserve">, </w:t>
            </w:r>
            <w:proofErr w:type="gramStart"/>
            <w:r w:rsidR="00A82139">
              <w:rPr>
                <w:rFonts w:ascii="Arial" w:eastAsia="Calibri" w:hAnsi="Arial" w:cs="Arial"/>
                <w:sz w:val="20"/>
                <w:szCs w:val="20"/>
              </w:rPr>
              <w:t>quarterly</w:t>
            </w:r>
            <w:proofErr w:type="gramEnd"/>
            <w:r w:rsidR="001459DA" w:rsidRPr="001459DA">
              <w:rPr>
                <w:rFonts w:ascii="Arial" w:eastAsia="Calibri" w:hAnsi="Arial" w:cs="Arial"/>
                <w:sz w:val="20"/>
                <w:szCs w:val="20"/>
              </w:rPr>
              <w:t xml:space="preserve"> and annual </w:t>
            </w:r>
            <w:r w:rsidR="00B270A3">
              <w:rPr>
                <w:rFonts w:ascii="Arial" w:eastAsia="Calibri" w:hAnsi="Arial" w:cs="Arial"/>
                <w:sz w:val="20"/>
                <w:szCs w:val="20"/>
              </w:rPr>
              <w:t>financial accounting p</w:t>
            </w:r>
            <w:r w:rsidR="001459DA" w:rsidRPr="001459DA">
              <w:rPr>
                <w:rFonts w:ascii="Arial" w:eastAsia="Calibri" w:hAnsi="Arial" w:cs="Arial"/>
                <w:sz w:val="20"/>
                <w:szCs w:val="20"/>
              </w:rPr>
              <w:t>rocesses (</w:t>
            </w:r>
            <w:r w:rsidR="00C501D9">
              <w:rPr>
                <w:rFonts w:ascii="Arial" w:eastAsia="Calibri" w:hAnsi="Arial" w:cs="Arial"/>
                <w:sz w:val="20"/>
                <w:szCs w:val="20"/>
              </w:rPr>
              <w:t>a</w:t>
            </w:r>
            <w:r w:rsidR="00B65565">
              <w:rPr>
                <w:rFonts w:ascii="Arial" w:eastAsia="Calibri" w:hAnsi="Arial" w:cs="Arial"/>
                <w:sz w:val="20"/>
                <w:szCs w:val="20"/>
              </w:rPr>
              <w:t xml:space="preserve">ccounts </w:t>
            </w:r>
            <w:r w:rsidR="00C501D9">
              <w:rPr>
                <w:rFonts w:ascii="Arial" w:eastAsia="Calibri" w:hAnsi="Arial" w:cs="Arial"/>
                <w:sz w:val="20"/>
                <w:szCs w:val="20"/>
              </w:rPr>
              <w:t>i</w:t>
            </w:r>
            <w:r w:rsidR="00B65565">
              <w:rPr>
                <w:rFonts w:ascii="Arial" w:eastAsia="Calibri" w:hAnsi="Arial" w:cs="Arial"/>
                <w:sz w:val="20"/>
                <w:szCs w:val="20"/>
              </w:rPr>
              <w:t xml:space="preserve">ntegrity, </w:t>
            </w:r>
            <w:r w:rsidR="00C501D9">
              <w:rPr>
                <w:rFonts w:ascii="Arial" w:eastAsia="Calibri" w:hAnsi="Arial" w:cs="Arial"/>
                <w:sz w:val="20"/>
                <w:szCs w:val="20"/>
              </w:rPr>
              <w:t>f</w:t>
            </w:r>
            <w:r w:rsidR="00B65565">
              <w:rPr>
                <w:rFonts w:ascii="Arial" w:eastAsia="Calibri" w:hAnsi="Arial" w:cs="Arial"/>
                <w:sz w:val="20"/>
                <w:szCs w:val="20"/>
              </w:rPr>
              <w:t xml:space="preserve">ixed </w:t>
            </w:r>
            <w:r w:rsidR="00C501D9">
              <w:rPr>
                <w:rFonts w:ascii="Arial" w:eastAsia="Calibri" w:hAnsi="Arial" w:cs="Arial"/>
                <w:sz w:val="20"/>
                <w:szCs w:val="20"/>
              </w:rPr>
              <w:t>a</w:t>
            </w:r>
            <w:r w:rsidR="00B65565">
              <w:rPr>
                <w:rFonts w:ascii="Arial" w:eastAsia="Calibri" w:hAnsi="Arial" w:cs="Arial"/>
                <w:sz w:val="20"/>
                <w:szCs w:val="20"/>
              </w:rPr>
              <w:t xml:space="preserve">ssets, </w:t>
            </w:r>
            <w:r w:rsidR="00C501D9">
              <w:rPr>
                <w:rFonts w:ascii="Arial" w:eastAsia="Calibri" w:hAnsi="Arial" w:cs="Arial"/>
                <w:sz w:val="20"/>
                <w:szCs w:val="20"/>
              </w:rPr>
              <w:t>t</w:t>
            </w:r>
            <w:r w:rsidR="00B65565">
              <w:rPr>
                <w:rFonts w:ascii="Arial" w:eastAsia="Calibri" w:hAnsi="Arial" w:cs="Arial"/>
                <w:sz w:val="20"/>
                <w:szCs w:val="20"/>
              </w:rPr>
              <w:t xml:space="preserve">ax, </w:t>
            </w:r>
            <w:r w:rsidR="0015016B">
              <w:rPr>
                <w:rFonts w:ascii="Arial" w:eastAsia="Calibri" w:hAnsi="Arial" w:cs="Arial"/>
                <w:sz w:val="20"/>
                <w:szCs w:val="20"/>
              </w:rPr>
              <w:t>m</w:t>
            </w:r>
            <w:r w:rsidR="00B65565">
              <w:rPr>
                <w:rFonts w:ascii="Arial" w:eastAsia="Calibri" w:hAnsi="Arial" w:cs="Arial"/>
                <w:sz w:val="20"/>
                <w:szCs w:val="20"/>
              </w:rPr>
              <w:t xml:space="preserve">onth end </w:t>
            </w:r>
            <w:r w:rsidR="0015016B">
              <w:rPr>
                <w:rFonts w:ascii="Arial" w:eastAsia="Calibri" w:hAnsi="Arial" w:cs="Arial"/>
                <w:sz w:val="20"/>
                <w:szCs w:val="20"/>
              </w:rPr>
              <w:t xml:space="preserve">and year end </w:t>
            </w:r>
            <w:r w:rsidR="00B65565">
              <w:rPr>
                <w:rFonts w:ascii="Arial" w:eastAsia="Calibri" w:hAnsi="Arial" w:cs="Arial"/>
                <w:sz w:val="20"/>
                <w:szCs w:val="20"/>
              </w:rPr>
              <w:t>processing</w:t>
            </w:r>
            <w:r w:rsidR="001459DA" w:rsidRPr="001459DA">
              <w:rPr>
                <w:rFonts w:ascii="Arial" w:eastAsia="Calibri" w:hAnsi="Arial" w:cs="Arial"/>
                <w:sz w:val="20"/>
                <w:szCs w:val="20"/>
              </w:rPr>
              <w:t xml:space="preserve">) </w:t>
            </w:r>
            <w:r>
              <w:rPr>
                <w:rFonts w:ascii="Arial" w:eastAsia="Calibri" w:hAnsi="Arial" w:cs="Arial"/>
                <w:sz w:val="20"/>
                <w:szCs w:val="20"/>
              </w:rPr>
              <w:t>across</w:t>
            </w:r>
            <w:r w:rsidR="001459DA" w:rsidRPr="001459DA">
              <w:rPr>
                <w:rFonts w:ascii="Arial" w:eastAsia="Calibri" w:hAnsi="Arial" w:cs="Arial"/>
                <w:sz w:val="20"/>
                <w:szCs w:val="20"/>
              </w:rPr>
              <w:t xml:space="preserve"> the organisation</w:t>
            </w:r>
            <w:r>
              <w:rPr>
                <w:rFonts w:ascii="Arial" w:eastAsia="Calibri" w:hAnsi="Arial" w:cs="Arial"/>
                <w:sz w:val="20"/>
                <w:szCs w:val="20"/>
              </w:rPr>
              <w:t>,</w:t>
            </w:r>
            <w:r w:rsidR="001459DA" w:rsidRPr="001459DA">
              <w:rPr>
                <w:rFonts w:ascii="Arial" w:eastAsia="Calibri" w:hAnsi="Arial" w:cs="Arial"/>
                <w:sz w:val="20"/>
                <w:szCs w:val="20"/>
              </w:rPr>
              <w:t xml:space="preserve"> ensuring completion in line with </w:t>
            </w:r>
            <w:r w:rsidR="0015016B">
              <w:rPr>
                <w:rFonts w:ascii="Arial" w:eastAsia="Calibri" w:hAnsi="Arial" w:cs="Arial"/>
                <w:sz w:val="20"/>
                <w:szCs w:val="20"/>
              </w:rPr>
              <w:t xml:space="preserve">established </w:t>
            </w:r>
            <w:r w:rsidR="001459DA" w:rsidRPr="001459DA">
              <w:rPr>
                <w:rFonts w:ascii="Arial" w:eastAsia="Calibri" w:hAnsi="Arial" w:cs="Arial"/>
                <w:sz w:val="20"/>
                <w:szCs w:val="20"/>
              </w:rPr>
              <w:t>governance timeframes</w:t>
            </w:r>
            <w:r w:rsidR="00135F78">
              <w:rPr>
                <w:rFonts w:ascii="Arial" w:eastAsia="Calibri" w:hAnsi="Arial" w:cs="Arial"/>
                <w:sz w:val="20"/>
                <w:szCs w:val="20"/>
              </w:rPr>
              <w:t>.</w:t>
            </w:r>
          </w:p>
          <w:p w14:paraId="0C5FDFD2" w14:textId="16B74E89" w:rsidR="0056188D" w:rsidRDefault="00B65565" w:rsidP="002F43D0">
            <w:pPr>
              <w:pStyle w:val="ListParagraph"/>
              <w:numPr>
                <w:ilvl w:val="0"/>
                <w:numId w:val="13"/>
              </w:numPr>
              <w:rPr>
                <w:rFonts w:ascii="Arial" w:eastAsia="Calibri" w:hAnsi="Arial" w:cs="Arial"/>
                <w:sz w:val="20"/>
                <w:szCs w:val="20"/>
              </w:rPr>
            </w:pPr>
            <w:r w:rsidRPr="00B65565">
              <w:rPr>
                <w:rFonts w:ascii="Arial" w:eastAsia="Calibri" w:hAnsi="Arial" w:cs="Arial"/>
                <w:sz w:val="20"/>
                <w:szCs w:val="20"/>
              </w:rPr>
              <w:t xml:space="preserve">Support the production of various parts of the </w:t>
            </w:r>
            <w:r w:rsidR="00B270A3">
              <w:rPr>
                <w:rFonts w:ascii="Arial" w:eastAsia="Calibri" w:hAnsi="Arial" w:cs="Arial"/>
                <w:sz w:val="20"/>
                <w:szCs w:val="20"/>
              </w:rPr>
              <w:t xml:space="preserve">MPS </w:t>
            </w:r>
            <w:r w:rsidRPr="00B65565">
              <w:rPr>
                <w:rFonts w:ascii="Arial" w:eastAsia="Calibri" w:hAnsi="Arial" w:cs="Arial"/>
                <w:sz w:val="20"/>
                <w:szCs w:val="20"/>
              </w:rPr>
              <w:t>budget</w:t>
            </w:r>
            <w:r w:rsidR="002F43D0">
              <w:rPr>
                <w:rFonts w:ascii="Arial" w:eastAsia="Calibri" w:hAnsi="Arial" w:cs="Arial"/>
                <w:sz w:val="20"/>
                <w:szCs w:val="20"/>
              </w:rPr>
              <w:t>,</w:t>
            </w:r>
            <w:r w:rsidRPr="00B65565">
              <w:rPr>
                <w:rFonts w:ascii="Arial" w:eastAsia="Calibri" w:hAnsi="Arial" w:cs="Arial"/>
                <w:sz w:val="20"/>
                <w:szCs w:val="20"/>
              </w:rPr>
              <w:t xml:space="preserve"> as required (</w:t>
            </w:r>
            <w:r w:rsidR="00A82139">
              <w:rPr>
                <w:rFonts w:ascii="Arial" w:eastAsia="Calibri" w:hAnsi="Arial" w:cs="Arial"/>
                <w:sz w:val="20"/>
                <w:szCs w:val="20"/>
              </w:rPr>
              <w:t>training costs</w:t>
            </w:r>
            <w:r w:rsidRPr="00B65565">
              <w:rPr>
                <w:rFonts w:ascii="Arial" w:eastAsia="Calibri" w:hAnsi="Arial" w:cs="Arial"/>
                <w:sz w:val="20"/>
                <w:szCs w:val="20"/>
              </w:rPr>
              <w:t>, capital expenditure, depreciation</w:t>
            </w:r>
            <w:r w:rsidR="0015016B">
              <w:rPr>
                <w:rFonts w:ascii="Arial" w:eastAsia="Calibri" w:hAnsi="Arial" w:cs="Arial"/>
                <w:sz w:val="20"/>
                <w:szCs w:val="20"/>
              </w:rPr>
              <w:t xml:space="preserve"> etc</w:t>
            </w:r>
            <w:r w:rsidRPr="00B65565">
              <w:rPr>
                <w:rFonts w:ascii="Arial" w:eastAsia="Calibri" w:hAnsi="Arial" w:cs="Arial"/>
                <w:sz w:val="20"/>
                <w:szCs w:val="20"/>
              </w:rPr>
              <w:t>)</w:t>
            </w:r>
            <w:r>
              <w:t xml:space="preserve"> </w:t>
            </w:r>
            <w:r w:rsidRPr="00B65565">
              <w:rPr>
                <w:rFonts w:ascii="Arial" w:eastAsia="Calibri" w:hAnsi="Arial" w:cs="Arial"/>
                <w:sz w:val="20"/>
                <w:szCs w:val="20"/>
              </w:rPr>
              <w:t xml:space="preserve">within the </w:t>
            </w:r>
            <w:r>
              <w:rPr>
                <w:rFonts w:ascii="Arial" w:eastAsia="Calibri" w:hAnsi="Arial" w:cs="Arial"/>
                <w:sz w:val="20"/>
                <w:szCs w:val="20"/>
              </w:rPr>
              <w:t>Finance division</w:t>
            </w:r>
            <w:r w:rsidR="002F43D0">
              <w:rPr>
                <w:rFonts w:ascii="Arial" w:eastAsia="Calibri" w:hAnsi="Arial" w:cs="Arial"/>
                <w:sz w:val="20"/>
                <w:szCs w:val="20"/>
              </w:rPr>
              <w:t xml:space="preserve"> and</w:t>
            </w:r>
            <w:r w:rsidRPr="00B65565">
              <w:rPr>
                <w:rFonts w:ascii="Arial" w:eastAsia="Calibri" w:hAnsi="Arial" w:cs="Arial"/>
                <w:sz w:val="20"/>
                <w:szCs w:val="20"/>
              </w:rPr>
              <w:t xml:space="preserve"> ensuring completion in line with governance timeframes</w:t>
            </w:r>
            <w:r w:rsidR="00E420EE">
              <w:rPr>
                <w:rFonts w:ascii="Arial" w:eastAsia="Calibri" w:hAnsi="Arial" w:cs="Arial"/>
                <w:sz w:val="20"/>
                <w:szCs w:val="20"/>
              </w:rPr>
              <w:t>.</w:t>
            </w:r>
          </w:p>
          <w:p w14:paraId="1B78536D" w14:textId="51BDE04D" w:rsidR="00D62562" w:rsidRDefault="002F43D0" w:rsidP="002F43D0">
            <w:pPr>
              <w:pStyle w:val="ListParagraph"/>
              <w:numPr>
                <w:ilvl w:val="0"/>
                <w:numId w:val="13"/>
              </w:numPr>
              <w:rPr>
                <w:rFonts w:ascii="Arial" w:eastAsia="Calibri" w:hAnsi="Arial" w:cs="Arial"/>
                <w:sz w:val="20"/>
                <w:szCs w:val="20"/>
              </w:rPr>
            </w:pPr>
            <w:r>
              <w:rPr>
                <w:rFonts w:ascii="Arial" w:eastAsia="Calibri" w:hAnsi="Arial" w:cs="Arial"/>
                <w:sz w:val="20"/>
                <w:szCs w:val="20"/>
              </w:rPr>
              <w:lastRenderedPageBreak/>
              <w:t xml:space="preserve">Review </w:t>
            </w:r>
            <w:r w:rsidR="001F43A5">
              <w:rPr>
                <w:rFonts w:ascii="Arial" w:eastAsia="Calibri" w:hAnsi="Arial" w:cs="Arial"/>
                <w:sz w:val="20"/>
                <w:szCs w:val="20"/>
              </w:rPr>
              <w:t xml:space="preserve">monthly management information </w:t>
            </w:r>
            <w:r w:rsidR="00A82139">
              <w:rPr>
                <w:rFonts w:ascii="Arial" w:eastAsia="Calibri" w:hAnsi="Arial" w:cs="Arial"/>
                <w:sz w:val="20"/>
                <w:szCs w:val="20"/>
              </w:rPr>
              <w:t xml:space="preserve">and more detailed quarterly information </w:t>
            </w:r>
            <w:r>
              <w:rPr>
                <w:rFonts w:ascii="Arial" w:eastAsia="Calibri" w:hAnsi="Arial" w:cs="Arial"/>
                <w:sz w:val="20"/>
                <w:szCs w:val="20"/>
              </w:rPr>
              <w:t>ahead of</w:t>
            </w:r>
            <w:r w:rsidR="001F43A5">
              <w:rPr>
                <w:rFonts w:ascii="Arial" w:eastAsia="Calibri" w:hAnsi="Arial" w:cs="Arial"/>
                <w:sz w:val="20"/>
                <w:szCs w:val="20"/>
              </w:rPr>
              <w:t xml:space="preserve"> </w:t>
            </w:r>
            <w:r>
              <w:rPr>
                <w:rFonts w:ascii="Arial" w:eastAsia="Calibri" w:hAnsi="Arial" w:cs="Arial"/>
                <w:sz w:val="20"/>
                <w:szCs w:val="20"/>
              </w:rPr>
              <w:t>delivery to</w:t>
            </w:r>
            <w:r w:rsidR="001F43A5">
              <w:rPr>
                <w:rFonts w:ascii="Arial" w:eastAsia="Calibri" w:hAnsi="Arial" w:cs="Arial"/>
                <w:sz w:val="20"/>
                <w:szCs w:val="20"/>
              </w:rPr>
              <w:t xml:space="preserve"> key governance meetings.</w:t>
            </w:r>
          </w:p>
          <w:p w14:paraId="7168B774" w14:textId="77777777" w:rsidR="000272BC" w:rsidRPr="002F43D0" w:rsidRDefault="002F43D0" w:rsidP="002F43D0">
            <w:pPr>
              <w:pStyle w:val="ListParagraph"/>
              <w:numPr>
                <w:ilvl w:val="0"/>
                <w:numId w:val="13"/>
              </w:numPr>
              <w:rPr>
                <w:rFonts w:ascii="Arial" w:eastAsia="Calibri" w:hAnsi="Arial" w:cs="Arial"/>
                <w:sz w:val="20"/>
                <w:szCs w:val="20"/>
              </w:rPr>
            </w:pPr>
            <w:r>
              <w:rPr>
                <w:rFonts w:ascii="Arial" w:hAnsi="Arial" w:cs="Arial"/>
                <w:sz w:val="20"/>
                <w:szCs w:val="20"/>
              </w:rPr>
              <w:t xml:space="preserve">Support in the delivery of assigned MPS projects and roll out other projects/initiatives within Finance ensuring delivery to time, </w:t>
            </w:r>
            <w:proofErr w:type="gramStart"/>
            <w:r>
              <w:rPr>
                <w:rFonts w:ascii="Arial" w:hAnsi="Arial" w:cs="Arial"/>
                <w:sz w:val="20"/>
                <w:szCs w:val="20"/>
              </w:rPr>
              <w:t>cost</w:t>
            </w:r>
            <w:proofErr w:type="gramEnd"/>
            <w:r>
              <w:rPr>
                <w:rFonts w:ascii="Arial" w:hAnsi="Arial" w:cs="Arial"/>
                <w:sz w:val="20"/>
                <w:szCs w:val="20"/>
              </w:rPr>
              <w:t xml:space="preserve"> and quality and which can demonstrate a return on investment.</w:t>
            </w:r>
          </w:p>
          <w:p w14:paraId="68F3E1B3" w14:textId="36D3AB8B" w:rsidR="002F43D0" w:rsidRPr="000272BC" w:rsidRDefault="002F43D0" w:rsidP="002F43D0">
            <w:pPr>
              <w:pStyle w:val="ListParagraph"/>
              <w:rPr>
                <w:rFonts w:ascii="Arial" w:eastAsia="Calibri" w:hAnsi="Arial" w:cs="Arial"/>
                <w:sz w:val="20"/>
                <w:szCs w:val="20"/>
              </w:rPr>
            </w:pPr>
          </w:p>
        </w:tc>
        <w:tc>
          <w:tcPr>
            <w:tcW w:w="4141" w:type="dxa"/>
          </w:tcPr>
          <w:p w14:paraId="73EDA81B" w14:textId="77777777" w:rsidR="000272BC" w:rsidRDefault="000272BC" w:rsidP="00BE630D">
            <w:pPr>
              <w:pStyle w:val="ListParagraph"/>
              <w:numPr>
                <w:ilvl w:val="0"/>
                <w:numId w:val="18"/>
              </w:numPr>
              <w:rPr>
                <w:rFonts w:ascii="Arial" w:eastAsia="Calibri" w:hAnsi="Arial" w:cs="Arial"/>
                <w:sz w:val="20"/>
                <w:szCs w:val="20"/>
              </w:rPr>
            </w:pPr>
            <w:r>
              <w:rPr>
                <w:rFonts w:ascii="Arial" w:eastAsia="Calibri" w:hAnsi="Arial" w:cs="Arial"/>
                <w:sz w:val="20"/>
                <w:szCs w:val="20"/>
              </w:rPr>
              <w:lastRenderedPageBreak/>
              <w:t>Financial sustainability vs Plan</w:t>
            </w:r>
          </w:p>
          <w:p w14:paraId="7F56FF8D" w14:textId="77777777" w:rsidR="000272BC" w:rsidRDefault="000272BC" w:rsidP="00BE630D">
            <w:pPr>
              <w:pStyle w:val="ListParagraph"/>
              <w:numPr>
                <w:ilvl w:val="0"/>
                <w:numId w:val="18"/>
              </w:numPr>
              <w:rPr>
                <w:rFonts w:ascii="Arial" w:eastAsia="Calibri" w:hAnsi="Arial" w:cs="Arial"/>
                <w:sz w:val="20"/>
                <w:szCs w:val="20"/>
              </w:rPr>
            </w:pPr>
            <w:r>
              <w:rPr>
                <w:rFonts w:ascii="Arial" w:eastAsia="Calibri" w:hAnsi="Arial" w:cs="Arial"/>
                <w:sz w:val="20"/>
                <w:szCs w:val="20"/>
              </w:rPr>
              <w:t>Financial performance vs Plan</w:t>
            </w:r>
          </w:p>
          <w:p w14:paraId="4796CC38" w14:textId="77777777" w:rsidR="000272BC" w:rsidRDefault="000272BC" w:rsidP="00BE630D">
            <w:pPr>
              <w:pStyle w:val="ListParagraph"/>
              <w:numPr>
                <w:ilvl w:val="0"/>
                <w:numId w:val="18"/>
              </w:numPr>
              <w:rPr>
                <w:rFonts w:ascii="Arial" w:eastAsia="Calibri" w:hAnsi="Arial" w:cs="Arial"/>
                <w:sz w:val="20"/>
                <w:szCs w:val="20"/>
              </w:rPr>
            </w:pPr>
            <w:r>
              <w:rPr>
                <w:rFonts w:ascii="Arial" w:eastAsia="Calibri" w:hAnsi="Arial" w:cs="Arial"/>
                <w:sz w:val="20"/>
                <w:szCs w:val="20"/>
              </w:rPr>
              <w:t>Corporate Strategic priorities vs Plan</w:t>
            </w:r>
          </w:p>
          <w:p w14:paraId="7F254DE4" w14:textId="77777777" w:rsidR="000272BC" w:rsidRDefault="000272BC" w:rsidP="00BE630D">
            <w:pPr>
              <w:pStyle w:val="ListParagraph"/>
              <w:numPr>
                <w:ilvl w:val="0"/>
                <w:numId w:val="18"/>
              </w:numPr>
              <w:rPr>
                <w:rFonts w:ascii="Arial" w:eastAsia="Calibri" w:hAnsi="Arial" w:cs="Arial"/>
                <w:sz w:val="20"/>
                <w:szCs w:val="20"/>
              </w:rPr>
            </w:pPr>
            <w:r>
              <w:rPr>
                <w:rFonts w:ascii="Arial" w:eastAsia="Calibri" w:hAnsi="Arial" w:cs="Arial"/>
                <w:sz w:val="20"/>
                <w:szCs w:val="20"/>
              </w:rPr>
              <w:t>Delivery of divisional plan vs Plan</w:t>
            </w:r>
          </w:p>
          <w:p w14:paraId="552A23F4" w14:textId="22B99346" w:rsidR="000272BC" w:rsidRPr="009E1365" w:rsidRDefault="00BE630D" w:rsidP="00BE630D">
            <w:pPr>
              <w:pStyle w:val="ListParagraph"/>
              <w:numPr>
                <w:ilvl w:val="0"/>
                <w:numId w:val="18"/>
              </w:numPr>
              <w:rPr>
                <w:rFonts w:ascii="Arial" w:eastAsia="Calibri" w:hAnsi="Arial" w:cs="Arial"/>
                <w:sz w:val="20"/>
                <w:szCs w:val="20"/>
              </w:rPr>
            </w:pPr>
            <w:r w:rsidRPr="009E1365">
              <w:rPr>
                <w:rFonts w:ascii="Arial" w:eastAsia="Calibri" w:hAnsi="Arial" w:cs="Arial"/>
                <w:sz w:val="20"/>
                <w:szCs w:val="20"/>
              </w:rPr>
              <w:t>Team</w:t>
            </w:r>
            <w:r w:rsidR="000272BC" w:rsidRPr="009E1365">
              <w:rPr>
                <w:rFonts w:ascii="Arial" w:eastAsia="Calibri" w:hAnsi="Arial" w:cs="Arial"/>
                <w:sz w:val="20"/>
                <w:szCs w:val="20"/>
              </w:rPr>
              <w:t xml:space="preserve"> engagement index vs Plan</w:t>
            </w:r>
          </w:p>
          <w:p w14:paraId="4CB238DB" w14:textId="248CF882" w:rsidR="000272BC" w:rsidRPr="009E1365" w:rsidRDefault="00BE630D" w:rsidP="00BE630D">
            <w:pPr>
              <w:pStyle w:val="ListParagraph"/>
              <w:numPr>
                <w:ilvl w:val="0"/>
                <w:numId w:val="18"/>
              </w:numPr>
              <w:rPr>
                <w:rFonts w:ascii="Arial" w:eastAsia="Calibri" w:hAnsi="Arial" w:cs="Arial"/>
                <w:sz w:val="20"/>
                <w:szCs w:val="20"/>
              </w:rPr>
            </w:pPr>
            <w:r w:rsidRPr="009E1365">
              <w:rPr>
                <w:rFonts w:ascii="Arial" w:eastAsia="Calibri" w:hAnsi="Arial" w:cs="Arial"/>
                <w:sz w:val="20"/>
                <w:szCs w:val="20"/>
              </w:rPr>
              <w:t>Team</w:t>
            </w:r>
            <w:r w:rsidR="000272BC" w:rsidRPr="009E1365">
              <w:rPr>
                <w:rFonts w:ascii="Arial" w:eastAsia="Calibri" w:hAnsi="Arial" w:cs="Arial"/>
                <w:sz w:val="20"/>
                <w:szCs w:val="20"/>
              </w:rPr>
              <w:t xml:space="preserve"> leadership index vs Plan</w:t>
            </w:r>
          </w:p>
          <w:p w14:paraId="4F2661FA" w14:textId="62373EC4" w:rsidR="00BE630D" w:rsidRPr="009E1365" w:rsidRDefault="00BE630D" w:rsidP="00BE630D">
            <w:pPr>
              <w:pStyle w:val="ListParagraph"/>
              <w:numPr>
                <w:ilvl w:val="0"/>
                <w:numId w:val="18"/>
              </w:numPr>
              <w:rPr>
                <w:rFonts w:ascii="Arial" w:hAnsi="Arial" w:cs="Arial"/>
                <w:sz w:val="20"/>
                <w:szCs w:val="20"/>
              </w:rPr>
            </w:pPr>
            <w:r w:rsidRPr="009E1365">
              <w:rPr>
                <w:rFonts w:ascii="Arial" w:hAnsi="Arial" w:cs="Arial"/>
                <w:sz w:val="20"/>
                <w:szCs w:val="20"/>
              </w:rPr>
              <w:t>Team Inclusion index vs MPS</w:t>
            </w:r>
          </w:p>
          <w:p w14:paraId="6C3C1501" w14:textId="77777777" w:rsidR="000272BC" w:rsidRPr="009E1365" w:rsidRDefault="000272BC" w:rsidP="00BE630D">
            <w:pPr>
              <w:pStyle w:val="ListParagraph"/>
              <w:numPr>
                <w:ilvl w:val="0"/>
                <w:numId w:val="18"/>
              </w:numPr>
              <w:rPr>
                <w:rFonts w:ascii="Arial" w:eastAsia="Calibri" w:hAnsi="Arial" w:cs="Arial"/>
                <w:sz w:val="20"/>
                <w:szCs w:val="20"/>
              </w:rPr>
            </w:pPr>
            <w:r w:rsidRPr="009E1365">
              <w:rPr>
                <w:rFonts w:ascii="Arial" w:eastAsia="Calibri" w:hAnsi="Arial" w:cs="Arial"/>
                <w:sz w:val="20"/>
                <w:szCs w:val="20"/>
              </w:rPr>
              <w:t xml:space="preserve">Delivery of projects to </w:t>
            </w:r>
            <w:proofErr w:type="gramStart"/>
            <w:r w:rsidRPr="009E1365">
              <w:rPr>
                <w:rFonts w:ascii="Arial" w:eastAsia="Calibri" w:hAnsi="Arial" w:cs="Arial"/>
                <w:sz w:val="20"/>
                <w:szCs w:val="20"/>
              </w:rPr>
              <w:t>Plan</w:t>
            </w:r>
            <w:proofErr w:type="gramEnd"/>
            <w:r w:rsidRPr="009E1365">
              <w:rPr>
                <w:rFonts w:ascii="Arial" w:eastAsia="Calibri" w:hAnsi="Arial" w:cs="Arial"/>
                <w:sz w:val="20"/>
                <w:szCs w:val="20"/>
              </w:rPr>
              <w:t xml:space="preserve"> </w:t>
            </w:r>
          </w:p>
          <w:p w14:paraId="72237C1C" w14:textId="77777777" w:rsidR="000272BC" w:rsidRPr="009E1365" w:rsidRDefault="000272BC" w:rsidP="00BE630D">
            <w:pPr>
              <w:pStyle w:val="ListParagraph"/>
              <w:numPr>
                <w:ilvl w:val="0"/>
                <w:numId w:val="18"/>
              </w:numPr>
              <w:spacing w:before="0" w:beforeAutospacing="0" w:after="0" w:afterAutospacing="0"/>
              <w:jc w:val="both"/>
              <w:rPr>
                <w:rFonts w:ascii="Arial" w:eastAsia="Calibri" w:hAnsi="Arial" w:cs="Arial"/>
                <w:sz w:val="20"/>
                <w:szCs w:val="20"/>
              </w:rPr>
            </w:pPr>
            <w:r w:rsidRPr="009E1365">
              <w:rPr>
                <w:rFonts w:ascii="Arial" w:eastAsia="Calibri" w:hAnsi="Arial" w:cs="Arial"/>
                <w:sz w:val="20"/>
                <w:szCs w:val="20"/>
              </w:rPr>
              <w:t xml:space="preserve">Delivery of people plans vs </w:t>
            </w:r>
            <w:proofErr w:type="gramStart"/>
            <w:r w:rsidRPr="009E1365">
              <w:rPr>
                <w:rFonts w:ascii="Arial" w:eastAsia="Calibri" w:hAnsi="Arial" w:cs="Arial"/>
                <w:sz w:val="20"/>
                <w:szCs w:val="20"/>
              </w:rPr>
              <w:t>Plan</w:t>
            </w:r>
            <w:proofErr w:type="gramEnd"/>
          </w:p>
          <w:p w14:paraId="3E23A4B7" w14:textId="77777777" w:rsidR="009E22D0" w:rsidRPr="00B75089" w:rsidRDefault="009E22D0" w:rsidP="00644BB2">
            <w:pPr>
              <w:pStyle w:val="ListParagraph"/>
              <w:tabs>
                <w:tab w:val="left" w:pos="921"/>
              </w:tabs>
              <w:rPr>
                <w:rFonts w:ascii="Arial" w:hAnsi="Arial" w:cs="Arial"/>
                <w:sz w:val="20"/>
                <w:szCs w:val="20"/>
              </w:rPr>
            </w:pPr>
          </w:p>
        </w:tc>
      </w:tr>
      <w:tr w:rsidR="009E22D0" w:rsidRPr="00B75089" w14:paraId="7E04ACBF" w14:textId="77777777" w:rsidTr="009E22D0">
        <w:trPr>
          <w:trHeight w:val="578"/>
        </w:trPr>
        <w:tc>
          <w:tcPr>
            <w:tcW w:w="6346" w:type="dxa"/>
          </w:tcPr>
          <w:p w14:paraId="69F78468" w14:textId="2475B4E2" w:rsidR="009E22D0" w:rsidRPr="00644BB2" w:rsidRDefault="009E22D0" w:rsidP="00B75089">
            <w:pPr>
              <w:spacing w:line="240" w:lineRule="auto"/>
              <w:rPr>
                <w:rFonts w:ascii="Arial" w:eastAsia="Calibri" w:hAnsi="Arial" w:cs="Arial"/>
                <w:b/>
                <w:sz w:val="20"/>
                <w:szCs w:val="20"/>
                <w:lang w:eastAsia="en-US"/>
              </w:rPr>
            </w:pPr>
            <w:r w:rsidRPr="00644BB2">
              <w:rPr>
                <w:rFonts w:ascii="Arial" w:eastAsia="Calibri" w:hAnsi="Arial" w:cs="Arial"/>
                <w:b/>
                <w:sz w:val="20"/>
                <w:szCs w:val="20"/>
                <w:lang w:eastAsia="en-US"/>
              </w:rPr>
              <w:t>Financial</w:t>
            </w:r>
          </w:p>
          <w:p w14:paraId="55618F4A" w14:textId="77777777" w:rsidR="002F43D0" w:rsidRDefault="002F43D0" w:rsidP="002F43D0">
            <w:pPr>
              <w:pStyle w:val="ListParagraph"/>
              <w:numPr>
                <w:ilvl w:val="0"/>
                <w:numId w:val="15"/>
              </w:numPr>
              <w:rPr>
                <w:rFonts w:ascii="Arial" w:hAnsi="Arial" w:cs="Arial"/>
                <w:sz w:val="20"/>
                <w:szCs w:val="20"/>
              </w:rPr>
            </w:pPr>
            <w:r>
              <w:rPr>
                <w:rFonts w:ascii="Arial" w:hAnsi="Arial" w:cs="Arial"/>
                <w:sz w:val="20"/>
                <w:szCs w:val="20"/>
              </w:rPr>
              <w:t>Ensure that core financial processes and key controls operate effectively, supporting the accuracy and completeness of financial reporting information.</w:t>
            </w:r>
          </w:p>
          <w:p w14:paraId="1AC2FFBF" w14:textId="02E5695E" w:rsidR="002F43D0" w:rsidRDefault="002F43D0" w:rsidP="002F43D0">
            <w:pPr>
              <w:pStyle w:val="ListParagraph"/>
              <w:numPr>
                <w:ilvl w:val="0"/>
                <w:numId w:val="15"/>
              </w:numPr>
              <w:spacing w:before="0" w:beforeAutospacing="0"/>
              <w:rPr>
                <w:rFonts w:ascii="Arial" w:eastAsia="Calibri" w:hAnsi="Arial" w:cs="Arial"/>
                <w:sz w:val="20"/>
                <w:szCs w:val="20"/>
              </w:rPr>
            </w:pPr>
            <w:r>
              <w:rPr>
                <w:rFonts w:ascii="Arial" w:eastAsia="Calibri" w:hAnsi="Arial" w:cs="Arial"/>
                <w:sz w:val="20"/>
                <w:szCs w:val="20"/>
              </w:rPr>
              <w:t>Ensure that all spend is managed within organisation policy, reporting variances to Budget to the Finance Leadership Team.</w:t>
            </w:r>
          </w:p>
          <w:p w14:paraId="45DA1183" w14:textId="77777777" w:rsidR="002F43D0" w:rsidRDefault="002F43D0" w:rsidP="002F43D0">
            <w:pPr>
              <w:pStyle w:val="ListParagraph"/>
              <w:numPr>
                <w:ilvl w:val="0"/>
                <w:numId w:val="15"/>
              </w:numPr>
              <w:rPr>
                <w:rFonts w:ascii="Arial" w:hAnsi="Arial" w:cs="Arial"/>
                <w:sz w:val="20"/>
                <w:szCs w:val="20"/>
              </w:rPr>
            </w:pPr>
            <w:r>
              <w:rPr>
                <w:rFonts w:ascii="Arial" w:hAnsi="Arial" w:cs="Arial"/>
                <w:sz w:val="20"/>
                <w:szCs w:val="20"/>
              </w:rPr>
              <w:t>Lead the preparation of the Group’s financial accounts to ensure these are presented accurately, on time and approved by the relevant Governance Boards.</w:t>
            </w:r>
          </w:p>
          <w:p w14:paraId="59DEA13C" w14:textId="77777777" w:rsidR="002F43D0" w:rsidRDefault="002F43D0" w:rsidP="002F43D0">
            <w:pPr>
              <w:pStyle w:val="ListParagraph"/>
              <w:numPr>
                <w:ilvl w:val="0"/>
                <w:numId w:val="15"/>
              </w:numPr>
              <w:spacing w:before="0" w:beforeAutospacing="0" w:after="0" w:afterAutospacing="0"/>
              <w:rPr>
                <w:rFonts w:ascii="Arial" w:eastAsia="Calibri" w:hAnsi="Arial" w:cs="Arial"/>
                <w:sz w:val="20"/>
                <w:szCs w:val="20"/>
              </w:rPr>
            </w:pPr>
            <w:r>
              <w:rPr>
                <w:rFonts w:ascii="Arial" w:eastAsia="Calibri" w:hAnsi="Arial" w:cs="Arial"/>
                <w:sz w:val="20"/>
                <w:szCs w:val="20"/>
              </w:rPr>
              <w:t xml:space="preserve">Contribute to the production of technical accounting papers to be presented accurately, on time, and approved by Audit &amp; Risk Committee and Council.  </w:t>
            </w:r>
          </w:p>
          <w:p w14:paraId="4CDC620C" w14:textId="5EA534BF" w:rsidR="002F43D0" w:rsidRDefault="002F43D0" w:rsidP="002F43D0">
            <w:pPr>
              <w:pStyle w:val="ListParagraph"/>
              <w:numPr>
                <w:ilvl w:val="0"/>
                <w:numId w:val="15"/>
              </w:numPr>
              <w:rPr>
                <w:rFonts w:ascii="Arial" w:eastAsia="Calibri" w:hAnsi="Arial" w:cs="Arial"/>
                <w:sz w:val="20"/>
                <w:szCs w:val="20"/>
              </w:rPr>
            </w:pPr>
            <w:r>
              <w:rPr>
                <w:rFonts w:ascii="Arial" w:eastAsia="Calibri" w:hAnsi="Arial" w:cs="Arial"/>
                <w:sz w:val="20"/>
                <w:szCs w:val="20"/>
              </w:rPr>
              <w:t>Manage all financial accounting transactions and tasks requested by the Finance division in accordance with policy and ensure those which incur costs comply with all financial controls.</w:t>
            </w:r>
          </w:p>
          <w:p w14:paraId="42465E8D" w14:textId="569993D2" w:rsidR="00D62562" w:rsidRDefault="002F43D0" w:rsidP="002F43D0">
            <w:pPr>
              <w:pStyle w:val="ListParagraph"/>
              <w:numPr>
                <w:ilvl w:val="0"/>
                <w:numId w:val="15"/>
              </w:numPr>
              <w:rPr>
                <w:rFonts w:ascii="Arial" w:eastAsia="Calibri" w:hAnsi="Arial" w:cs="Arial"/>
                <w:sz w:val="20"/>
                <w:szCs w:val="20"/>
              </w:rPr>
            </w:pPr>
            <w:r>
              <w:rPr>
                <w:rFonts w:ascii="Arial" w:eastAsia="Calibri" w:hAnsi="Arial" w:cs="Arial"/>
                <w:sz w:val="20"/>
                <w:szCs w:val="20"/>
              </w:rPr>
              <w:t>Support the production of metrics from organisational data sources to inform business decisions and actions which result in a measurable improvement in business performance and trends.</w:t>
            </w:r>
          </w:p>
          <w:p w14:paraId="1F2A6D7A" w14:textId="387A2E13" w:rsidR="00A82139" w:rsidRPr="00D62562" w:rsidRDefault="00A82139" w:rsidP="00DC3D04">
            <w:pPr>
              <w:pStyle w:val="ListParagraph"/>
              <w:rPr>
                <w:rFonts w:ascii="Arial" w:eastAsia="Calibri" w:hAnsi="Arial" w:cs="Arial"/>
                <w:sz w:val="20"/>
                <w:szCs w:val="20"/>
              </w:rPr>
            </w:pPr>
          </w:p>
        </w:tc>
        <w:tc>
          <w:tcPr>
            <w:tcW w:w="4141" w:type="dxa"/>
          </w:tcPr>
          <w:p w14:paraId="39B6965F" w14:textId="2DB05855" w:rsidR="00644BB2" w:rsidRPr="00644BB2" w:rsidRDefault="00644BB2" w:rsidP="00644BB2">
            <w:pPr>
              <w:pStyle w:val="ListParagraph"/>
              <w:numPr>
                <w:ilvl w:val="0"/>
                <w:numId w:val="3"/>
              </w:numPr>
              <w:spacing w:after="0"/>
              <w:rPr>
                <w:rFonts w:ascii="Arial" w:hAnsi="Arial" w:cs="Arial"/>
                <w:sz w:val="20"/>
                <w:szCs w:val="20"/>
              </w:rPr>
            </w:pPr>
            <w:r w:rsidRPr="00644BB2">
              <w:rPr>
                <w:rFonts w:ascii="Arial" w:hAnsi="Arial" w:cs="Arial"/>
                <w:sz w:val="20"/>
                <w:szCs w:val="20"/>
              </w:rPr>
              <w:t xml:space="preserve">Operational budget </w:t>
            </w:r>
            <w:r w:rsidR="00F318F0">
              <w:rPr>
                <w:rFonts w:ascii="Arial" w:hAnsi="Arial" w:cs="Arial"/>
                <w:sz w:val="20"/>
                <w:szCs w:val="20"/>
              </w:rPr>
              <w:t>v</w:t>
            </w:r>
            <w:r w:rsidRPr="00644BB2">
              <w:rPr>
                <w:rFonts w:ascii="Arial" w:hAnsi="Arial" w:cs="Arial"/>
                <w:sz w:val="20"/>
                <w:szCs w:val="20"/>
              </w:rPr>
              <w:t xml:space="preserve">s </w:t>
            </w:r>
            <w:r w:rsidR="00F318F0">
              <w:rPr>
                <w:rFonts w:ascii="Arial" w:hAnsi="Arial" w:cs="Arial"/>
                <w:sz w:val="20"/>
                <w:szCs w:val="20"/>
              </w:rPr>
              <w:t>P</w:t>
            </w:r>
            <w:r w:rsidRPr="00644BB2">
              <w:rPr>
                <w:rFonts w:ascii="Arial" w:hAnsi="Arial" w:cs="Arial"/>
                <w:sz w:val="20"/>
                <w:szCs w:val="20"/>
              </w:rPr>
              <w:t>lan</w:t>
            </w:r>
          </w:p>
          <w:p w14:paraId="2CB38511" w14:textId="77777777" w:rsidR="009E22D0" w:rsidRPr="00B75089" w:rsidRDefault="009E22D0" w:rsidP="001459DA">
            <w:pPr>
              <w:pStyle w:val="ListParagraph"/>
              <w:spacing w:after="0"/>
              <w:rPr>
                <w:rFonts w:ascii="Arial" w:hAnsi="Arial" w:cs="Arial"/>
                <w:sz w:val="20"/>
                <w:szCs w:val="20"/>
              </w:rPr>
            </w:pPr>
          </w:p>
        </w:tc>
      </w:tr>
      <w:tr w:rsidR="009E22D0" w:rsidRPr="00B75089" w14:paraId="372F03CB" w14:textId="77777777" w:rsidTr="009E22D0">
        <w:trPr>
          <w:trHeight w:val="578"/>
        </w:trPr>
        <w:tc>
          <w:tcPr>
            <w:tcW w:w="6346" w:type="dxa"/>
          </w:tcPr>
          <w:p w14:paraId="39D77145" w14:textId="33355EE5" w:rsidR="00650A04" w:rsidRDefault="009E22D0" w:rsidP="00DC3D04">
            <w:pPr>
              <w:spacing w:line="240" w:lineRule="auto"/>
              <w:rPr>
                <w:rFonts w:ascii="Arial" w:eastAsia="Calibri" w:hAnsi="Arial" w:cs="Arial"/>
                <w:sz w:val="20"/>
                <w:szCs w:val="20"/>
              </w:rPr>
            </w:pPr>
            <w:r w:rsidRPr="00B75089">
              <w:rPr>
                <w:rFonts w:ascii="Arial" w:hAnsi="Arial" w:cs="Arial"/>
                <w:b/>
                <w:sz w:val="20"/>
                <w:szCs w:val="20"/>
              </w:rPr>
              <w:t>Member</w:t>
            </w:r>
          </w:p>
          <w:p w14:paraId="377C69C8" w14:textId="77777777" w:rsidR="00D0029B" w:rsidRDefault="00D0029B" w:rsidP="00D0029B">
            <w:pPr>
              <w:pStyle w:val="ListParagraph"/>
              <w:numPr>
                <w:ilvl w:val="0"/>
                <w:numId w:val="15"/>
              </w:numPr>
              <w:spacing w:before="0" w:beforeAutospacing="0" w:after="0" w:afterAutospacing="0"/>
              <w:rPr>
                <w:rFonts w:ascii="Arial" w:hAnsi="Arial" w:cs="Arial"/>
                <w:sz w:val="20"/>
                <w:szCs w:val="20"/>
              </w:rPr>
            </w:pPr>
            <w:r>
              <w:rPr>
                <w:rFonts w:ascii="Arial" w:hAnsi="Arial" w:cs="Arial"/>
                <w:sz w:val="20"/>
                <w:szCs w:val="20"/>
              </w:rPr>
              <w:t>Monitor and provide robust challenge of emerging finance risks and issues arising from business activities which fail to deliver appropriate and consistent outcomes for members or are likely to have a material adverse effect on the Group, its operations, or its financial security.</w:t>
            </w:r>
          </w:p>
          <w:p w14:paraId="3FB7E2C5" w14:textId="49901303" w:rsidR="009E22D0" w:rsidRPr="00D0029B" w:rsidRDefault="00D0029B" w:rsidP="00D0029B">
            <w:pPr>
              <w:pStyle w:val="ListParagraph"/>
              <w:numPr>
                <w:ilvl w:val="0"/>
                <w:numId w:val="15"/>
              </w:numPr>
              <w:spacing w:before="0" w:beforeAutospacing="0" w:after="0" w:afterAutospacing="0"/>
              <w:jc w:val="both"/>
              <w:rPr>
                <w:rFonts w:ascii="Arial" w:hAnsi="Arial" w:cs="Arial"/>
                <w:sz w:val="20"/>
                <w:szCs w:val="20"/>
              </w:rPr>
            </w:pPr>
            <w:r>
              <w:rPr>
                <w:rFonts w:ascii="Arial" w:hAnsi="Arial" w:cs="Arial"/>
                <w:sz w:val="20"/>
                <w:szCs w:val="20"/>
              </w:rPr>
              <w:t>Contribute to continuous improvement projects aimed to drive operational efficiency and great member experiences and outcomes</w:t>
            </w:r>
            <w:r w:rsidR="001459DA" w:rsidRPr="00D0029B">
              <w:rPr>
                <w:rFonts w:ascii="Arial" w:eastAsia="Calibri" w:hAnsi="Arial" w:cs="Arial"/>
                <w:sz w:val="20"/>
                <w:szCs w:val="20"/>
              </w:rPr>
              <w:t>.</w:t>
            </w:r>
          </w:p>
          <w:p w14:paraId="0C837D4E" w14:textId="77777777" w:rsidR="00D62562" w:rsidRPr="00B75089" w:rsidRDefault="00D62562" w:rsidP="00D62562">
            <w:pPr>
              <w:pStyle w:val="ListParagraph"/>
              <w:rPr>
                <w:rFonts w:ascii="Arial" w:hAnsi="Arial" w:cs="Arial"/>
                <w:sz w:val="20"/>
                <w:szCs w:val="20"/>
              </w:rPr>
            </w:pPr>
          </w:p>
        </w:tc>
        <w:tc>
          <w:tcPr>
            <w:tcW w:w="4141" w:type="dxa"/>
          </w:tcPr>
          <w:p w14:paraId="2DB47282" w14:textId="77777777" w:rsidR="00F318F0" w:rsidRDefault="00F318F0" w:rsidP="00F318F0">
            <w:pPr>
              <w:pStyle w:val="ListParagraph"/>
              <w:numPr>
                <w:ilvl w:val="0"/>
                <w:numId w:val="19"/>
              </w:numPr>
              <w:rPr>
                <w:rFonts w:ascii="Arial" w:hAnsi="Arial" w:cs="Arial"/>
                <w:sz w:val="20"/>
                <w:szCs w:val="20"/>
              </w:rPr>
            </w:pPr>
            <w:r>
              <w:rPr>
                <w:rFonts w:ascii="Arial" w:hAnsi="Arial" w:cs="Arial"/>
                <w:sz w:val="20"/>
                <w:szCs w:val="20"/>
              </w:rPr>
              <w:t>Policy compliance audit results</w:t>
            </w:r>
          </w:p>
          <w:p w14:paraId="7E999EEB" w14:textId="77777777" w:rsidR="00F318F0" w:rsidRDefault="00F318F0" w:rsidP="00F318F0">
            <w:pPr>
              <w:pStyle w:val="ListParagraph"/>
              <w:numPr>
                <w:ilvl w:val="0"/>
                <w:numId w:val="19"/>
              </w:numPr>
              <w:rPr>
                <w:rFonts w:ascii="Arial" w:hAnsi="Arial" w:cs="Arial"/>
                <w:sz w:val="20"/>
                <w:szCs w:val="20"/>
              </w:rPr>
            </w:pPr>
            <w:r>
              <w:rPr>
                <w:rFonts w:ascii="Arial" w:hAnsi="Arial" w:cs="Arial"/>
                <w:sz w:val="20"/>
                <w:szCs w:val="20"/>
              </w:rPr>
              <w:t>Net Promoter Score</w:t>
            </w:r>
          </w:p>
          <w:p w14:paraId="67D0252C" w14:textId="77777777" w:rsidR="009E22D0" w:rsidRPr="00F318F0" w:rsidRDefault="009E22D0" w:rsidP="00F318F0">
            <w:pPr>
              <w:spacing w:after="0"/>
              <w:ind w:left="360"/>
              <w:rPr>
                <w:rFonts w:ascii="Arial" w:hAnsi="Arial" w:cs="Arial"/>
                <w:sz w:val="20"/>
                <w:szCs w:val="20"/>
              </w:rPr>
            </w:pPr>
          </w:p>
        </w:tc>
      </w:tr>
      <w:tr w:rsidR="009E22D0" w:rsidRPr="00B75089" w14:paraId="103EDBA0" w14:textId="77777777" w:rsidTr="009E22D0">
        <w:trPr>
          <w:trHeight w:val="591"/>
        </w:trPr>
        <w:tc>
          <w:tcPr>
            <w:tcW w:w="6346" w:type="dxa"/>
          </w:tcPr>
          <w:p w14:paraId="21B1516C" w14:textId="77777777" w:rsidR="009E22D0" w:rsidRPr="00B75089" w:rsidRDefault="009E22D0" w:rsidP="00B75089">
            <w:pPr>
              <w:spacing w:line="240" w:lineRule="auto"/>
              <w:rPr>
                <w:rFonts w:ascii="Arial" w:hAnsi="Arial" w:cs="Arial"/>
                <w:b/>
                <w:sz w:val="20"/>
                <w:szCs w:val="20"/>
              </w:rPr>
            </w:pPr>
            <w:r w:rsidRPr="00B75089">
              <w:rPr>
                <w:rFonts w:ascii="Arial" w:hAnsi="Arial" w:cs="Arial"/>
                <w:b/>
                <w:sz w:val="20"/>
                <w:szCs w:val="20"/>
              </w:rPr>
              <w:t>People</w:t>
            </w:r>
          </w:p>
          <w:p w14:paraId="6D78E092" w14:textId="78D7DFC3" w:rsidR="00650A04" w:rsidRPr="009967B3" w:rsidRDefault="00650A04" w:rsidP="00650A04">
            <w:pPr>
              <w:pStyle w:val="ListParagraph"/>
              <w:numPr>
                <w:ilvl w:val="0"/>
                <w:numId w:val="4"/>
              </w:numPr>
              <w:spacing w:before="0" w:beforeAutospacing="0" w:after="0" w:afterAutospacing="0"/>
              <w:jc w:val="both"/>
              <w:rPr>
                <w:rFonts w:ascii="Arial" w:hAnsi="Arial" w:cs="Arial"/>
                <w:sz w:val="20"/>
                <w:szCs w:val="20"/>
              </w:rPr>
            </w:pPr>
            <w:r w:rsidRPr="00803AD8">
              <w:rPr>
                <w:rFonts w:ascii="Arial" w:hAnsi="Arial" w:cs="Arial"/>
                <w:sz w:val="20"/>
                <w:szCs w:val="20"/>
              </w:rPr>
              <w:t xml:space="preserve">Provide strong leadership to ensure the competence, </w:t>
            </w:r>
            <w:proofErr w:type="gramStart"/>
            <w:r w:rsidRPr="00803AD8">
              <w:rPr>
                <w:rFonts w:ascii="Arial" w:hAnsi="Arial" w:cs="Arial"/>
                <w:sz w:val="20"/>
                <w:szCs w:val="20"/>
              </w:rPr>
              <w:t>performance</w:t>
            </w:r>
            <w:proofErr w:type="gramEnd"/>
            <w:r w:rsidRPr="00803AD8">
              <w:rPr>
                <w:rFonts w:ascii="Arial" w:hAnsi="Arial" w:cs="Arial"/>
                <w:sz w:val="20"/>
                <w:szCs w:val="20"/>
              </w:rPr>
              <w:t xml:space="preserve"> and engagement of all </w:t>
            </w:r>
            <w:r w:rsidR="00D0029B">
              <w:rPr>
                <w:rFonts w:ascii="Arial" w:hAnsi="Arial" w:cs="Arial"/>
                <w:sz w:val="20"/>
                <w:szCs w:val="20"/>
              </w:rPr>
              <w:t>colleagues across Group Finance</w:t>
            </w:r>
            <w:r w:rsidRPr="00803AD8">
              <w:rPr>
                <w:rFonts w:ascii="Arial" w:hAnsi="Arial" w:cs="Arial"/>
                <w:sz w:val="20"/>
                <w:szCs w:val="20"/>
              </w:rPr>
              <w:t xml:space="preserve"> have clarity on their accountabilities and comply with all governance, policy standards and processes. </w:t>
            </w:r>
          </w:p>
          <w:p w14:paraId="514C22D2" w14:textId="262B622C" w:rsidR="00650A04" w:rsidRPr="009967B3" w:rsidRDefault="00BE630D" w:rsidP="00650A04">
            <w:pPr>
              <w:pStyle w:val="ListParagraph"/>
              <w:numPr>
                <w:ilvl w:val="0"/>
                <w:numId w:val="4"/>
              </w:numPr>
              <w:spacing w:before="0" w:beforeAutospacing="0" w:after="0" w:afterAutospacing="0"/>
              <w:jc w:val="both"/>
              <w:rPr>
                <w:rFonts w:ascii="Arial" w:hAnsi="Arial" w:cs="Arial"/>
                <w:sz w:val="20"/>
                <w:szCs w:val="20"/>
              </w:rPr>
            </w:pPr>
            <w:r>
              <w:rPr>
                <w:rFonts w:ascii="Arial" w:hAnsi="Arial" w:cs="Arial"/>
                <w:sz w:val="20"/>
                <w:szCs w:val="20"/>
              </w:rPr>
              <w:t>Contribute to</w:t>
            </w:r>
            <w:r w:rsidR="00650A04" w:rsidRPr="005639F0">
              <w:rPr>
                <w:rFonts w:ascii="Arial" w:hAnsi="Arial" w:cs="Arial"/>
                <w:sz w:val="20"/>
                <w:szCs w:val="20"/>
              </w:rPr>
              <w:t xml:space="preserve"> a strong pipeline of talent and succession across </w:t>
            </w:r>
            <w:r w:rsidR="00D0029B">
              <w:rPr>
                <w:rFonts w:ascii="Arial" w:hAnsi="Arial" w:cs="Arial"/>
                <w:sz w:val="20"/>
                <w:szCs w:val="20"/>
              </w:rPr>
              <w:t xml:space="preserve">Finance, </w:t>
            </w:r>
            <w:r w:rsidR="00650A04" w:rsidRPr="005639F0">
              <w:rPr>
                <w:rFonts w:ascii="Arial" w:hAnsi="Arial" w:cs="Arial"/>
                <w:sz w:val="20"/>
                <w:szCs w:val="20"/>
              </w:rPr>
              <w:t>for the benefit of MPS</w:t>
            </w:r>
            <w:r w:rsidR="00D0029B">
              <w:rPr>
                <w:rFonts w:ascii="Arial" w:hAnsi="Arial" w:cs="Arial"/>
                <w:sz w:val="20"/>
                <w:szCs w:val="20"/>
              </w:rPr>
              <w:t>,</w:t>
            </w:r>
            <w:r w:rsidR="00650A04" w:rsidRPr="005639F0">
              <w:rPr>
                <w:rFonts w:ascii="Arial" w:hAnsi="Arial" w:cs="Arial"/>
                <w:sz w:val="20"/>
                <w:szCs w:val="20"/>
              </w:rPr>
              <w:t xml:space="preserve"> which will mitigate workforce planning risks and maximises the performance and potential of colleagues.</w:t>
            </w:r>
          </w:p>
          <w:p w14:paraId="2A8D6B6F" w14:textId="2AEB20B7" w:rsidR="009E22D0" w:rsidRDefault="00D0029B" w:rsidP="00650A04">
            <w:pPr>
              <w:pStyle w:val="ListParagraph"/>
              <w:numPr>
                <w:ilvl w:val="0"/>
                <w:numId w:val="4"/>
              </w:numPr>
              <w:rPr>
                <w:rFonts w:ascii="Arial" w:hAnsi="Arial" w:cs="Arial"/>
                <w:sz w:val="20"/>
                <w:szCs w:val="20"/>
              </w:rPr>
            </w:pPr>
            <w:r>
              <w:rPr>
                <w:rFonts w:ascii="Arial" w:hAnsi="Arial" w:cs="Arial"/>
                <w:sz w:val="20"/>
                <w:szCs w:val="20"/>
              </w:rPr>
              <w:t>Coach and mentor colleagues and support learning interventions as part of the Academy to maximise the potential of all colleagues and the quality of our service to members</w:t>
            </w:r>
            <w:r w:rsidR="00650A04" w:rsidRPr="009967B3">
              <w:rPr>
                <w:rFonts w:ascii="Arial" w:hAnsi="Arial" w:cs="Arial"/>
                <w:sz w:val="20"/>
                <w:szCs w:val="20"/>
              </w:rPr>
              <w:t>.</w:t>
            </w:r>
          </w:p>
          <w:p w14:paraId="1C40CAA1" w14:textId="77777777" w:rsidR="00BE630D" w:rsidRPr="009B62A1" w:rsidRDefault="00BE630D" w:rsidP="00BE630D">
            <w:pPr>
              <w:pStyle w:val="ListParagraph"/>
              <w:numPr>
                <w:ilvl w:val="0"/>
                <w:numId w:val="4"/>
              </w:numPr>
              <w:spacing w:before="0" w:beforeAutospacing="0" w:after="0" w:afterAutospacing="0"/>
              <w:rPr>
                <w:rFonts w:ascii="Arial" w:eastAsia="Calibri" w:hAnsi="Arial" w:cs="Arial"/>
                <w:sz w:val="20"/>
                <w:szCs w:val="20"/>
              </w:rPr>
            </w:pPr>
            <w:r w:rsidRPr="00A04122">
              <w:rPr>
                <w:rFonts w:ascii="Arial" w:hAnsi="Arial" w:cs="Arial"/>
                <w:sz w:val="20"/>
                <w:szCs w:val="20"/>
                <w:shd w:val="clear" w:color="auto" w:fill="FFFFFF"/>
              </w:rPr>
              <w:t xml:space="preserve">Take the lead on promoting a more inclusive environment, which aligns with our commitment to celebrate and promote </w:t>
            </w:r>
            <w:r w:rsidRPr="00A04122">
              <w:rPr>
                <w:rFonts w:ascii="Arial" w:hAnsi="Arial" w:cs="Arial"/>
                <w:sz w:val="20"/>
                <w:szCs w:val="20"/>
                <w:shd w:val="clear" w:color="auto" w:fill="FFFFFF"/>
              </w:rPr>
              <w:lastRenderedPageBreak/>
              <w:t>diversity.</w:t>
            </w:r>
            <w:r w:rsidRPr="009B62A1">
              <w:rPr>
                <w:rFonts w:ascii="Arial" w:eastAsia="Calibri" w:hAnsi="Arial" w:cs="Arial"/>
                <w:sz w:val="20"/>
                <w:szCs w:val="20"/>
              </w:rPr>
              <w:t>in demonstrating prioritisation process to enable best allocation of resources.</w:t>
            </w:r>
          </w:p>
          <w:p w14:paraId="30A29928" w14:textId="77777777" w:rsidR="00BE630D" w:rsidRPr="00A04122" w:rsidRDefault="00BE630D" w:rsidP="00BE630D">
            <w:pPr>
              <w:pStyle w:val="ListParagraph"/>
              <w:numPr>
                <w:ilvl w:val="0"/>
                <w:numId w:val="4"/>
              </w:numPr>
              <w:spacing w:before="0" w:beforeAutospacing="0" w:after="0" w:afterAutospacing="0"/>
              <w:jc w:val="both"/>
              <w:rPr>
                <w:rFonts w:ascii="Arial" w:eastAsia="Calibri" w:hAnsi="Arial" w:cs="Arial"/>
                <w:sz w:val="20"/>
                <w:szCs w:val="20"/>
              </w:rPr>
            </w:pPr>
            <w:r w:rsidRPr="00A04122">
              <w:rPr>
                <w:rFonts w:ascii="Arial" w:eastAsia="Calibri" w:hAnsi="Arial" w:cs="Arial"/>
                <w:sz w:val="20"/>
                <w:szCs w:val="20"/>
              </w:rPr>
              <w:t>Ensure all team members have clarity on their accountabilities and comply with all governance, policy standards and processes.</w:t>
            </w:r>
          </w:p>
          <w:p w14:paraId="1952E5A6" w14:textId="77777777" w:rsidR="00BE630D" w:rsidRPr="00BE630D" w:rsidRDefault="00BE630D" w:rsidP="00BE630D">
            <w:pPr>
              <w:ind w:left="360"/>
              <w:rPr>
                <w:rFonts w:ascii="Arial" w:hAnsi="Arial" w:cs="Arial"/>
                <w:sz w:val="20"/>
                <w:szCs w:val="20"/>
              </w:rPr>
            </w:pPr>
          </w:p>
          <w:p w14:paraId="0E5F5AF1" w14:textId="77777777" w:rsidR="00D62562" w:rsidRPr="00644BB2" w:rsidRDefault="00D62562" w:rsidP="00D62562">
            <w:pPr>
              <w:pStyle w:val="ListParagraph"/>
              <w:rPr>
                <w:rFonts w:ascii="Arial" w:hAnsi="Arial" w:cs="Arial"/>
                <w:sz w:val="20"/>
                <w:szCs w:val="20"/>
              </w:rPr>
            </w:pPr>
          </w:p>
        </w:tc>
        <w:tc>
          <w:tcPr>
            <w:tcW w:w="4141" w:type="dxa"/>
          </w:tcPr>
          <w:p w14:paraId="70025AD2" w14:textId="77777777" w:rsidR="00F318F0" w:rsidRDefault="00F318F0" w:rsidP="00F318F0">
            <w:pPr>
              <w:pStyle w:val="ListParagraph"/>
              <w:numPr>
                <w:ilvl w:val="0"/>
                <w:numId w:val="20"/>
              </w:numPr>
              <w:tabs>
                <w:tab w:val="left" w:pos="3145"/>
              </w:tabs>
              <w:rPr>
                <w:rFonts w:ascii="Arial" w:hAnsi="Arial" w:cs="Arial"/>
                <w:sz w:val="20"/>
                <w:szCs w:val="20"/>
              </w:rPr>
            </w:pPr>
            <w:r>
              <w:rPr>
                <w:rFonts w:ascii="Arial" w:hAnsi="Arial" w:cs="Arial"/>
                <w:sz w:val="20"/>
                <w:szCs w:val="20"/>
              </w:rPr>
              <w:lastRenderedPageBreak/>
              <w:t>Delivery of Personal Development Plan to Plan</w:t>
            </w:r>
          </w:p>
          <w:p w14:paraId="2563166A" w14:textId="77777777" w:rsidR="00F318F0" w:rsidRDefault="00F318F0" w:rsidP="00F318F0">
            <w:pPr>
              <w:pStyle w:val="ListParagraph"/>
              <w:numPr>
                <w:ilvl w:val="0"/>
                <w:numId w:val="20"/>
              </w:numPr>
              <w:tabs>
                <w:tab w:val="left" w:pos="3145"/>
              </w:tabs>
              <w:rPr>
                <w:rFonts w:ascii="Arial" w:hAnsi="Arial" w:cs="Arial"/>
                <w:sz w:val="20"/>
                <w:szCs w:val="20"/>
              </w:rPr>
            </w:pPr>
            <w:r>
              <w:rPr>
                <w:rFonts w:ascii="Arial" w:hAnsi="Arial" w:cs="Arial"/>
                <w:sz w:val="20"/>
                <w:szCs w:val="20"/>
              </w:rPr>
              <w:t xml:space="preserve">One-to-one / performance review meetings </w:t>
            </w:r>
          </w:p>
          <w:p w14:paraId="655F982D" w14:textId="5B3D957A" w:rsidR="00F318F0" w:rsidRDefault="00BE630D" w:rsidP="00F318F0">
            <w:pPr>
              <w:pStyle w:val="ListParagraph"/>
              <w:numPr>
                <w:ilvl w:val="0"/>
                <w:numId w:val="20"/>
              </w:numPr>
              <w:rPr>
                <w:rFonts w:ascii="Arial" w:hAnsi="Arial" w:cs="Arial"/>
                <w:sz w:val="20"/>
                <w:szCs w:val="20"/>
              </w:rPr>
            </w:pPr>
            <w:r>
              <w:rPr>
                <w:rFonts w:ascii="Arial" w:hAnsi="Arial" w:cs="Arial"/>
                <w:sz w:val="20"/>
                <w:szCs w:val="20"/>
              </w:rPr>
              <w:t>Team</w:t>
            </w:r>
            <w:r w:rsidR="00F318F0">
              <w:rPr>
                <w:rFonts w:ascii="Arial" w:hAnsi="Arial" w:cs="Arial"/>
                <w:sz w:val="20"/>
                <w:szCs w:val="20"/>
              </w:rPr>
              <w:t xml:space="preserve"> engagement index vs MPS</w:t>
            </w:r>
          </w:p>
          <w:p w14:paraId="1F5DF4FB" w14:textId="54BD0C89" w:rsidR="00F318F0" w:rsidRDefault="00BE630D" w:rsidP="00F318F0">
            <w:pPr>
              <w:pStyle w:val="ListParagraph"/>
              <w:numPr>
                <w:ilvl w:val="0"/>
                <w:numId w:val="20"/>
              </w:numPr>
              <w:rPr>
                <w:rFonts w:ascii="Arial" w:hAnsi="Arial" w:cs="Arial"/>
                <w:sz w:val="20"/>
                <w:szCs w:val="20"/>
              </w:rPr>
            </w:pPr>
            <w:r>
              <w:rPr>
                <w:rFonts w:ascii="Arial" w:hAnsi="Arial" w:cs="Arial"/>
                <w:sz w:val="20"/>
                <w:szCs w:val="20"/>
              </w:rPr>
              <w:t xml:space="preserve">Team </w:t>
            </w:r>
            <w:r w:rsidR="00F318F0">
              <w:rPr>
                <w:rFonts w:ascii="Arial" w:hAnsi="Arial" w:cs="Arial"/>
                <w:sz w:val="20"/>
                <w:szCs w:val="20"/>
              </w:rPr>
              <w:t>leadership index vs MPS</w:t>
            </w:r>
          </w:p>
          <w:p w14:paraId="7396B643" w14:textId="11E290B0" w:rsidR="00BE630D" w:rsidRDefault="00BE630D" w:rsidP="00F318F0">
            <w:pPr>
              <w:pStyle w:val="ListParagraph"/>
              <w:numPr>
                <w:ilvl w:val="0"/>
                <w:numId w:val="20"/>
              </w:numPr>
              <w:rPr>
                <w:rFonts w:ascii="Arial" w:hAnsi="Arial" w:cs="Arial"/>
                <w:sz w:val="20"/>
                <w:szCs w:val="20"/>
              </w:rPr>
            </w:pPr>
            <w:r>
              <w:rPr>
                <w:rFonts w:ascii="Arial" w:hAnsi="Arial" w:cs="Arial"/>
                <w:sz w:val="20"/>
                <w:szCs w:val="20"/>
              </w:rPr>
              <w:t>Team Inclusion index vs MPS</w:t>
            </w:r>
          </w:p>
          <w:p w14:paraId="728BF39C" w14:textId="77777777" w:rsidR="00F318F0" w:rsidRDefault="00F318F0" w:rsidP="00F318F0">
            <w:pPr>
              <w:pStyle w:val="ListParagraph"/>
              <w:numPr>
                <w:ilvl w:val="0"/>
                <w:numId w:val="20"/>
              </w:numPr>
              <w:rPr>
                <w:rFonts w:ascii="Arial" w:hAnsi="Arial" w:cs="Arial"/>
                <w:sz w:val="20"/>
                <w:szCs w:val="20"/>
              </w:rPr>
            </w:pPr>
            <w:r>
              <w:rPr>
                <w:rFonts w:ascii="Arial" w:hAnsi="Arial" w:cs="Arial"/>
                <w:sz w:val="20"/>
                <w:szCs w:val="20"/>
              </w:rPr>
              <w:t>Strong talent and succession plans</w:t>
            </w:r>
          </w:p>
          <w:p w14:paraId="7E0D8AE0" w14:textId="77777777" w:rsidR="00F318F0" w:rsidRDefault="00F318F0" w:rsidP="00F318F0">
            <w:pPr>
              <w:pStyle w:val="ListParagraph"/>
              <w:numPr>
                <w:ilvl w:val="0"/>
                <w:numId w:val="20"/>
              </w:numPr>
              <w:tabs>
                <w:tab w:val="left" w:pos="3145"/>
              </w:tabs>
              <w:rPr>
                <w:rFonts w:ascii="Arial" w:hAnsi="Arial" w:cs="Arial"/>
                <w:sz w:val="20"/>
                <w:szCs w:val="20"/>
              </w:rPr>
            </w:pPr>
            <w:r>
              <w:rPr>
                <w:rFonts w:ascii="Arial" w:hAnsi="Arial" w:cs="Arial"/>
                <w:sz w:val="20"/>
                <w:szCs w:val="20"/>
              </w:rPr>
              <w:t>HR metrics – attrition, absence etc</w:t>
            </w:r>
          </w:p>
          <w:p w14:paraId="6895A018" w14:textId="77777777" w:rsidR="00F318F0" w:rsidRDefault="00F318F0" w:rsidP="00F318F0">
            <w:pPr>
              <w:pStyle w:val="ListParagraph"/>
              <w:numPr>
                <w:ilvl w:val="0"/>
                <w:numId w:val="20"/>
              </w:numPr>
              <w:tabs>
                <w:tab w:val="left" w:pos="3145"/>
              </w:tabs>
              <w:rPr>
                <w:rFonts w:ascii="Arial" w:hAnsi="Arial" w:cs="Arial"/>
                <w:sz w:val="20"/>
                <w:szCs w:val="20"/>
              </w:rPr>
            </w:pPr>
            <w:r>
              <w:rPr>
                <w:rFonts w:ascii="Arial" w:hAnsi="Arial" w:cs="Arial"/>
                <w:sz w:val="20"/>
                <w:szCs w:val="20"/>
              </w:rPr>
              <w:t>Compliance with training and competence schemes</w:t>
            </w:r>
          </w:p>
          <w:p w14:paraId="2EFBE2F7" w14:textId="79BD58BE" w:rsidR="009E22D0" w:rsidRPr="00B75089" w:rsidRDefault="009E22D0" w:rsidP="00650A04">
            <w:pPr>
              <w:pStyle w:val="ListParagraph"/>
              <w:tabs>
                <w:tab w:val="left" w:pos="3145"/>
              </w:tabs>
              <w:spacing w:after="0"/>
              <w:rPr>
                <w:rFonts w:ascii="Arial" w:hAnsi="Arial" w:cs="Arial"/>
                <w:sz w:val="20"/>
                <w:szCs w:val="20"/>
              </w:rPr>
            </w:pPr>
          </w:p>
        </w:tc>
      </w:tr>
      <w:tr w:rsidR="009E22D0" w:rsidRPr="00B75089" w14:paraId="5C3F301A" w14:textId="77777777" w:rsidTr="009E22D0">
        <w:trPr>
          <w:trHeight w:val="591"/>
        </w:trPr>
        <w:tc>
          <w:tcPr>
            <w:tcW w:w="6346" w:type="dxa"/>
          </w:tcPr>
          <w:p w14:paraId="567C3DF3" w14:textId="16CBD0C5" w:rsidR="009E22D0" w:rsidRPr="00B75089" w:rsidRDefault="009E22D0" w:rsidP="00B75089">
            <w:pPr>
              <w:spacing w:line="240" w:lineRule="auto"/>
              <w:rPr>
                <w:rFonts w:ascii="Arial" w:hAnsi="Arial" w:cs="Arial"/>
                <w:b/>
                <w:sz w:val="20"/>
                <w:szCs w:val="20"/>
              </w:rPr>
            </w:pPr>
            <w:r w:rsidRPr="00B75089">
              <w:rPr>
                <w:rFonts w:ascii="Arial" w:hAnsi="Arial" w:cs="Arial"/>
                <w:b/>
                <w:sz w:val="20"/>
                <w:szCs w:val="20"/>
              </w:rPr>
              <w:t>Risk</w:t>
            </w:r>
          </w:p>
          <w:p w14:paraId="55536ED5" w14:textId="77777777" w:rsidR="00D0029B" w:rsidRDefault="00D0029B" w:rsidP="00D0029B">
            <w:pPr>
              <w:pStyle w:val="ListParagraph"/>
              <w:numPr>
                <w:ilvl w:val="0"/>
                <w:numId w:val="14"/>
              </w:numPr>
              <w:spacing w:before="0" w:beforeAutospacing="0" w:after="0" w:afterAutospacing="0"/>
              <w:rPr>
                <w:rFonts w:ascii="Arial" w:eastAsia="Times New Roman" w:hAnsi="Arial" w:cs="Arial"/>
                <w:sz w:val="20"/>
                <w:szCs w:val="20"/>
                <w:lang w:eastAsia="en-GB"/>
              </w:rPr>
            </w:pPr>
            <w:r>
              <w:rPr>
                <w:rFonts w:ascii="Arial" w:hAnsi="Arial" w:cs="Arial"/>
                <w:sz w:val="20"/>
                <w:szCs w:val="20"/>
              </w:rPr>
              <w:t>Comply with applicable professional ethical guidance and all relevant internal policy and procedures, including those relating to health and safety, data protection, IT security and all those contained within the MPS policies and procedures. Adhere to the business rules relevant to the role, which are subject to change from time-to-time.</w:t>
            </w:r>
          </w:p>
          <w:p w14:paraId="7CCFBAB1" w14:textId="77777777" w:rsidR="00D0029B" w:rsidRDefault="00D0029B" w:rsidP="00D0029B">
            <w:pPr>
              <w:pStyle w:val="ListParagraph"/>
              <w:numPr>
                <w:ilvl w:val="0"/>
                <w:numId w:val="14"/>
              </w:numPr>
              <w:spacing w:before="0" w:beforeAutospacing="0"/>
              <w:rPr>
                <w:rFonts w:ascii="Arial" w:hAnsi="Arial" w:cs="Arial"/>
                <w:sz w:val="20"/>
                <w:szCs w:val="20"/>
              </w:rPr>
            </w:pPr>
            <w:r>
              <w:rPr>
                <w:rFonts w:ascii="Arial" w:hAnsi="Arial" w:cs="Arial"/>
                <w:sz w:val="20"/>
                <w:szCs w:val="20"/>
              </w:rPr>
              <w:t>Create an environment where all colleagues in Finance recognise the importance of risk identification and risk management.</w:t>
            </w:r>
          </w:p>
          <w:p w14:paraId="6FF745D1" w14:textId="0E5BF7FC" w:rsidR="009E22D0" w:rsidRPr="00D0029B" w:rsidRDefault="00D0029B" w:rsidP="00D0029B">
            <w:pPr>
              <w:pStyle w:val="ListParagraph"/>
              <w:numPr>
                <w:ilvl w:val="0"/>
                <w:numId w:val="14"/>
              </w:numPr>
              <w:rPr>
                <w:rFonts w:ascii="Arial" w:hAnsi="Arial" w:cs="Arial"/>
                <w:sz w:val="20"/>
                <w:szCs w:val="20"/>
              </w:rPr>
            </w:pPr>
            <w:r>
              <w:rPr>
                <w:rFonts w:ascii="Arial" w:hAnsi="Arial" w:cs="Arial"/>
                <w:sz w:val="20"/>
                <w:szCs w:val="20"/>
              </w:rPr>
              <w:t xml:space="preserve">Identify and report risks and issues identified within </w:t>
            </w:r>
            <w:r>
              <w:rPr>
                <w:rFonts w:ascii="Arial" w:eastAsia="Calibri" w:hAnsi="Arial" w:cs="Arial"/>
                <w:sz w:val="20"/>
                <w:szCs w:val="20"/>
              </w:rPr>
              <w:t xml:space="preserve">Finance, </w:t>
            </w:r>
            <w:r>
              <w:rPr>
                <w:rFonts w:ascii="Arial" w:hAnsi="Arial" w:cs="Arial"/>
                <w:sz w:val="20"/>
                <w:szCs w:val="20"/>
              </w:rPr>
              <w:t xml:space="preserve">and across MPS, to enable resolution and mitigation of the potential impact on MPS, members, </w:t>
            </w:r>
            <w:proofErr w:type="gramStart"/>
            <w:r>
              <w:rPr>
                <w:rFonts w:ascii="Arial" w:hAnsi="Arial" w:cs="Arial"/>
                <w:sz w:val="20"/>
                <w:szCs w:val="20"/>
              </w:rPr>
              <w:t>customers</w:t>
            </w:r>
            <w:proofErr w:type="gramEnd"/>
            <w:r>
              <w:rPr>
                <w:rFonts w:ascii="Arial" w:hAnsi="Arial" w:cs="Arial"/>
                <w:sz w:val="20"/>
                <w:szCs w:val="20"/>
              </w:rPr>
              <w:t xml:space="preserve"> and colleagues.</w:t>
            </w:r>
          </w:p>
          <w:p w14:paraId="7C3E5E54" w14:textId="77777777" w:rsidR="00D62562" w:rsidRPr="00644BB2" w:rsidRDefault="00D62562" w:rsidP="00D62562">
            <w:pPr>
              <w:pStyle w:val="ListParagraph"/>
              <w:rPr>
                <w:rFonts w:ascii="Arial" w:hAnsi="Arial" w:cs="Arial"/>
                <w:sz w:val="20"/>
                <w:szCs w:val="20"/>
              </w:rPr>
            </w:pPr>
          </w:p>
        </w:tc>
        <w:tc>
          <w:tcPr>
            <w:tcW w:w="4141" w:type="dxa"/>
          </w:tcPr>
          <w:p w14:paraId="617F624A" w14:textId="77777777" w:rsidR="00F318F0" w:rsidRDefault="00F318F0" w:rsidP="00F318F0">
            <w:pPr>
              <w:pStyle w:val="ListParagraph"/>
              <w:numPr>
                <w:ilvl w:val="0"/>
                <w:numId w:val="5"/>
              </w:numPr>
              <w:rPr>
                <w:rFonts w:ascii="Arial" w:hAnsi="Arial" w:cs="Arial"/>
                <w:sz w:val="20"/>
                <w:szCs w:val="20"/>
              </w:rPr>
            </w:pPr>
            <w:r>
              <w:rPr>
                <w:rFonts w:ascii="Arial" w:eastAsia="Calibri" w:hAnsi="Arial" w:cs="Arial"/>
                <w:sz w:val="20"/>
                <w:szCs w:val="20"/>
              </w:rPr>
              <w:t>Risk &amp; control self-assessments</w:t>
            </w:r>
          </w:p>
          <w:p w14:paraId="6EEA9A01" w14:textId="77777777" w:rsidR="00F318F0" w:rsidRDefault="00F318F0" w:rsidP="00F318F0">
            <w:pPr>
              <w:pStyle w:val="ListParagraph"/>
              <w:numPr>
                <w:ilvl w:val="0"/>
                <w:numId w:val="5"/>
              </w:numPr>
              <w:rPr>
                <w:rFonts w:ascii="Arial" w:hAnsi="Arial" w:cs="Arial"/>
                <w:sz w:val="20"/>
                <w:szCs w:val="20"/>
              </w:rPr>
            </w:pPr>
            <w:r>
              <w:rPr>
                <w:rFonts w:ascii="Arial" w:eastAsia="Calibri" w:hAnsi="Arial" w:cs="Arial"/>
                <w:sz w:val="20"/>
                <w:szCs w:val="20"/>
              </w:rPr>
              <w:t>Delivery of audit actions</w:t>
            </w:r>
          </w:p>
          <w:p w14:paraId="3923127F" w14:textId="77777777" w:rsidR="00F318F0" w:rsidRDefault="00F318F0" w:rsidP="00F318F0">
            <w:pPr>
              <w:pStyle w:val="ListParagraph"/>
              <w:numPr>
                <w:ilvl w:val="0"/>
                <w:numId w:val="5"/>
              </w:numPr>
              <w:rPr>
                <w:rFonts w:ascii="Arial" w:hAnsi="Arial" w:cs="Arial"/>
                <w:sz w:val="20"/>
                <w:szCs w:val="20"/>
              </w:rPr>
            </w:pPr>
            <w:r>
              <w:rPr>
                <w:rFonts w:ascii="Arial" w:hAnsi="Arial" w:cs="Arial"/>
                <w:sz w:val="20"/>
                <w:szCs w:val="20"/>
              </w:rPr>
              <w:t>Financial risk</w:t>
            </w:r>
          </w:p>
          <w:p w14:paraId="7B0725B9" w14:textId="11896EFA" w:rsidR="009E22D0" w:rsidRPr="00B75089" w:rsidRDefault="00F318F0" w:rsidP="00F318F0">
            <w:pPr>
              <w:pStyle w:val="ListParagraph"/>
              <w:numPr>
                <w:ilvl w:val="0"/>
                <w:numId w:val="5"/>
              </w:numPr>
              <w:rPr>
                <w:rFonts w:ascii="Arial" w:hAnsi="Arial" w:cs="Arial"/>
                <w:sz w:val="20"/>
                <w:szCs w:val="20"/>
              </w:rPr>
            </w:pPr>
            <w:r>
              <w:rPr>
                <w:rFonts w:ascii="Arial" w:hAnsi="Arial" w:cs="Arial"/>
                <w:sz w:val="20"/>
                <w:szCs w:val="20"/>
              </w:rPr>
              <w:t>Reputational risk</w:t>
            </w:r>
          </w:p>
        </w:tc>
      </w:tr>
    </w:tbl>
    <w:p w14:paraId="7F25460F" w14:textId="77777777" w:rsidR="00FB4711" w:rsidRPr="00B75089" w:rsidRDefault="00FB4711" w:rsidP="00B75089">
      <w:pPr>
        <w:spacing w:line="240" w:lineRule="auto"/>
        <w:rPr>
          <w:rFonts w:ascii="Arial" w:hAnsi="Arial" w:cs="Arial"/>
        </w:rPr>
      </w:pPr>
    </w:p>
    <w:tbl>
      <w:tblPr>
        <w:tblStyle w:val="TableGrid"/>
        <w:tblW w:w="10490" w:type="dxa"/>
        <w:tblInd w:w="-743" w:type="dxa"/>
        <w:tblLook w:val="04A0" w:firstRow="1" w:lastRow="0" w:firstColumn="1" w:lastColumn="0" w:noHBand="0" w:noVBand="1"/>
      </w:tblPr>
      <w:tblGrid>
        <w:gridCol w:w="10490"/>
      </w:tblGrid>
      <w:tr w:rsidR="009E22D0" w:rsidRPr="00B75089" w14:paraId="2EA82D69" w14:textId="77777777" w:rsidTr="00FF16B8">
        <w:trPr>
          <w:trHeight w:val="456"/>
        </w:trPr>
        <w:tc>
          <w:tcPr>
            <w:tcW w:w="10490" w:type="dxa"/>
            <w:shd w:val="clear" w:color="auto" w:fill="D9D9D9" w:themeFill="background1" w:themeFillShade="D9"/>
          </w:tcPr>
          <w:p w14:paraId="53FDADE0" w14:textId="77777777" w:rsidR="009E22D0" w:rsidRPr="00B75089" w:rsidRDefault="009E22D0" w:rsidP="00B75089">
            <w:pPr>
              <w:widowControl w:val="0"/>
              <w:autoSpaceDE w:val="0"/>
              <w:autoSpaceDN w:val="0"/>
              <w:adjustRightInd w:val="0"/>
              <w:spacing w:before="3" w:after="0" w:line="240" w:lineRule="auto"/>
              <w:rPr>
                <w:rFonts w:ascii="Arial" w:hAnsi="Arial" w:cs="Arial"/>
                <w:b/>
                <w:sz w:val="20"/>
                <w:szCs w:val="20"/>
              </w:rPr>
            </w:pPr>
          </w:p>
          <w:p w14:paraId="4604511A" w14:textId="77777777" w:rsidR="009E22D0" w:rsidRPr="00B75089" w:rsidRDefault="009E22D0" w:rsidP="00B75089">
            <w:pPr>
              <w:widowControl w:val="0"/>
              <w:autoSpaceDE w:val="0"/>
              <w:autoSpaceDN w:val="0"/>
              <w:adjustRightInd w:val="0"/>
              <w:spacing w:before="3" w:after="0" w:line="240" w:lineRule="auto"/>
              <w:rPr>
                <w:rFonts w:ascii="Arial" w:hAnsi="Arial" w:cs="Arial"/>
                <w:b/>
                <w:sz w:val="20"/>
                <w:szCs w:val="20"/>
              </w:rPr>
            </w:pPr>
            <w:r w:rsidRPr="00B75089">
              <w:rPr>
                <w:rFonts w:ascii="Arial" w:hAnsi="Arial" w:cs="Arial"/>
                <w:b/>
                <w:sz w:val="20"/>
                <w:szCs w:val="20"/>
              </w:rPr>
              <w:t>Responsibilities (</w:t>
            </w:r>
            <w:r w:rsidRPr="00B75089">
              <w:rPr>
                <w:rFonts w:ascii="Arial" w:hAnsi="Arial" w:cs="Arial"/>
                <w:b/>
                <w:sz w:val="20"/>
                <w:szCs w:val="20"/>
                <w:u w:val="single"/>
              </w:rPr>
              <w:t>R</w:t>
            </w:r>
            <w:r w:rsidRPr="00B75089">
              <w:rPr>
                <w:rFonts w:ascii="Arial" w:hAnsi="Arial" w:cs="Arial"/>
                <w:b/>
                <w:sz w:val="20"/>
                <w:szCs w:val="20"/>
              </w:rPr>
              <w:t>ACI)</w:t>
            </w:r>
          </w:p>
        </w:tc>
      </w:tr>
      <w:tr w:rsidR="009E22D0" w:rsidRPr="00B75089" w14:paraId="54FEAD4D" w14:textId="77777777" w:rsidTr="00FF16B8">
        <w:trPr>
          <w:trHeight w:val="693"/>
        </w:trPr>
        <w:tc>
          <w:tcPr>
            <w:tcW w:w="10490" w:type="dxa"/>
          </w:tcPr>
          <w:p w14:paraId="4DB43608" w14:textId="77777777" w:rsidR="00DC0D9C" w:rsidRPr="00DC0D9C" w:rsidRDefault="00DC0D9C" w:rsidP="002F43D0">
            <w:pPr>
              <w:pStyle w:val="ListParagraph"/>
              <w:numPr>
                <w:ilvl w:val="0"/>
                <w:numId w:val="16"/>
              </w:numPr>
              <w:rPr>
                <w:rFonts w:ascii="Arial" w:hAnsi="Arial" w:cs="Arial"/>
                <w:sz w:val="20"/>
                <w:szCs w:val="20"/>
              </w:rPr>
            </w:pPr>
            <w:r>
              <w:rPr>
                <w:rFonts w:ascii="Arial" w:hAnsi="Arial" w:cs="Arial"/>
                <w:sz w:val="20"/>
              </w:rPr>
              <w:t>As the Finance landscape continually changes, keep abreast of evolving legislation and best practice; recommend opportunities for MPS to become more efficient and effective in Finance practices.</w:t>
            </w:r>
          </w:p>
          <w:p w14:paraId="04E2DC41" w14:textId="1FC77161" w:rsidR="00E420EE" w:rsidRDefault="00E420EE" w:rsidP="002F43D0">
            <w:pPr>
              <w:pStyle w:val="ListParagraph"/>
              <w:numPr>
                <w:ilvl w:val="0"/>
                <w:numId w:val="16"/>
              </w:numPr>
              <w:rPr>
                <w:rFonts w:ascii="Arial" w:hAnsi="Arial" w:cs="Arial"/>
                <w:sz w:val="20"/>
                <w:szCs w:val="20"/>
              </w:rPr>
            </w:pPr>
            <w:r w:rsidRPr="00525419">
              <w:rPr>
                <w:rFonts w:ascii="Arial" w:hAnsi="Arial" w:cs="Arial"/>
                <w:sz w:val="20"/>
                <w:szCs w:val="20"/>
              </w:rPr>
              <w:t xml:space="preserve">Work with the </w:t>
            </w:r>
            <w:r w:rsidR="00DC0D9C">
              <w:rPr>
                <w:rFonts w:ascii="Arial" w:hAnsi="Arial" w:cs="Arial"/>
                <w:sz w:val="20"/>
                <w:szCs w:val="20"/>
              </w:rPr>
              <w:t>Finance team</w:t>
            </w:r>
            <w:r w:rsidRPr="00525419">
              <w:rPr>
                <w:rFonts w:ascii="Arial" w:hAnsi="Arial" w:cs="Arial"/>
                <w:sz w:val="20"/>
                <w:szCs w:val="20"/>
              </w:rPr>
              <w:t xml:space="preserve"> </w:t>
            </w:r>
            <w:r w:rsidR="00A7731C" w:rsidRPr="00525419">
              <w:rPr>
                <w:rFonts w:ascii="Arial" w:hAnsi="Arial" w:cs="Arial"/>
                <w:sz w:val="20"/>
                <w:szCs w:val="20"/>
              </w:rPr>
              <w:t xml:space="preserve">and other stakeholders </w:t>
            </w:r>
            <w:r w:rsidRPr="00525419">
              <w:rPr>
                <w:rFonts w:ascii="Arial" w:hAnsi="Arial" w:cs="Arial"/>
                <w:sz w:val="20"/>
                <w:szCs w:val="20"/>
              </w:rPr>
              <w:t xml:space="preserve">to deliver </w:t>
            </w:r>
            <w:r w:rsidR="00135F78" w:rsidRPr="00525419">
              <w:rPr>
                <w:rFonts w:ascii="Arial" w:hAnsi="Arial" w:cs="Arial"/>
                <w:sz w:val="20"/>
                <w:szCs w:val="20"/>
              </w:rPr>
              <w:t>the annual financial statements for all Group entities</w:t>
            </w:r>
            <w:r w:rsidR="0039062D">
              <w:rPr>
                <w:rFonts w:ascii="Arial" w:hAnsi="Arial" w:cs="Arial"/>
                <w:sz w:val="20"/>
                <w:szCs w:val="20"/>
              </w:rPr>
              <w:t>,</w:t>
            </w:r>
            <w:r w:rsidR="00135F78" w:rsidRPr="00525419">
              <w:rPr>
                <w:rFonts w:ascii="Arial" w:hAnsi="Arial" w:cs="Arial"/>
                <w:sz w:val="20"/>
                <w:szCs w:val="20"/>
              </w:rPr>
              <w:t xml:space="preserve"> as well as for the pension scheme. </w:t>
            </w:r>
          </w:p>
          <w:p w14:paraId="4155587A" w14:textId="36A4B640" w:rsidR="00DC0D9C" w:rsidRDefault="00DC0D9C" w:rsidP="002F43D0">
            <w:pPr>
              <w:pStyle w:val="ListParagraph"/>
              <w:numPr>
                <w:ilvl w:val="0"/>
                <w:numId w:val="16"/>
              </w:numPr>
              <w:rPr>
                <w:rFonts w:ascii="Arial" w:hAnsi="Arial" w:cs="Arial"/>
                <w:sz w:val="20"/>
                <w:szCs w:val="20"/>
              </w:rPr>
            </w:pPr>
            <w:r>
              <w:rPr>
                <w:rFonts w:ascii="Arial" w:hAnsi="Arial" w:cs="Arial"/>
                <w:sz w:val="20"/>
                <w:szCs w:val="20"/>
              </w:rPr>
              <w:t>Deliver the annual external audit for the Group and all relevant components in line with agreed timetables.</w:t>
            </w:r>
          </w:p>
          <w:p w14:paraId="4F8ED087" w14:textId="3DEF48C5" w:rsidR="00DC0D9C" w:rsidRPr="00525419" w:rsidRDefault="00DC0D9C" w:rsidP="002F43D0">
            <w:pPr>
              <w:pStyle w:val="ListParagraph"/>
              <w:numPr>
                <w:ilvl w:val="0"/>
                <w:numId w:val="16"/>
              </w:numPr>
              <w:rPr>
                <w:rFonts w:ascii="Arial" w:hAnsi="Arial" w:cs="Arial"/>
                <w:sz w:val="20"/>
                <w:szCs w:val="20"/>
              </w:rPr>
            </w:pPr>
            <w:r>
              <w:rPr>
                <w:rFonts w:ascii="Arial" w:hAnsi="Arial" w:cs="Arial"/>
                <w:sz w:val="20"/>
                <w:szCs w:val="20"/>
              </w:rPr>
              <w:t>Review outputs from month end reporting to ensure completeness and accuracy of financial reporting across the Group.</w:t>
            </w:r>
          </w:p>
          <w:p w14:paraId="58812D38" w14:textId="77777777" w:rsidR="00DC0D9C" w:rsidRDefault="00DC0D9C" w:rsidP="002F43D0">
            <w:pPr>
              <w:pStyle w:val="ListParagraph"/>
              <w:numPr>
                <w:ilvl w:val="0"/>
                <w:numId w:val="16"/>
              </w:numPr>
              <w:rPr>
                <w:rFonts w:ascii="Arial" w:hAnsi="Arial" w:cs="Arial"/>
                <w:sz w:val="20"/>
                <w:szCs w:val="20"/>
              </w:rPr>
            </w:pPr>
            <w:r>
              <w:rPr>
                <w:rFonts w:ascii="Arial" w:hAnsi="Arial" w:cs="Arial"/>
                <w:sz w:val="20"/>
                <w:szCs w:val="20"/>
              </w:rPr>
              <w:t>Review one-off accounting events to ensure appropriate treatment/recognition and ensure relevant documentation is maintained of key discussions, decisions and supporting information.</w:t>
            </w:r>
          </w:p>
          <w:p w14:paraId="74FC9585" w14:textId="77777777" w:rsidR="00DC0D9C" w:rsidRDefault="00DC0D9C" w:rsidP="002F43D0">
            <w:pPr>
              <w:pStyle w:val="ListParagraph"/>
              <w:numPr>
                <w:ilvl w:val="0"/>
                <w:numId w:val="16"/>
              </w:numPr>
              <w:rPr>
                <w:rFonts w:ascii="Arial" w:hAnsi="Arial" w:cs="Arial"/>
                <w:sz w:val="20"/>
                <w:szCs w:val="20"/>
              </w:rPr>
            </w:pPr>
            <w:r>
              <w:rPr>
                <w:rFonts w:ascii="Arial" w:hAnsi="Arial" w:cs="Arial"/>
                <w:sz w:val="20"/>
                <w:szCs w:val="20"/>
              </w:rPr>
              <w:t>Provide hands-on support to other business functions to ensure correct allocation of costs and appropriate treatment of transactions.</w:t>
            </w:r>
          </w:p>
          <w:p w14:paraId="4A7E73D5" w14:textId="77777777" w:rsidR="009E22D0" w:rsidRPr="00525419" w:rsidRDefault="00AD1A8F" w:rsidP="002F43D0">
            <w:pPr>
              <w:pStyle w:val="ListParagraph"/>
              <w:numPr>
                <w:ilvl w:val="0"/>
                <w:numId w:val="16"/>
              </w:numPr>
              <w:rPr>
                <w:rFonts w:ascii="Arial" w:hAnsi="Arial" w:cs="Arial"/>
                <w:sz w:val="20"/>
                <w:szCs w:val="20"/>
              </w:rPr>
            </w:pPr>
            <w:r w:rsidRPr="00525419">
              <w:rPr>
                <w:rFonts w:ascii="Arial" w:hAnsi="Arial" w:cs="Arial"/>
                <w:sz w:val="20"/>
                <w:szCs w:val="20"/>
              </w:rPr>
              <w:t xml:space="preserve">Connecting </w:t>
            </w:r>
            <w:r w:rsidR="00E420EE" w:rsidRPr="00525419">
              <w:rPr>
                <w:rFonts w:ascii="Arial" w:hAnsi="Arial" w:cs="Arial"/>
                <w:sz w:val="20"/>
                <w:szCs w:val="20"/>
              </w:rPr>
              <w:t>with the wider Finance Division to ensure that reporting requirements</w:t>
            </w:r>
            <w:r w:rsidR="002D4A77" w:rsidRPr="00525419">
              <w:rPr>
                <w:rFonts w:ascii="Arial" w:hAnsi="Arial" w:cs="Arial"/>
                <w:sz w:val="20"/>
                <w:szCs w:val="20"/>
              </w:rPr>
              <w:t xml:space="preserve"> and deadlines</w:t>
            </w:r>
            <w:r w:rsidR="00A7731C" w:rsidRPr="00525419">
              <w:rPr>
                <w:rFonts w:ascii="Arial" w:hAnsi="Arial" w:cs="Arial"/>
                <w:sz w:val="20"/>
                <w:szCs w:val="20"/>
              </w:rPr>
              <w:t>, both internally and externall</w:t>
            </w:r>
            <w:r w:rsidR="002D4A77" w:rsidRPr="00525419">
              <w:rPr>
                <w:rFonts w:ascii="Arial" w:hAnsi="Arial" w:cs="Arial"/>
                <w:sz w:val="20"/>
                <w:szCs w:val="20"/>
              </w:rPr>
              <w:t>y</w:t>
            </w:r>
            <w:r w:rsidR="00A7731C" w:rsidRPr="00525419">
              <w:rPr>
                <w:rFonts w:ascii="Arial" w:hAnsi="Arial" w:cs="Arial"/>
                <w:sz w:val="20"/>
                <w:szCs w:val="20"/>
              </w:rPr>
              <w:t xml:space="preserve">, </w:t>
            </w:r>
            <w:r w:rsidR="00E420EE" w:rsidRPr="00525419">
              <w:rPr>
                <w:rFonts w:ascii="Arial" w:hAnsi="Arial" w:cs="Arial"/>
                <w:sz w:val="20"/>
                <w:szCs w:val="20"/>
              </w:rPr>
              <w:t>are met.</w:t>
            </w:r>
          </w:p>
          <w:p w14:paraId="702E7C2E" w14:textId="7AC9A29F" w:rsidR="00AD1A8F" w:rsidRDefault="00AD1A8F" w:rsidP="002F43D0">
            <w:pPr>
              <w:pStyle w:val="ListParagraph"/>
              <w:numPr>
                <w:ilvl w:val="0"/>
                <w:numId w:val="16"/>
              </w:numPr>
              <w:rPr>
                <w:rFonts w:ascii="Arial" w:hAnsi="Arial" w:cs="Arial"/>
                <w:sz w:val="20"/>
                <w:szCs w:val="20"/>
              </w:rPr>
            </w:pPr>
            <w:r w:rsidRPr="00525419">
              <w:rPr>
                <w:rFonts w:ascii="Arial" w:hAnsi="Arial" w:cs="Arial"/>
                <w:sz w:val="20"/>
                <w:szCs w:val="20"/>
              </w:rPr>
              <w:t xml:space="preserve">Work with the </w:t>
            </w:r>
            <w:r w:rsidR="0039062D">
              <w:rPr>
                <w:rFonts w:ascii="Arial" w:hAnsi="Arial" w:cs="Arial"/>
                <w:sz w:val="20"/>
                <w:szCs w:val="20"/>
              </w:rPr>
              <w:t>Management Accounting team</w:t>
            </w:r>
            <w:r w:rsidR="00300203" w:rsidRPr="00525419">
              <w:rPr>
                <w:rFonts w:ascii="Arial" w:hAnsi="Arial" w:cs="Arial"/>
                <w:sz w:val="20"/>
                <w:szCs w:val="20"/>
              </w:rPr>
              <w:t xml:space="preserve"> </w:t>
            </w:r>
            <w:r w:rsidRPr="00525419">
              <w:rPr>
                <w:rFonts w:ascii="Arial" w:hAnsi="Arial" w:cs="Arial"/>
                <w:sz w:val="20"/>
                <w:szCs w:val="20"/>
              </w:rPr>
              <w:t xml:space="preserve">to prepare and review monthly </w:t>
            </w:r>
            <w:r w:rsidR="00BB529A" w:rsidRPr="00525419">
              <w:rPr>
                <w:rFonts w:ascii="Arial" w:hAnsi="Arial" w:cs="Arial"/>
                <w:sz w:val="20"/>
                <w:szCs w:val="20"/>
              </w:rPr>
              <w:t>management reports and provid</w:t>
            </w:r>
            <w:r w:rsidR="00DC0D9C">
              <w:rPr>
                <w:rFonts w:ascii="Arial" w:hAnsi="Arial" w:cs="Arial"/>
                <w:sz w:val="20"/>
                <w:szCs w:val="20"/>
              </w:rPr>
              <w:t>e</w:t>
            </w:r>
            <w:r w:rsidR="00BB529A" w:rsidRPr="00525419">
              <w:rPr>
                <w:rFonts w:ascii="Arial" w:hAnsi="Arial" w:cs="Arial"/>
                <w:sz w:val="20"/>
                <w:szCs w:val="20"/>
              </w:rPr>
              <w:t xml:space="preserve"> challenge on outputs compared to known events and historical trends.</w:t>
            </w:r>
          </w:p>
          <w:p w14:paraId="2F928320" w14:textId="3DBF6F11" w:rsidR="002F43D0" w:rsidRPr="002F43D0" w:rsidRDefault="002F43D0" w:rsidP="002F43D0">
            <w:pPr>
              <w:pStyle w:val="ListParagraph"/>
              <w:numPr>
                <w:ilvl w:val="0"/>
                <w:numId w:val="16"/>
              </w:numPr>
              <w:spacing w:before="0" w:beforeAutospacing="0"/>
              <w:rPr>
                <w:rFonts w:ascii="Arial" w:hAnsi="Arial" w:cs="Arial"/>
                <w:sz w:val="20"/>
                <w:szCs w:val="20"/>
              </w:rPr>
            </w:pPr>
            <w:r>
              <w:rPr>
                <w:rFonts w:ascii="Arial" w:hAnsi="Arial" w:cs="Arial"/>
                <w:sz w:val="20"/>
                <w:szCs w:val="20"/>
              </w:rPr>
              <w:t>Support the implementation of a robust financial control framework, across MPS, in compliance with relevant legal and statutory regulations.</w:t>
            </w:r>
          </w:p>
          <w:p w14:paraId="5F8ACE5C" w14:textId="3A963596" w:rsidR="00DC0D9C" w:rsidRDefault="00DC0D9C" w:rsidP="002F43D0">
            <w:pPr>
              <w:pStyle w:val="ListParagraph"/>
              <w:numPr>
                <w:ilvl w:val="0"/>
                <w:numId w:val="16"/>
              </w:numPr>
              <w:rPr>
                <w:rFonts w:ascii="Arial" w:hAnsi="Arial" w:cs="Arial"/>
                <w:sz w:val="20"/>
                <w:szCs w:val="20"/>
              </w:rPr>
            </w:pPr>
            <w:r>
              <w:rPr>
                <w:rFonts w:ascii="Arial" w:hAnsi="Arial" w:cs="Arial"/>
                <w:sz w:val="20"/>
                <w:szCs w:val="20"/>
              </w:rPr>
              <w:t>Support the development and delivery of systems, policies and procedures which enable effective and efficient financial accounting and exceptional service for all stakeholders.</w:t>
            </w:r>
          </w:p>
          <w:p w14:paraId="043BDD00" w14:textId="6B1B9309" w:rsidR="00DC0D9C" w:rsidRPr="00525419" w:rsidRDefault="00DC0D9C" w:rsidP="002F43D0">
            <w:pPr>
              <w:pStyle w:val="ListParagraph"/>
              <w:numPr>
                <w:ilvl w:val="0"/>
                <w:numId w:val="16"/>
              </w:numPr>
              <w:rPr>
                <w:rFonts w:ascii="Arial" w:hAnsi="Arial" w:cs="Arial"/>
                <w:sz w:val="20"/>
                <w:szCs w:val="20"/>
              </w:rPr>
            </w:pPr>
            <w:r>
              <w:rPr>
                <w:rFonts w:ascii="Arial" w:hAnsi="Arial" w:cs="Arial"/>
                <w:sz w:val="20"/>
                <w:szCs w:val="20"/>
              </w:rPr>
              <w:t>Create and document financial policies for application across the Group and monitor compliance with such policies.</w:t>
            </w:r>
          </w:p>
          <w:p w14:paraId="4ED1783D" w14:textId="71314538" w:rsidR="00E420EE" w:rsidRPr="00F318F0" w:rsidRDefault="00E420EE" w:rsidP="002F43D0">
            <w:pPr>
              <w:pStyle w:val="ListParagraph"/>
              <w:numPr>
                <w:ilvl w:val="0"/>
                <w:numId w:val="16"/>
              </w:numPr>
              <w:rPr>
                <w:rFonts w:ascii="Arial" w:hAnsi="Arial" w:cs="Arial"/>
                <w:sz w:val="20"/>
                <w:szCs w:val="20"/>
              </w:rPr>
            </w:pPr>
            <w:r w:rsidRPr="00525419">
              <w:rPr>
                <w:rFonts w:ascii="Arial" w:hAnsi="Arial" w:cs="Arial"/>
                <w:sz w:val="20"/>
                <w:szCs w:val="20"/>
              </w:rPr>
              <w:t>Undertak</w:t>
            </w:r>
            <w:r w:rsidR="00DC0D9C">
              <w:rPr>
                <w:rFonts w:ascii="Arial" w:hAnsi="Arial" w:cs="Arial"/>
                <w:sz w:val="20"/>
                <w:szCs w:val="20"/>
              </w:rPr>
              <w:t>e</w:t>
            </w:r>
            <w:r w:rsidRPr="00525419">
              <w:rPr>
                <w:rFonts w:ascii="Arial" w:hAnsi="Arial" w:cs="Arial"/>
                <w:sz w:val="20"/>
                <w:szCs w:val="20"/>
              </w:rPr>
              <w:t xml:space="preserve"> other duties and tasks that from time</w:t>
            </w:r>
            <w:r w:rsidR="00A7731C" w:rsidRPr="00525419">
              <w:rPr>
                <w:rFonts w:ascii="Arial" w:hAnsi="Arial" w:cs="Arial"/>
                <w:sz w:val="20"/>
                <w:szCs w:val="20"/>
              </w:rPr>
              <w:t>–</w:t>
            </w:r>
            <w:r w:rsidRPr="00525419">
              <w:rPr>
                <w:rFonts w:ascii="Arial" w:hAnsi="Arial" w:cs="Arial"/>
                <w:sz w:val="20"/>
                <w:szCs w:val="20"/>
              </w:rPr>
              <w:t>to</w:t>
            </w:r>
            <w:r w:rsidR="00A7731C" w:rsidRPr="00525419">
              <w:rPr>
                <w:rFonts w:ascii="Arial" w:hAnsi="Arial" w:cs="Arial"/>
                <w:sz w:val="20"/>
                <w:szCs w:val="20"/>
              </w:rPr>
              <w:t>-</w:t>
            </w:r>
            <w:r w:rsidRPr="00525419">
              <w:rPr>
                <w:rFonts w:ascii="Arial" w:hAnsi="Arial" w:cs="Arial"/>
                <w:sz w:val="20"/>
                <w:szCs w:val="20"/>
              </w:rPr>
              <w:t xml:space="preserve">time may be allocated to the role </w:t>
            </w:r>
            <w:r w:rsidR="00DC0D9C">
              <w:rPr>
                <w:rFonts w:ascii="Arial" w:hAnsi="Arial" w:cs="Arial"/>
                <w:sz w:val="20"/>
                <w:szCs w:val="20"/>
              </w:rPr>
              <w:t>which</w:t>
            </w:r>
            <w:r w:rsidRPr="00525419">
              <w:rPr>
                <w:rFonts w:ascii="Arial" w:hAnsi="Arial" w:cs="Arial"/>
                <w:sz w:val="20"/>
                <w:szCs w:val="20"/>
              </w:rPr>
              <w:t xml:space="preserve"> are appropriate to the level or role.</w:t>
            </w:r>
          </w:p>
        </w:tc>
      </w:tr>
    </w:tbl>
    <w:p w14:paraId="494B4774" w14:textId="77777777" w:rsidR="009E22D0" w:rsidRPr="00B75089" w:rsidRDefault="009E22D0" w:rsidP="00B75089">
      <w:pPr>
        <w:spacing w:line="240" w:lineRule="auto"/>
        <w:rPr>
          <w:rFonts w:ascii="Arial" w:hAnsi="Arial" w:cs="Arial"/>
        </w:rPr>
      </w:pPr>
    </w:p>
    <w:tbl>
      <w:tblPr>
        <w:tblStyle w:val="TableGrid"/>
        <w:tblW w:w="10490" w:type="dxa"/>
        <w:tblInd w:w="-743" w:type="dxa"/>
        <w:tblLook w:val="04A0" w:firstRow="1" w:lastRow="0" w:firstColumn="1" w:lastColumn="0" w:noHBand="0" w:noVBand="1"/>
      </w:tblPr>
      <w:tblGrid>
        <w:gridCol w:w="10490"/>
      </w:tblGrid>
      <w:tr w:rsidR="005542D1" w:rsidRPr="00B75089" w14:paraId="3FEC6875" w14:textId="77777777" w:rsidTr="007F42E6">
        <w:trPr>
          <w:trHeight w:val="456"/>
        </w:trPr>
        <w:tc>
          <w:tcPr>
            <w:tcW w:w="10490" w:type="dxa"/>
            <w:shd w:val="clear" w:color="auto" w:fill="D9D9D9" w:themeFill="background1" w:themeFillShade="D9"/>
          </w:tcPr>
          <w:p w14:paraId="6800F6DE" w14:textId="77777777" w:rsidR="005542D1" w:rsidRPr="00B75089" w:rsidRDefault="005542D1" w:rsidP="00B75089">
            <w:pPr>
              <w:widowControl w:val="0"/>
              <w:autoSpaceDE w:val="0"/>
              <w:autoSpaceDN w:val="0"/>
              <w:adjustRightInd w:val="0"/>
              <w:spacing w:before="3" w:after="0" w:line="240" w:lineRule="auto"/>
              <w:rPr>
                <w:rFonts w:ascii="Arial" w:hAnsi="Arial" w:cs="Arial"/>
                <w:b/>
                <w:sz w:val="20"/>
                <w:szCs w:val="20"/>
              </w:rPr>
            </w:pPr>
          </w:p>
          <w:p w14:paraId="080B98AA" w14:textId="77777777" w:rsidR="005542D1" w:rsidRPr="00B75089" w:rsidRDefault="005542D1" w:rsidP="00B75089">
            <w:pPr>
              <w:widowControl w:val="0"/>
              <w:autoSpaceDE w:val="0"/>
              <w:autoSpaceDN w:val="0"/>
              <w:adjustRightInd w:val="0"/>
              <w:spacing w:before="3" w:after="0" w:line="240" w:lineRule="auto"/>
              <w:rPr>
                <w:rFonts w:ascii="Arial" w:hAnsi="Arial" w:cs="Arial"/>
                <w:b/>
                <w:sz w:val="20"/>
                <w:szCs w:val="20"/>
              </w:rPr>
            </w:pPr>
            <w:r w:rsidRPr="00B75089">
              <w:rPr>
                <w:rFonts w:ascii="Arial" w:hAnsi="Arial" w:cs="Arial"/>
                <w:b/>
                <w:sz w:val="20"/>
                <w:szCs w:val="20"/>
              </w:rPr>
              <w:t>Key Governance Responsibilities</w:t>
            </w:r>
          </w:p>
        </w:tc>
      </w:tr>
      <w:tr w:rsidR="005542D1" w:rsidRPr="00B75089" w14:paraId="46C51E48" w14:textId="77777777" w:rsidTr="007F42E6">
        <w:trPr>
          <w:trHeight w:val="693"/>
        </w:trPr>
        <w:tc>
          <w:tcPr>
            <w:tcW w:w="10490" w:type="dxa"/>
          </w:tcPr>
          <w:p w14:paraId="6B701AE8" w14:textId="77777777" w:rsidR="005542D1" w:rsidRPr="00300203" w:rsidRDefault="001459DA" w:rsidP="00300203">
            <w:pPr>
              <w:pStyle w:val="ListParagraph"/>
              <w:numPr>
                <w:ilvl w:val="0"/>
                <w:numId w:val="12"/>
              </w:numPr>
              <w:spacing w:before="0" w:after="0"/>
              <w:rPr>
                <w:rFonts w:ascii="Arial" w:hAnsi="Arial" w:cs="Arial"/>
                <w:sz w:val="20"/>
                <w:szCs w:val="20"/>
              </w:rPr>
            </w:pPr>
            <w:r w:rsidRPr="001459DA">
              <w:rPr>
                <w:rFonts w:ascii="Arial" w:hAnsi="Arial" w:cs="Arial"/>
                <w:sz w:val="20"/>
                <w:szCs w:val="20"/>
              </w:rPr>
              <w:lastRenderedPageBreak/>
              <w:t>N</w:t>
            </w:r>
            <w:r>
              <w:rPr>
                <w:rFonts w:ascii="Arial" w:hAnsi="Arial" w:cs="Arial"/>
                <w:sz w:val="20"/>
                <w:szCs w:val="20"/>
              </w:rPr>
              <w:t>/</w:t>
            </w:r>
            <w:r w:rsidRPr="001459DA">
              <w:rPr>
                <w:rFonts w:ascii="Arial" w:hAnsi="Arial" w:cs="Arial"/>
                <w:sz w:val="20"/>
                <w:szCs w:val="20"/>
              </w:rPr>
              <w:t>A</w:t>
            </w:r>
          </w:p>
        </w:tc>
      </w:tr>
    </w:tbl>
    <w:p w14:paraId="34C0327F" w14:textId="77777777" w:rsidR="00D0029B" w:rsidRDefault="00D0029B">
      <w:r>
        <w:br w:type="page"/>
      </w:r>
    </w:p>
    <w:tbl>
      <w:tblPr>
        <w:tblStyle w:val="TableGrid"/>
        <w:tblW w:w="10490" w:type="dxa"/>
        <w:tblInd w:w="-743" w:type="dxa"/>
        <w:tblLook w:val="04A0" w:firstRow="1" w:lastRow="0" w:firstColumn="1" w:lastColumn="0" w:noHBand="0" w:noVBand="1"/>
      </w:tblPr>
      <w:tblGrid>
        <w:gridCol w:w="6008"/>
        <w:gridCol w:w="4482"/>
      </w:tblGrid>
      <w:tr w:rsidR="0056188D" w:rsidRPr="00B75089" w14:paraId="6C730B9E" w14:textId="77777777" w:rsidTr="00FF16B8">
        <w:trPr>
          <w:trHeight w:val="310"/>
        </w:trPr>
        <w:tc>
          <w:tcPr>
            <w:tcW w:w="6008" w:type="dxa"/>
            <w:shd w:val="clear" w:color="auto" w:fill="D9D9D9" w:themeFill="background1" w:themeFillShade="D9"/>
          </w:tcPr>
          <w:p w14:paraId="6F92458C" w14:textId="70602D8B" w:rsidR="0056188D" w:rsidRPr="00B75089" w:rsidRDefault="0056188D" w:rsidP="00B75089">
            <w:pPr>
              <w:widowControl w:val="0"/>
              <w:autoSpaceDE w:val="0"/>
              <w:autoSpaceDN w:val="0"/>
              <w:adjustRightInd w:val="0"/>
              <w:spacing w:before="3" w:after="0" w:line="240" w:lineRule="auto"/>
              <w:rPr>
                <w:rFonts w:ascii="Arial" w:hAnsi="Arial" w:cs="Arial"/>
                <w:b/>
                <w:sz w:val="20"/>
                <w:szCs w:val="20"/>
              </w:rPr>
            </w:pPr>
          </w:p>
          <w:p w14:paraId="5982FA87" w14:textId="77777777" w:rsidR="0056188D" w:rsidRPr="00B75089" w:rsidRDefault="00C91CFA" w:rsidP="00B75089">
            <w:pPr>
              <w:widowControl w:val="0"/>
              <w:autoSpaceDE w:val="0"/>
              <w:autoSpaceDN w:val="0"/>
              <w:adjustRightInd w:val="0"/>
              <w:spacing w:before="3" w:after="0" w:line="240" w:lineRule="auto"/>
              <w:rPr>
                <w:rFonts w:ascii="Arial" w:hAnsi="Arial" w:cs="Arial"/>
                <w:b/>
                <w:sz w:val="20"/>
                <w:szCs w:val="20"/>
              </w:rPr>
            </w:pPr>
            <w:r w:rsidRPr="00B75089">
              <w:rPr>
                <w:rFonts w:ascii="Arial" w:hAnsi="Arial" w:cs="Arial"/>
                <w:b/>
                <w:sz w:val="20"/>
                <w:szCs w:val="20"/>
              </w:rPr>
              <w:t>Leadership Framework Competencies</w:t>
            </w:r>
          </w:p>
        </w:tc>
        <w:tc>
          <w:tcPr>
            <w:tcW w:w="4482" w:type="dxa"/>
            <w:shd w:val="clear" w:color="auto" w:fill="D9D9D9" w:themeFill="background1" w:themeFillShade="D9"/>
          </w:tcPr>
          <w:p w14:paraId="10D1F1D3" w14:textId="77777777" w:rsidR="0056188D" w:rsidRPr="00B75089" w:rsidRDefault="0056188D" w:rsidP="00B75089">
            <w:pPr>
              <w:widowControl w:val="0"/>
              <w:autoSpaceDE w:val="0"/>
              <w:autoSpaceDN w:val="0"/>
              <w:adjustRightInd w:val="0"/>
              <w:spacing w:before="3" w:after="0" w:line="240" w:lineRule="auto"/>
              <w:rPr>
                <w:rFonts w:ascii="Arial" w:hAnsi="Arial" w:cs="Arial"/>
                <w:b/>
                <w:sz w:val="20"/>
                <w:szCs w:val="20"/>
              </w:rPr>
            </w:pPr>
          </w:p>
          <w:p w14:paraId="6136EAE4" w14:textId="77777777" w:rsidR="0056188D" w:rsidRPr="00B75089" w:rsidRDefault="00C91CFA" w:rsidP="00B75089">
            <w:pPr>
              <w:widowControl w:val="0"/>
              <w:autoSpaceDE w:val="0"/>
              <w:autoSpaceDN w:val="0"/>
              <w:adjustRightInd w:val="0"/>
              <w:spacing w:before="3" w:after="0" w:line="240" w:lineRule="auto"/>
              <w:rPr>
                <w:rFonts w:ascii="Arial" w:hAnsi="Arial" w:cs="Arial"/>
                <w:b/>
                <w:sz w:val="20"/>
                <w:szCs w:val="20"/>
              </w:rPr>
            </w:pPr>
            <w:r w:rsidRPr="00B75089">
              <w:rPr>
                <w:rFonts w:ascii="Arial" w:hAnsi="Arial" w:cs="Arial"/>
                <w:b/>
                <w:sz w:val="20"/>
                <w:szCs w:val="20"/>
              </w:rPr>
              <w:t>Level</w:t>
            </w:r>
          </w:p>
          <w:p w14:paraId="12DE125C" w14:textId="77777777" w:rsidR="0056188D" w:rsidRPr="00B75089" w:rsidRDefault="0056188D" w:rsidP="00B75089">
            <w:pPr>
              <w:widowControl w:val="0"/>
              <w:autoSpaceDE w:val="0"/>
              <w:autoSpaceDN w:val="0"/>
              <w:adjustRightInd w:val="0"/>
              <w:spacing w:before="3" w:after="0" w:line="240" w:lineRule="auto"/>
              <w:rPr>
                <w:rFonts w:ascii="Arial" w:hAnsi="Arial" w:cs="Arial"/>
                <w:i/>
                <w:sz w:val="20"/>
                <w:szCs w:val="20"/>
              </w:rPr>
            </w:pPr>
          </w:p>
        </w:tc>
      </w:tr>
      <w:tr w:rsidR="0056188D" w:rsidRPr="00B75089" w14:paraId="192CAABD" w14:textId="77777777" w:rsidTr="00FF16B8">
        <w:trPr>
          <w:trHeight w:val="211"/>
        </w:trPr>
        <w:tc>
          <w:tcPr>
            <w:tcW w:w="6008" w:type="dxa"/>
          </w:tcPr>
          <w:p w14:paraId="14918F15" w14:textId="77777777" w:rsidR="0056188D" w:rsidRPr="00B75089" w:rsidRDefault="0056188D" w:rsidP="00B75089">
            <w:pPr>
              <w:spacing w:after="0" w:line="240" w:lineRule="auto"/>
              <w:rPr>
                <w:rFonts w:ascii="Arial" w:hAnsi="Arial" w:cs="Arial"/>
                <w:sz w:val="20"/>
                <w:szCs w:val="20"/>
              </w:rPr>
            </w:pPr>
            <w:r w:rsidRPr="00B75089">
              <w:rPr>
                <w:rFonts w:ascii="Arial" w:hAnsi="Arial" w:cs="Arial"/>
                <w:sz w:val="20"/>
                <w:szCs w:val="20"/>
              </w:rPr>
              <w:t>Fresh Thinking</w:t>
            </w:r>
          </w:p>
        </w:tc>
        <w:tc>
          <w:tcPr>
            <w:tcW w:w="4482" w:type="dxa"/>
          </w:tcPr>
          <w:p w14:paraId="2F2AD4A6" w14:textId="5F117B21" w:rsidR="0056188D" w:rsidRPr="00B75089" w:rsidRDefault="00650A04" w:rsidP="00B75089">
            <w:pPr>
              <w:spacing w:after="0" w:line="240" w:lineRule="auto"/>
              <w:rPr>
                <w:rFonts w:ascii="Arial" w:hAnsi="Arial" w:cs="Arial"/>
                <w:sz w:val="20"/>
                <w:szCs w:val="20"/>
              </w:rPr>
            </w:pPr>
            <w:r>
              <w:rPr>
                <w:rFonts w:ascii="Arial" w:hAnsi="Arial" w:cs="Arial"/>
                <w:sz w:val="20"/>
                <w:szCs w:val="20"/>
              </w:rPr>
              <w:t xml:space="preserve">Leading </w:t>
            </w:r>
            <w:r w:rsidR="00F318F0">
              <w:rPr>
                <w:rFonts w:ascii="Arial" w:hAnsi="Arial" w:cs="Arial"/>
                <w:sz w:val="20"/>
                <w:szCs w:val="20"/>
              </w:rPr>
              <w:t>o</w:t>
            </w:r>
            <w:r>
              <w:rPr>
                <w:rFonts w:ascii="Arial" w:hAnsi="Arial" w:cs="Arial"/>
                <w:sz w:val="20"/>
                <w:szCs w:val="20"/>
              </w:rPr>
              <w:t xml:space="preserve">thers </w:t>
            </w:r>
          </w:p>
        </w:tc>
      </w:tr>
      <w:tr w:rsidR="004D18E8" w:rsidRPr="00B75089" w14:paraId="66E3B5CE" w14:textId="77777777" w:rsidTr="00FF16B8">
        <w:trPr>
          <w:trHeight w:val="211"/>
        </w:trPr>
        <w:tc>
          <w:tcPr>
            <w:tcW w:w="6008" w:type="dxa"/>
          </w:tcPr>
          <w:p w14:paraId="619EE49B" w14:textId="77777777" w:rsidR="004D18E8" w:rsidRPr="00B75089" w:rsidRDefault="004D18E8" w:rsidP="00B75089">
            <w:pPr>
              <w:spacing w:after="0" w:line="240" w:lineRule="auto"/>
              <w:rPr>
                <w:rFonts w:ascii="Arial" w:hAnsi="Arial" w:cs="Arial"/>
                <w:sz w:val="20"/>
                <w:szCs w:val="20"/>
              </w:rPr>
            </w:pPr>
            <w:r w:rsidRPr="00B75089">
              <w:rPr>
                <w:rFonts w:ascii="Arial" w:hAnsi="Arial" w:cs="Arial"/>
                <w:sz w:val="20"/>
                <w:szCs w:val="20"/>
              </w:rPr>
              <w:t>Building Capability</w:t>
            </w:r>
            <w:r w:rsidR="00711E46">
              <w:rPr>
                <w:rFonts w:ascii="Arial" w:hAnsi="Arial" w:cs="Arial"/>
                <w:sz w:val="20"/>
                <w:szCs w:val="20"/>
              </w:rPr>
              <w:t xml:space="preserve"> in Self and Others</w:t>
            </w:r>
          </w:p>
        </w:tc>
        <w:tc>
          <w:tcPr>
            <w:tcW w:w="4482" w:type="dxa"/>
          </w:tcPr>
          <w:p w14:paraId="27B5073F" w14:textId="6B66EDF9" w:rsidR="004D18E8" w:rsidRPr="00B75089" w:rsidRDefault="00650A04" w:rsidP="00B75089">
            <w:pPr>
              <w:spacing w:after="0" w:line="240" w:lineRule="auto"/>
              <w:rPr>
                <w:rFonts w:ascii="Arial" w:hAnsi="Arial" w:cs="Arial"/>
              </w:rPr>
            </w:pPr>
            <w:r>
              <w:rPr>
                <w:rFonts w:ascii="Arial" w:hAnsi="Arial" w:cs="Arial"/>
                <w:sz w:val="20"/>
                <w:szCs w:val="20"/>
              </w:rPr>
              <w:t xml:space="preserve">Leading </w:t>
            </w:r>
            <w:r w:rsidR="00F318F0">
              <w:rPr>
                <w:rFonts w:ascii="Arial" w:hAnsi="Arial" w:cs="Arial"/>
                <w:sz w:val="20"/>
                <w:szCs w:val="20"/>
              </w:rPr>
              <w:t>o</w:t>
            </w:r>
            <w:r>
              <w:rPr>
                <w:rFonts w:ascii="Arial" w:hAnsi="Arial" w:cs="Arial"/>
                <w:sz w:val="20"/>
                <w:szCs w:val="20"/>
              </w:rPr>
              <w:t xml:space="preserve">thers </w:t>
            </w:r>
          </w:p>
        </w:tc>
      </w:tr>
      <w:tr w:rsidR="004D18E8" w:rsidRPr="00B75089" w14:paraId="3AEA41DB" w14:textId="77777777" w:rsidTr="00FF16B8">
        <w:trPr>
          <w:trHeight w:val="211"/>
        </w:trPr>
        <w:tc>
          <w:tcPr>
            <w:tcW w:w="6008" w:type="dxa"/>
          </w:tcPr>
          <w:p w14:paraId="48C28956" w14:textId="77777777" w:rsidR="004D18E8" w:rsidRPr="00B75089" w:rsidRDefault="004D18E8" w:rsidP="00B75089">
            <w:pPr>
              <w:spacing w:after="0" w:line="240" w:lineRule="auto"/>
              <w:rPr>
                <w:rFonts w:ascii="Arial" w:hAnsi="Arial" w:cs="Arial"/>
                <w:sz w:val="20"/>
                <w:szCs w:val="20"/>
              </w:rPr>
            </w:pPr>
            <w:r w:rsidRPr="00B75089">
              <w:rPr>
                <w:rFonts w:ascii="Arial" w:hAnsi="Arial" w:cs="Arial"/>
                <w:sz w:val="20"/>
                <w:szCs w:val="20"/>
              </w:rPr>
              <w:t>Influencing Others</w:t>
            </w:r>
          </w:p>
        </w:tc>
        <w:tc>
          <w:tcPr>
            <w:tcW w:w="4482" w:type="dxa"/>
          </w:tcPr>
          <w:p w14:paraId="6A1B787D" w14:textId="13987DE0" w:rsidR="004D18E8" w:rsidRPr="00B75089" w:rsidRDefault="00B4418F" w:rsidP="00B75089">
            <w:pPr>
              <w:spacing w:after="0" w:line="240" w:lineRule="auto"/>
              <w:rPr>
                <w:rFonts w:ascii="Arial" w:hAnsi="Arial" w:cs="Arial"/>
              </w:rPr>
            </w:pPr>
            <w:r>
              <w:rPr>
                <w:rFonts w:ascii="Arial" w:hAnsi="Arial" w:cs="Arial"/>
                <w:sz w:val="20"/>
                <w:szCs w:val="20"/>
              </w:rPr>
              <w:t xml:space="preserve">Leading </w:t>
            </w:r>
            <w:r w:rsidR="00F318F0">
              <w:rPr>
                <w:rFonts w:ascii="Arial" w:hAnsi="Arial" w:cs="Arial"/>
                <w:sz w:val="20"/>
                <w:szCs w:val="20"/>
              </w:rPr>
              <w:t>o</w:t>
            </w:r>
            <w:r>
              <w:rPr>
                <w:rFonts w:ascii="Arial" w:hAnsi="Arial" w:cs="Arial"/>
                <w:sz w:val="20"/>
                <w:szCs w:val="20"/>
              </w:rPr>
              <w:t xml:space="preserve">thers </w:t>
            </w:r>
          </w:p>
        </w:tc>
      </w:tr>
      <w:tr w:rsidR="004D18E8" w:rsidRPr="00B75089" w14:paraId="46D4459C" w14:textId="77777777" w:rsidTr="00FF16B8">
        <w:trPr>
          <w:trHeight w:val="211"/>
        </w:trPr>
        <w:tc>
          <w:tcPr>
            <w:tcW w:w="6008" w:type="dxa"/>
          </w:tcPr>
          <w:p w14:paraId="47ED3E5B" w14:textId="77777777" w:rsidR="004D18E8" w:rsidRPr="00B75089" w:rsidRDefault="004D18E8" w:rsidP="00B75089">
            <w:pPr>
              <w:spacing w:after="0" w:line="240" w:lineRule="auto"/>
              <w:rPr>
                <w:rFonts w:ascii="Arial" w:hAnsi="Arial" w:cs="Arial"/>
                <w:sz w:val="20"/>
                <w:szCs w:val="20"/>
              </w:rPr>
            </w:pPr>
            <w:r w:rsidRPr="00B75089">
              <w:rPr>
                <w:rFonts w:ascii="Arial" w:hAnsi="Arial" w:cs="Arial"/>
                <w:sz w:val="20"/>
                <w:szCs w:val="20"/>
              </w:rPr>
              <w:t>Collaborating</w:t>
            </w:r>
            <w:r w:rsidR="00711E46">
              <w:rPr>
                <w:rFonts w:ascii="Arial" w:hAnsi="Arial" w:cs="Arial"/>
                <w:sz w:val="20"/>
                <w:szCs w:val="20"/>
              </w:rPr>
              <w:t xml:space="preserve"> for Results</w:t>
            </w:r>
          </w:p>
        </w:tc>
        <w:tc>
          <w:tcPr>
            <w:tcW w:w="4482" w:type="dxa"/>
          </w:tcPr>
          <w:p w14:paraId="737E140E" w14:textId="13E36CB0" w:rsidR="004D18E8" w:rsidRPr="00B75089" w:rsidRDefault="00B4418F" w:rsidP="00B75089">
            <w:pPr>
              <w:spacing w:after="0" w:line="240" w:lineRule="auto"/>
              <w:rPr>
                <w:rFonts w:ascii="Arial" w:hAnsi="Arial" w:cs="Arial"/>
              </w:rPr>
            </w:pPr>
            <w:r>
              <w:rPr>
                <w:rFonts w:ascii="Arial" w:hAnsi="Arial" w:cs="Arial"/>
                <w:sz w:val="20"/>
                <w:szCs w:val="20"/>
              </w:rPr>
              <w:t xml:space="preserve">Leading </w:t>
            </w:r>
            <w:r w:rsidR="00F318F0">
              <w:rPr>
                <w:rFonts w:ascii="Arial" w:hAnsi="Arial" w:cs="Arial"/>
                <w:sz w:val="20"/>
                <w:szCs w:val="20"/>
              </w:rPr>
              <w:t>o</w:t>
            </w:r>
            <w:r>
              <w:rPr>
                <w:rFonts w:ascii="Arial" w:hAnsi="Arial" w:cs="Arial"/>
                <w:sz w:val="20"/>
                <w:szCs w:val="20"/>
              </w:rPr>
              <w:t xml:space="preserve">thers </w:t>
            </w:r>
          </w:p>
        </w:tc>
      </w:tr>
      <w:tr w:rsidR="004D18E8" w:rsidRPr="00B75089" w14:paraId="594647DC" w14:textId="77777777" w:rsidTr="00FF16B8">
        <w:trPr>
          <w:trHeight w:val="211"/>
        </w:trPr>
        <w:tc>
          <w:tcPr>
            <w:tcW w:w="6008" w:type="dxa"/>
          </w:tcPr>
          <w:p w14:paraId="587F5A7F" w14:textId="77777777" w:rsidR="004D18E8" w:rsidRPr="00B75089" w:rsidRDefault="004D18E8" w:rsidP="00B75089">
            <w:pPr>
              <w:spacing w:after="0" w:line="240" w:lineRule="auto"/>
              <w:rPr>
                <w:rFonts w:ascii="Arial" w:hAnsi="Arial" w:cs="Arial"/>
                <w:sz w:val="20"/>
                <w:szCs w:val="20"/>
              </w:rPr>
            </w:pPr>
            <w:r w:rsidRPr="00B75089">
              <w:rPr>
                <w:rFonts w:ascii="Arial" w:hAnsi="Arial" w:cs="Arial"/>
                <w:sz w:val="20"/>
                <w:szCs w:val="20"/>
              </w:rPr>
              <w:t>Leading Self and Others</w:t>
            </w:r>
          </w:p>
        </w:tc>
        <w:tc>
          <w:tcPr>
            <w:tcW w:w="4482" w:type="dxa"/>
          </w:tcPr>
          <w:p w14:paraId="28BF9866" w14:textId="7CBE8E2E" w:rsidR="004D18E8" w:rsidRPr="00B75089" w:rsidRDefault="00650A04" w:rsidP="00B75089">
            <w:pPr>
              <w:spacing w:after="0" w:line="240" w:lineRule="auto"/>
              <w:rPr>
                <w:rFonts w:ascii="Arial" w:hAnsi="Arial" w:cs="Arial"/>
              </w:rPr>
            </w:pPr>
            <w:r>
              <w:rPr>
                <w:rFonts w:ascii="Arial" w:hAnsi="Arial" w:cs="Arial"/>
                <w:sz w:val="20"/>
                <w:szCs w:val="20"/>
              </w:rPr>
              <w:t xml:space="preserve">Leading </w:t>
            </w:r>
            <w:r w:rsidR="00F318F0">
              <w:rPr>
                <w:rFonts w:ascii="Arial" w:hAnsi="Arial" w:cs="Arial"/>
                <w:sz w:val="20"/>
                <w:szCs w:val="20"/>
              </w:rPr>
              <w:t>o</w:t>
            </w:r>
            <w:r>
              <w:rPr>
                <w:rFonts w:ascii="Arial" w:hAnsi="Arial" w:cs="Arial"/>
                <w:sz w:val="20"/>
                <w:szCs w:val="20"/>
              </w:rPr>
              <w:t xml:space="preserve">thers </w:t>
            </w:r>
          </w:p>
        </w:tc>
      </w:tr>
      <w:tr w:rsidR="004D18E8" w:rsidRPr="00B75089" w14:paraId="6C9756A5" w14:textId="77777777" w:rsidTr="00FF16B8">
        <w:trPr>
          <w:trHeight w:val="211"/>
        </w:trPr>
        <w:tc>
          <w:tcPr>
            <w:tcW w:w="6008" w:type="dxa"/>
          </w:tcPr>
          <w:p w14:paraId="783FB5B5" w14:textId="77777777" w:rsidR="004D18E8" w:rsidRPr="00B75089" w:rsidRDefault="004D18E8" w:rsidP="00B75089">
            <w:pPr>
              <w:spacing w:after="0" w:line="240" w:lineRule="auto"/>
              <w:rPr>
                <w:rFonts w:ascii="Arial" w:hAnsi="Arial" w:cs="Arial"/>
                <w:sz w:val="20"/>
                <w:szCs w:val="20"/>
              </w:rPr>
            </w:pPr>
            <w:r w:rsidRPr="00B75089">
              <w:rPr>
                <w:rFonts w:ascii="Arial" w:hAnsi="Arial" w:cs="Arial"/>
                <w:sz w:val="20"/>
                <w:szCs w:val="20"/>
              </w:rPr>
              <w:t>Commercial and Risk</w:t>
            </w:r>
            <w:r w:rsidR="00711E46">
              <w:rPr>
                <w:rFonts w:ascii="Arial" w:hAnsi="Arial" w:cs="Arial"/>
                <w:sz w:val="20"/>
                <w:szCs w:val="20"/>
              </w:rPr>
              <w:t xml:space="preserve"> Thinking </w:t>
            </w:r>
          </w:p>
        </w:tc>
        <w:tc>
          <w:tcPr>
            <w:tcW w:w="4482" w:type="dxa"/>
          </w:tcPr>
          <w:p w14:paraId="3F2AEB72" w14:textId="75B2ABD3" w:rsidR="004D18E8" w:rsidRPr="00B75089" w:rsidRDefault="00650A04" w:rsidP="00B75089">
            <w:pPr>
              <w:spacing w:after="0" w:line="240" w:lineRule="auto"/>
              <w:rPr>
                <w:rFonts w:ascii="Arial" w:hAnsi="Arial" w:cs="Arial"/>
              </w:rPr>
            </w:pPr>
            <w:r>
              <w:rPr>
                <w:rFonts w:ascii="Arial" w:hAnsi="Arial" w:cs="Arial"/>
                <w:sz w:val="20"/>
                <w:szCs w:val="20"/>
              </w:rPr>
              <w:t xml:space="preserve">Leading </w:t>
            </w:r>
            <w:r w:rsidR="00F318F0">
              <w:rPr>
                <w:rFonts w:ascii="Arial" w:hAnsi="Arial" w:cs="Arial"/>
                <w:sz w:val="20"/>
                <w:szCs w:val="20"/>
              </w:rPr>
              <w:t>o</w:t>
            </w:r>
            <w:r>
              <w:rPr>
                <w:rFonts w:ascii="Arial" w:hAnsi="Arial" w:cs="Arial"/>
                <w:sz w:val="20"/>
                <w:szCs w:val="20"/>
              </w:rPr>
              <w:t xml:space="preserve">thers </w:t>
            </w:r>
          </w:p>
        </w:tc>
      </w:tr>
    </w:tbl>
    <w:p w14:paraId="421613B5" w14:textId="79453DC8" w:rsidR="0039062D" w:rsidRDefault="0039062D"/>
    <w:tbl>
      <w:tblPr>
        <w:tblStyle w:val="TableGrid1"/>
        <w:tblpPr w:leftFromText="180" w:rightFromText="180" w:vertAnchor="text" w:horzAnchor="page" w:tblpX="1125" w:tblpY="500"/>
        <w:tblW w:w="10456" w:type="dxa"/>
        <w:tblLook w:val="04A0" w:firstRow="1" w:lastRow="0" w:firstColumn="1" w:lastColumn="0" w:noHBand="0" w:noVBand="1"/>
      </w:tblPr>
      <w:tblGrid>
        <w:gridCol w:w="515"/>
        <w:gridCol w:w="2472"/>
        <w:gridCol w:w="3524"/>
        <w:gridCol w:w="3945"/>
      </w:tblGrid>
      <w:tr w:rsidR="00FF16B8" w:rsidRPr="00B75089" w14:paraId="676B091B" w14:textId="77777777" w:rsidTr="00525419">
        <w:trPr>
          <w:trHeight w:val="222"/>
        </w:trPr>
        <w:tc>
          <w:tcPr>
            <w:tcW w:w="460" w:type="dxa"/>
            <w:shd w:val="clear" w:color="auto" w:fill="D9D9D9" w:themeFill="background1" w:themeFillShade="D9"/>
          </w:tcPr>
          <w:p w14:paraId="04E3D6CE" w14:textId="2FF416A9" w:rsidR="00E40AC5" w:rsidRPr="00B75089" w:rsidRDefault="00E40AC5" w:rsidP="00B75089">
            <w:pPr>
              <w:spacing w:after="0" w:line="240" w:lineRule="auto"/>
              <w:jc w:val="center"/>
              <w:rPr>
                <w:rFonts w:ascii="Arial" w:hAnsi="Arial" w:cs="Arial"/>
                <w:b/>
                <w:sz w:val="20"/>
                <w:szCs w:val="20"/>
              </w:rPr>
            </w:pPr>
            <w:r w:rsidRPr="00B75089">
              <w:rPr>
                <w:rFonts w:ascii="Arial" w:hAnsi="Arial" w:cs="Arial"/>
                <w:b/>
                <w:sz w:val="20"/>
                <w:szCs w:val="20"/>
              </w:rPr>
              <w:t xml:space="preserve"> </w:t>
            </w:r>
          </w:p>
        </w:tc>
        <w:tc>
          <w:tcPr>
            <w:tcW w:w="2483" w:type="dxa"/>
            <w:shd w:val="clear" w:color="auto" w:fill="D9D9D9" w:themeFill="background1" w:themeFillShade="D9"/>
          </w:tcPr>
          <w:p w14:paraId="33B44ED0" w14:textId="77777777" w:rsidR="00E40AC5" w:rsidRPr="00B75089" w:rsidRDefault="00E40AC5" w:rsidP="00B75089">
            <w:pPr>
              <w:spacing w:after="0" w:line="240" w:lineRule="auto"/>
              <w:jc w:val="center"/>
              <w:rPr>
                <w:rFonts w:ascii="Arial" w:hAnsi="Arial" w:cs="Arial"/>
                <w:b/>
                <w:sz w:val="20"/>
                <w:szCs w:val="20"/>
              </w:rPr>
            </w:pPr>
            <w:r w:rsidRPr="00B75089">
              <w:rPr>
                <w:rFonts w:ascii="Arial" w:hAnsi="Arial" w:cs="Arial"/>
                <w:b/>
                <w:sz w:val="20"/>
                <w:szCs w:val="20"/>
              </w:rPr>
              <w:t>Knowledge and Qualifications</w:t>
            </w:r>
          </w:p>
        </w:tc>
        <w:tc>
          <w:tcPr>
            <w:tcW w:w="3544" w:type="dxa"/>
            <w:shd w:val="clear" w:color="auto" w:fill="D9D9D9" w:themeFill="background1" w:themeFillShade="D9"/>
          </w:tcPr>
          <w:p w14:paraId="27406153" w14:textId="77777777" w:rsidR="00E40AC5" w:rsidRPr="00B75089" w:rsidRDefault="00E40AC5" w:rsidP="00B75089">
            <w:pPr>
              <w:spacing w:after="0" w:line="240" w:lineRule="auto"/>
              <w:jc w:val="center"/>
              <w:rPr>
                <w:rFonts w:ascii="Arial" w:hAnsi="Arial" w:cs="Arial"/>
                <w:b/>
                <w:sz w:val="20"/>
                <w:szCs w:val="20"/>
              </w:rPr>
            </w:pPr>
            <w:r w:rsidRPr="00B75089">
              <w:rPr>
                <w:rFonts w:ascii="Arial" w:hAnsi="Arial" w:cs="Arial"/>
                <w:b/>
                <w:sz w:val="20"/>
                <w:szCs w:val="20"/>
              </w:rPr>
              <w:t>Skills</w:t>
            </w:r>
          </w:p>
        </w:tc>
        <w:tc>
          <w:tcPr>
            <w:tcW w:w="3969" w:type="dxa"/>
            <w:shd w:val="clear" w:color="auto" w:fill="D9D9D9" w:themeFill="background1" w:themeFillShade="D9"/>
          </w:tcPr>
          <w:p w14:paraId="6BE265DF" w14:textId="77777777" w:rsidR="00E40AC5" w:rsidRPr="00B75089" w:rsidRDefault="00E40AC5" w:rsidP="00B75089">
            <w:pPr>
              <w:spacing w:after="0" w:line="240" w:lineRule="auto"/>
              <w:jc w:val="center"/>
              <w:rPr>
                <w:rFonts w:ascii="Arial" w:hAnsi="Arial" w:cs="Arial"/>
                <w:b/>
                <w:sz w:val="20"/>
                <w:szCs w:val="20"/>
              </w:rPr>
            </w:pPr>
            <w:r w:rsidRPr="00B75089">
              <w:rPr>
                <w:rFonts w:ascii="Arial" w:hAnsi="Arial" w:cs="Arial"/>
                <w:b/>
                <w:sz w:val="20"/>
                <w:szCs w:val="20"/>
              </w:rPr>
              <w:t>Experience</w:t>
            </w:r>
          </w:p>
        </w:tc>
      </w:tr>
      <w:tr w:rsidR="00FF16B8" w:rsidRPr="00B75089" w14:paraId="4D1B47E2" w14:textId="77777777" w:rsidTr="00525419">
        <w:trPr>
          <w:cantSplit/>
          <w:trHeight w:val="2063"/>
        </w:trPr>
        <w:tc>
          <w:tcPr>
            <w:tcW w:w="460" w:type="dxa"/>
            <w:shd w:val="clear" w:color="auto" w:fill="D9D9D9" w:themeFill="background1" w:themeFillShade="D9"/>
            <w:textDirection w:val="btLr"/>
          </w:tcPr>
          <w:p w14:paraId="10493CA2" w14:textId="77777777" w:rsidR="00E40AC5" w:rsidRPr="00B75089" w:rsidRDefault="00E40AC5" w:rsidP="00B75089">
            <w:pPr>
              <w:spacing w:after="0" w:line="240" w:lineRule="auto"/>
              <w:ind w:left="113" w:right="113"/>
              <w:jc w:val="center"/>
              <w:rPr>
                <w:rFonts w:ascii="Arial" w:hAnsi="Arial" w:cs="Arial"/>
                <w:b/>
                <w:sz w:val="20"/>
                <w:szCs w:val="20"/>
              </w:rPr>
            </w:pPr>
            <w:r w:rsidRPr="00B75089">
              <w:rPr>
                <w:rFonts w:ascii="Arial" w:hAnsi="Arial" w:cs="Arial"/>
                <w:b/>
                <w:sz w:val="20"/>
                <w:szCs w:val="20"/>
              </w:rPr>
              <w:t>Essential</w:t>
            </w:r>
          </w:p>
        </w:tc>
        <w:tc>
          <w:tcPr>
            <w:tcW w:w="2483" w:type="dxa"/>
          </w:tcPr>
          <w:p w14:paraId="64A7D4F0" w14:textId="4E634079" w:rsidR="00E40AC5" w:rsidRPr="00E420EE" w:rsidRDefault="00F318F0" w:rsidP="00F318F0">
            <w:pPr>
              <w:pStyle w:val="ListParagraph"/>
              <w:numPr>
                <w:ilvl w:val="0"/>
                <w:numId w:val="5"/>
              </w:numPr>
              <w:spacing w:after="0"/>
              <w:ind w:left="133" w:hanging="218"/>
              <w:rPr>
                <w:rFonts w:ascii="Arial" w:eastAsia="Calibri" w:hAnsi="Arial" w:cs="Arial"/>
                <w:sz w:val="20"/>
                <w:szCs w:val="20"/>
              </w:rPr>
            </w:pPr>
            <w:r>
              <w:rPr>
                <w:rFonts w:ascii="Arial" w:eastAsia="Calibri" w:hAnsi="Arial" w:cs="Arial"/>
                <w:sz w:val="20"/>
                <w:szCs w:val="20"/>
              </w:rPr>
              <w:t xml:space="preserve">Finance qualification (CIMA / ACCA / ACA) with </w:t>
            </w:r>
            <w:proofErr w:type="spellStart"/>
            <w:r>
              <w:rPr>
                <w:rFonts w:ascii="Arial" w:eastAsia="Calibri" w:hAnsi="Arial" w:cs="Arial"/>
                <w:sz w:val="20"/>
                <w:szCs w:val="20"/>
              </w:rPr>
              <w:t>at</w:t>
            </w:r>
            <w:proofErr w:type="spellEnd"/>
            <w:r>
              <w:rPr>
                <w:rFonts w:ascii="Arial" w:eastAsia="Calibri" w:hAnsi="Arial" w:cs="Arial"/>
                <w:sz w:val="20"/>
                <w:szCs w:val="20"/>
              </w:rPr>
              <w:t xml:space="preserve"> </w:t>
            </w:r>
            <w:r w:rsidR="00BE630D">
              <w:rPr>
                <w:rFonts w:ascii="Arial" w:eastAsia="Calibri" w:hAnsi="Arial" w:cs="Arial"/>
                <w:sz w:val="20"/>
                <w:szCs w:val="20"/>
              </w:rPr>
              <w:t xml:space="preserve">proven </w:t>
            </w:r>
            <w:r>
              <w:rPr>
                <w:rFonts w:ascii="Arial" w:eastAsia="Calibri" w:hAnsi="Arial" w:cs="Arial"/>
                <w:sz w:val="20"/>
                <w:szCs w:val="20"/>
              </w:rPr>
              <w:t>post qualification experience in a relevant role.</w:t>
            </w:r>
          </w:p>
        </w:tc>
        <w:tc>
          <w:tcPr>
            <w:tcW w:w="3544" w:type="dxa"/>
          </w:tcPr>
          <w:p w14:paraId="711EE187" w14:textId="77777777" w:rsidR="00F318F0" w:rsidRPr="00F318F0" w:rsidRDefault="00F318F0" w:rsidP="00F318F0">
            <w:pPr>
              <w:pStyle w:val="ListParagraph"/>
              <w:numPr>
                <w:ilvl w:val="0"/>
                <w:numId w:val="5"/>
              </w:numPr>
              <w:spacing w:after="0"/>
              <w:ind w:left="206" w:hanging="206"/>
              <w:rPr>
                <w:rFonts w:ascii="Arial" w:eastAsia="Calibri" w:hAnsi="Arial" w:cs="Arial"/>
                <w:sz w:val="20"/>
                <w:szCs w:val="20"/>
              </w:rPr>
            </w:pPr>
            <w:r w:rsidRPr="00F318F0">
              <w:rPr>
                <w:rFonts w:ascii="Arial" w:eastAsia="Calibri" w:hAnsi="Arial" w:cs="Arial"/>
                <w:sz w:val="20"/>
                <w:szCs w:val="20"/>
              </w:rPr>
              <w:t>Innovative, flexible self-starter with excellent and proven analytical skills</w:t>
            </w:r>
          </w:p>
          <w:p w14:paraId="48BEF88B" w14:textId="77777777" w:rsidR="00F318F0" w:rsidRPr="00F318F0" w:rsidRDefault="00F318F0" w:rsidP="00F318F0">
            <w:pPr>
              <w:pStyle w:val="ListParagraph"/>
              <w:numPr>
                <w:ilvl w:val="0"/>
                <w:numId w:val="5"/>
              </w:numPr>
              <w:spacing w:after="0"/>
              <w:ind w:left="206" w:hanging="206"/>
              <w:rPr>
                <w:rFonts w:ascii="Arial" w:eastAsia="Calibri" w:hAnsi="Arial" w:cs="Arial"/>
                <w:sz w:val="20"/>
                <w:szCs w:val="20"/>
              </w:rPr>
            </w:pPr>
            <w:r w:rsidRPr="00F318F0">
              <w:rPr>
                <w:rFonts w:ascii="Arial" w:eastAsia="Calibri" w:hAnsi="Arial" w:cs="Arial"/>
                <w:sz w:val="20"/>
                <w:szCs w:val="20"/>
              </w:rPr>
              <w:t>Highly numerate</w:t>
            </w:r>
          </w:p>
          <w:p w14:paraId="6151DA1D" w14:textId="77777777" w:rsidR="00F318F0" w:rsidRPr="00F318F0" w:rsidRDefault="00F318F0" w:rsidP="00F318F0">
            <w:pPr>
              <w:pStyle w:val="ListParagraph"/>
              <w:numPr>
                <w:ilvl w:val="0"/>
                <w:numId w:val="5"/>
              </w:numPr>
              <w:spacing w:after="0"/>
              <w:ind w:left="206" w:hanging="206"/>
              <w:rPr>
                <w:rFonts w:ascii="Arial" w:eastAsia="Calibri" w:hAnsi="Arial" w:cs="Arial"/>
                <w:sz w:val="20"/>
                <w:szCs w:val="20"/>
              </w:rPr>
            </w:pPr>
            <w:r w:rsidRPr="00F318F0">
              <w:rPr>
                <w:rFonts w:ascii="Arial" w:eastAsia="Calibri" w:hAnsi="Arial" w:cs="Arial"/>
                <w:sz w:val="20"/>
                <w:szCs w:val="20"/>
              </w:rPr>
              <w:t>Excellent attention to detail</w:t>
            </w:r>
          </w:p>
          <w:p w14:paraId="1C2980C6" w14:textId="77777777" w:rsidR="00F318F0" w:rsidRPr="00F318F0" w:rsidRDefault="00F318F0" w:rsidP="00F318F0">
            <w:pPr>
              <w:pStyle w:val="ListParagraph"/>
              <w:numPr>
                <w:ilvl w:val="0"/>
                <w:numId w:val="5"/>
              </w:numPr>
              <w:spacing w:after="0"/>
              <w:ind w:left="206" w:hanging="206"/>
              <w:rPr>
                <w:rFonts w:ascii="Arial" w:eastAsia="Calibri" w:hAnsi="Arial" w:cs="Arial"/>
                <w:sz w:val="20"/>
                <w:szCs w:val="20"/>
              </w:rPr>
            </w:pPr>
            <w:r w:rsidRPr="00F318F0">
              <w:rPr>
                <w:rFonts w:ascii="Arial" w:eastAsia="Calibri" w:hAnsi="Arial" w:cs="Arial"/>
                <w:sz w:val="20"/>
                <w:szCs w:val="20"/>
              </w:rPr>
              <w:t xml:space="preserve">Excellent written communication and strong inter-personal skills to be able to manage various stakeholder </w:t>
            </w:r>
            <w:proofErr w:type="gramStart"/>
            <w:r w:rsidRPr="00F318F0">
              <w:rPr>
                <w:rFonts w:ascii="Arial" w:eastAsia="Calibri" w:hAnsi="Arial" w:cs="Arial"/>
                <w:sz w:val="20"/>
                <w:szCs w:val="20"/>
              </w:rPr>
              <w:t>expectations</w:t>
            </w:r>
            <w:proofErr w:type="gramEnd"/>
          </w:p>
          <w:p w14:paraId="7F3DF787" w14:textId="77777777" w:rsidR="00F318F0" w:rsidRPr="00F318F0" w:rsidRDefault="00F318F0" w:rsidP="00F318F0">
            <w:pPr>
              <w:pStyle w:val="ListParagraph"/>
              <w:numPr>
                <w:ilvl w:val="0"/>
                <w:numId w:val="5"/>
              </w:numPr>
              <w:spacing w:after="0"/>
              <w:ind w:left="206" w:hanging="206"/>
              <w:rPr>
                <w:rFonts w:ascii="Arial" w:eastAsia="Calibri" w:hAnsi="Arial" w:cs="Arial"/>
                <w:sz w:val="20"/>
                <w:szCs w:val="20"/>
              </w:rPr>
            </w:pPr>
            <w:r w:rsidRPr="00F318F0">
              <w:rPr>
                <w:rFonts w:ascii="Arial" w:eastAsia="Calibri" w:hAnsi="Arial" w:cs="Arial"/>
                <w:sz w:val="20"/>
                <w:szCs w:val="20"/>
              </w:rPr>
              <w:t>Extensive skills operating and utilising Finance systems, process, compliance, regulation, with current technical accounting knowledge.</w:t>
            </w:r>
          </w:p>
          <w:p w14:paraId="1E096F6C" w14:textId="2BDD0A16" w:rsidR="00F318F0" w:rsidRDefault="00F318F0" w:rsidP="00F318F0">
            <w:pPr>
              <w:pStyle w:val="ListParagraph"/>
              <w:numPr>
                <w:ilvl w:val="0"/>
                <w:numId w:val="5"/>
              </w:numPr>
              <w:spacing w:after="0"/>
              <w:ind w:left="206" w:hanging="206"/>
              <w:rPr>
                <w:rFonts w:ascii="Arial" w:eastAsia="Calibri" w:hAnsi="Arial" w:cs="Arial"/>
                <w:sz w:val="20"/>
                <w:szCs w:val="20"/>
              </w:rPr>
            </w:pPr>
            <w:r w:rsidRPr="00F318F0">
              <w:rPr>
                <w:rFonts w:ascii="Arial" w:eastAsia="Calibri" w:hAnsi="Arial" w:cs="Arial"/>
                <w:sz w:val="20"/>
                <w:szCs w:val="20"/>
              </w:rPr>
              <w:t xml:space="preserve">Strong I.T. skills, including an excellent working knowledge of Word, Excel, Outlook and </w:t>
            </w:r>
            <w:proofErr w:type="spellStart"/>
            <w:r w:rsidRPr="00F318F0">
              <w:rPr>
                <w:rFonts w:ascii="Arial" w:eastAsia="Calibri" w:hAnsi="Arial" w:cs="Arial"/>
                <w:sz w:val="20"/>
                <w:szCs w:val="20"/>
              </w:rPr>
              <w:t>Powerpoint</w:t>
            </w:r>
            <w:proofErr w:type="spellEnd"/>
          </w:p>
          <w:p w14:paraId="4DDD400B" w14:textId="77777777" w:rsidR="00F318F0" w:rsidRDefault="00E420EE" w:rsidP="00F318F0">
            <w:pPr>
              <w:pStyle w:val="ListParagraph"/>
              <w:numPr>
                <w:ilvl w:val="0"/>
                <w:numId w:val="5"/>
              </w:numPr>
              <w:spacing w:after="0"/>
              <w:ind w:left="206" w:hanging="206"/>
              <w:rPr>
                <w:rFonts w:ascii="Arial" w:eastAsia="Calibri" w:hAnsi="Arial" w:cs="Arial"/>
                <w:sz w:val="20"/>
                <w:szCs w:val="20"/>
              </w:rPr>
            </w:pPr>
            <w:r w:rsidRPr="00F318F0">
              <w:rPr>
                <w:rFonts w:ascii="Arial" w:eastAsia="Calibri" w:hAnsi="Arial" w:cs="Arial"/>
                <w:sz w:val="20"/>
                <w:szCs w:val="20"/>
              </w:rPr>
              <w:t>S</w:t>
            </w:r>
            <w:r w:rsidR="00B65565" w:rsidRPr="00F318F0">
              <w:rPr>
                <w:rFonts w:ascii="Arial" w:eastAsia="Calibri" w:hAnsi="Arial" w:cs="Arial"/>
                <w:sz w:val="20"/>
                <w:szCs w:val="20"/>
              </w:rPr>
              <w:t>trong analytical skills</w:t>
            </w:r>
            <w:r w:rsidR="00F318F0">
              <w:rPr>
                <w:rFonts w:ascii="Arial" w:eastAsia="Calibri" w:hAnsi="Arial" w:cs="Arial"/>
                <w:sz w:val="20"/>
                <w:szCs w:val="20"/>
              </w:rPr>
              <w:t>.</w:t>
            </w:r>
          </w:p>
          <w:p w14:paraId="2CD8164E" w14:textId="3960B3C4" w:rsidR="00F318F0" w:rsidRPr="00F318F0" w:rsidRDefault="00F318F0" w:rsidP="00F318F0">
            <w:pPr>
              <w:pStyle w:val="ListParagraph"/>
              <w:spacing w:after="0"/>
              <w:ind w:left="206"/>
              <w:rPr>
                <w:rFonts w:ascii="Arial" w:eastAsia="Calibri" w:hAnsi="Arial" w:cs="Arial"/>
                <w:sz w:val="20"/>
                <w:szCs w:val="20"/>
              </w:rPr>
            </w:pPr>
          </w:p>
        </w:tc>
        <w:tc>
          <w:tcPr>
            <w:tcW w:w="3969" w:type="dxa"/>
          </w:tcPr>
          <w:p w14:paraId="78DC69D3" w14:textId="191C04A7" w:rsidR="00B65565" w:rsidRPr="00E420EE" w:rsidRDefault="00F318F0" w:rsidP="00F318F0">
            <w:pPr>
              <w:pStyle w:val="ListParagraph"/>
              <w:numPr>
                <w:ilvl w:val="0"/>
                <w:numId w:val="5"/>
              </w:numPr>
              <w:spacing w:after="0"/>
              <w:ind w:left="206" w:hanging="206"/>
              <w:rPr>
                <w:rFonts w:ascii="Arial" w:eastAsia="Calibri" w:hAnsi="Arial" w:cs="Arial"/>
                <w:sz w:val="20"/>
                <w:szCs w:val="20"/>
              </w:rPr>
            </w:pPr>
            <w:r>
              <w:rPr>
                <w:rFonts w:ascii="Arial" w:eastAsia="Calibri" w:hAnsi="Arial" w:cs="Arial"/>
                <w:sz w:val="20"/>
                <w:szCs w:val="20"/>
              </w:rPr>
              <w:t>Proven experience of understanding financial reporting, internal controls, accounting standards and other accounting principles.</w:t>
            </w:r>
          </w:p>
          <w:p w14:paraId="5CEB8AFE" w14:textId="2A26C1BD" w:rsidR="00E957CB" w:rsidRPr="00E420EE" w:rsidRDefault="00B65565" w:rsidP="00F318F0">
            <w:pPr>
              <w:pStyle w:val="ListParagraph"/>
              <w:numPr>
                <w:ilvl w:val="0"/>
                <w:numId w:val="5"/>
              </w:numPr>
              <w:spacing w:after="0"/>
              <w:ind w:left="206" w:hanging="206"/>
              <w:rPr>
                <w:rFonts w:ascii="Arial" w:eastAsia="Calibri" w:hAnsi="Arial" w:cs="Arial"/>
                <w:sz w:val="20"/>
                <w:szCs w:val="20"/>
              </w:rPr>
            </w:pPr>
            <w:r w:rsidRPr="00E420EE">
              <w:rPr>
                <w:rFonts w:ascii="Arial" w:eastAsia="Calibri" w:hAnsi="Arial" w:cs="Arial"/>
                <w:sz w:val="20"/>
                <w:szCs w:val="20"/>
              </w:rPr>
              <w:t xml:space="preserve">Significant previous experience </w:t>
            </w:r>
            <w:r w:rsidR="00E957CB">
              <w:rPr>
                <w:rFonts w:ascii="Arial" w:eastAsia="Calibri" w:hAnsi="Arial" w:cs="Arial"/>
                <w:sz w:val="20"/>
                <w:szCs w:val="20"/>
              </w:rPr>
              <w:t>in</w:t>
            </w:r>
            <w:r w:rsidR="00E957CB" w:rsidRPr="00E420EE">
              <w:rPr>
                <w:rFonts w:ascii="Arial" w:eastAsia="Calibri" w:hAnsi="Arial" w:cs="Arial"/>
                <w:sz w:val="20"/>
                <w:szCs w:val="20"/>
              </w:rPr>
              <w:t xml:space="preserve"> </w:t>
            </w:r>
            <w:r w:rsidRPr="00E420EE">
              <w:rPr>
                <w:rFonts w:ascii="Arial" w:eastAsia="Calibri" w:hAnsi="Arial" w:cs="Arial"/>
                <w:sz w:val="20"/>
                <w:szCs w:val="20"/>
              </w:rPr>
              <w:t>produc</w:t>
            </w:r>
            <w:r w:rsidR="00E957CB">
              <w:rPr>
                <w:rFonts w:ascii="Arial" w:eastAsia="Calibri" w:hAnsi="Arial" w:cs="Arial"/>
                <w:sz w:val="20"/>
                <w:szCs w:val="20"/>
              </w:rPr>
              <w:t>ing</w:t>
            </w:r>
            <w:r w:rsidRPr="00E420EE">
              <w:rPr>
                <w:rFonts w:ascii="Arial" w:eastAsia="Calibri" w:hAnsi="Arial" w:cs="Arial"/>
                <w:sz w:val="20"/>
                <w:szCs w:val="20"/>
              </w:rPr>
              <w:t xml:space="preserve"> reconciliations</w:t>
            </w:r>
            <w:r w:rsidR="00E957CB">
              <w:rPr>
                <w:rFonts w:ascii="Arial" w:eastAsia="Calibri" w:hAnsi="Arial" w:cs="Arial"/>
                <w:sz w:val="20"/>
                <w:szCs w:val="20"/>
              </w:rPr>
              <w:t>,</w:t>
            </w:r>
            <w:r w:rsidRPr="00E420EE">
              <w:rPr>
                <w:rFonts w:ascii="Arial" w:eastAsia="Calibri" w:hAnsi="Arial" w:cs="Arial"/>
                <w:sz w:val="20"/>
                <w:szCs w:val="20"/>
              </w:rPr>
              <w:t xml:space="preserve"> including identifying and resolving the resulting queries</w:t>
            </w:r>
            <w:r w:rsidR="00F318F0">
              <w:rPr>
                <w:rFonts w:ascii="Arial" w:eastAsia="Calibri" w:hAnsi="Arial" w:cs="Arial"/>
                <w:sz w:val="20"/>
                <w:szCs w:val="20"/>
              </w:rPr>
              <w:t xml:space="preserve"> - </w:t>
            </w:r>
            <w:r w:rsidRPr="00E420EE">
              <w:rPr>
                <w:rFonts w:ascii="Arial" w:eastAsia="Calibri" w:hAnsi="Arial" w:cs="Arial"/>
                <w:sz w:val="20"/>
                <w:szCs w:val="20"/>
              </w:rPr>
              <w:t xml:space="preserve">experience of large bank reconciliations is an </w:t>
            </w:r>
            <w:proofErr w:type="gramStart"/>
            <w:r w:rsidRPr="00E420EE">
              <w:rPr>
                <w:rFonts w:ascii="Arial" w:eastAsia="Calibri" w:hAnsi="Arial" w:cs="Arial"/>
                <w:sz w:val="20"/>
                <w:szCs w:val="20"/>
              </w:rPr>
              <w:t>advantage</w:t>
            </w:r>
            <w:proofErr w:type="gramEnd"/>
            <w:r w:rsidR="00E957CB" w:rsidRPr="00E420EE">
              <w:rPr>
                <w:rFonts w:ascii="Arial" w:eastAsia="Calibri" w:hAnsi="Arial" w:cs="Arial"/>
                <w:sz w:val="20"/>
                <w:szCs w:val="20"/>
              </w:rPr>
              <w:t xml:space="preserve"> </w:t>
            </w:r>
          </w:p>
          <w:p w14:paraId="3AD4CC66" w14:textId="119945C2" w:rsidR="00E40AC5" w:rsidRDefault="00E957CB" w:rsidP="00F318F0">
            <w:pPr>
              <w:pStyle w:val="ListParagraph"/>
              <w:numPr>
                <w:ilvl w:val="0"/>
                <w:numId w:val="5"/>
              </w:numPr>
              <w:spacing w:after="0"/>
              <w:ind w:left="206" w:hanging="206"/>
              <w:rPr>
                <w:rFonts w:ascii="Arial" w:eastAsia="Calibri" w:hAnsi="Arial" w:cs="Arial"/>
                <w:sz w:val="20"/>
                <w:szCs w:val="20"/>
              </w:rPr>
            </w:pPr>
            <w:r w:rsidRPr="00E420EE">
              <w:rPr>
                <w:rFonts w:ascii="Arial" w:eastAsia="Calibri" w:hAnsi="Arial" w:cs="Arial"/>
                <w:sz w:val="20"/>
                <w:szCs w:val="20"/>
              </w:rPr>
              <w:t>Accounting for fixed assets</w:t>
            </w:r>
            <w:r w:rsidR="00F318F0">
              <w:rPr>
                <w:rFonts w:ascii="Arial" w:eastAsia="Calibri" w:hAnsi="Arial" w:cs="Arial"/>
                <w:sz w:val="20"/>
                <w:szCs w:val="20"/>
              </w:rPr>
              <w:t xml:space="preserve"> including investment </w:t>
            </w:r>
            <w:proofErr w:type="gramStart"/>
            <w:r w:rsidR="00F318F0">
              <w:rPr>
                <w:rFonts w:ascii="Arial" w:eastAsia="Calibri" w:hAnsi="Arial" w:cs="Arial"/>
                <w:sz w:val="20"/>
                <w:szCs w:val="20"/>
              </w:rPr>
              <w:t>properties</w:t>
            </w:r>
            <w:proofErr w:type="gramEnd"/>
          </w:p>
          <w:p w14:paraId="10B22B91" w14:textId="429C3C94" w:rsidR="002D4A77" w:rsidRDefault="002D4A77" w:rsidP="00F318F0">
            <w:pPr>
              <w:pStyle w:val="ListParagraph"/>
              <w:numPr>
                <w:ilvl w:val="0"/>
                <w:numId w:val="5"/>
              </w:numPr>
              <w:spacing w:after="0"/>
              <w:ind w:left="206" w:hanging="206"/>
              <w:rPr>
                <w:rFonts w:ascii="Arial" w:eastAsia="Calibri" w:hAnsi="Arial" w:cs="Arial"/>
                <w:sz w:val="20"/>
                <w:szCs w:val="20"/>
              </w:rPr>
            </w:pPr>
            <w:r>
              <w:rPr>
                <w:rFonts w:ascii="Arial" w:eastAsia="Calibri" w:hAnsi="Arial" w:cs="Arial"/>
                <w:sz w:val="20"/>
                <w:szCs w:val="20"/>
              </w:rPr>
              <w:t xml:space="preserve">Preparation of statutory financial statements under UK Financial reporting </w:t>
            </w:r>
            <w:r w:rsidR="00F318F0">
              <w:rPr>
                <w:rFonts w:ascii="Arial" w:eastAsia="Calibri" w:hAnsi="Arial" w:cs="Arial"/>
                <w:sz w:val="20"/>
                <w:szCs w:val="20"/>
              </w:rPr>
              <w:t xml:space="preserve">standard 102 </w:t>
            </w:r>
            <w:r>
              <w:rPr>
                <w:rFonts w:ascii="Arial" w:eastAsia="Calibri" w:hAnsi="Arial" w:cs="Arial"/>
                <w:sz w:val="20"/>
                <w:szCs w:val="20"/>
              </w:rPr>
              <w:t>and IFRS for SMEs</w:t>
            </w:r>
          </w:p>
          <w:p w14:paraId="7ECCE18A" w14:textId="063EF5D3" w:rsidR="00DC0D9C" w:rsidRDefault="00DC0D9C" w:rsidP="00F318F0">
            <w:pPr>
              <w:pStyle w:val="ListParagraph"/>
              <w:numPr>
                <w:ilvl w:val="0"/>
                <w:numId w:val="5"/>
              </w:numPr>
              <w:spacing w:after="0"/>
              <w:ind w:left="206" w:hanging="206"/>
              <w:rPr>
                <w:rFonts w:ascii="Arial" w:eastAsia="Calibri" w:hAnsi="Arial" w:cs="Arial"/>
                <w:sz w:val="20"/>
                <w:szCs w:val="20"/>
              </w:rPr>
            </w:pPr>
            <w:r>
              <w:rPr>
                <w:rFonts w:ascii="Arial" w:eastAsia="Calibri" w:hAnsi="Arial" w:cs="Arial"/>
                <w:sz w:val="20"/>
                <w:szCs w:val="20"/>
              </w:rPr>
              <w:t>Understanding of corporation tax and sales tax implications</w:t>
            </w:r>
          </w:p>
          <w:p w14:paraId="361652A6" w14:textId="221B14A4" w:rsidR="00E957CB" w:rsidRDefault="002D4A77" w:rsidP="00F318F0">
            <w:pPr>
              <w:pStyle w:val="ListParagraph"/>
              <w:numPr>
                <w:ilvl w:val="0"/>
                <w:numId w:val="5"/>
              </w:numPr>
              <w:spacing w:after="0"/>
              <w:ind w:left="206" w:hanging="206"/>
              <w:rPr>
                <w:rFonts w:ascii="Arial" w:eastAsia="Calibri" w:hAnsi="Arial" w:cs="Arial"/>
                <w:sz w:val="20"/>
                <w:szCs w:val="20"/>
              </w:rPr>
            </w:pPr>
            <w:r w:rsidRPr="00E420EE">
              <w:rPr>
                <w:rFonts w:ascii="Arial" w:eastAsia="Calibri" w:hAnsi="Arial" w:cs="Arial"/>
                <w:sz w:val="20"/>
                <w:szCs w:val="20"/>
              </w:rPr>
              <w:t xml:space="preserve">Involvement in </w:t>
            </w:r>
            <w:r w:rsidR="00F318F0" w:rsidRPr="00E420EE">
              <w:rPr>
                <w:rFonts w:ascii="Arial" w:eastAsia="Calibri" w:hAnsi="Arial" w:cs="Arial"/>
                <w:sz w:val="20"/>
                <w:szCs w:val="20"/>
              </w:rPr>
              <w:t xml:space="preserve">systems and/or process </w:t>
            </w:r>
            <w:r w:rsidRPr="00E420EE">
              <w:rPr>
                <w:rFonts w:ascii="Arial" w:eastAsia="Calibri" w:hAnsi="Arial" w:cs="Arial"/>
                <w:sz w:val="20"/>
                <w:szCs w:val="20"/>
              </w:rPr>
              <w:t xml:space="preserve">improvement </w:t>
            </w:r>
          </w:p>
          <w:p w14:paraId="1E3E0A3B" w14:textId="59D8ABBB" w:rsidR="002D4A77" w:rsidRPr="00E420EE" w:rsidRDefault="00E957CB" w:rsidP="00F318F0">
            <w:pPr>
              <w:pStyle w:val="ListParagraph"/>
              <w:numPr>
                <w:ilvl w:val="0"/>
                <w:numId w:val="5"/>
              </w:numPr>
              <w:spacing w:after="0"/>
              <w:ind w:left="206" w:hanging="206"/>
              <w:rPr>
                <w:rFonts w:ascii="Arial" w:eastAsia="Calibri" w:hAnsi="Arial" w:cs="Arial"/>
                <w:sz w:val="20"/>
                <w:szCs w:val="20"/>
              </w:rPr>
            </w:pPr>
            <w:r>
              <w:rPr>
                <w:rFonts w:ascii="Arial" w:eastAsia="Calibri" w:hAnsi="Arial" w:cs="Arial"/>
                <w:sz w:val="20"/>
                <w:szCs w:val="20"/>
              </w:rPr>
              <w:t>Experience of people leadership</w:t>
            </w:r>
            <w:r w:rsidR="00DC0D9C">
              <w:rPr>
                <w:rFonts w:ascii="Arial" w:eastAsia="Calibri" w:hAnsi="Arial" w:cs="Arial"/>
                <w:sz w:val="20"/>
                <w:szCs w:val="20"/>
              </w:rPr>
              <w:t>.</w:t>
            </w:r>
          </w:p>
        </w:tc>
      </w:tr>
      <w:tr w:rsidR="00FF16B8" w:rsidRPr="00B75089" w14:paraId="1D8B25FD" w14:textId="77777777" w:rsidTr="00DC3D04">
        <w:trPr>
          <w:cantSplit/>
          <w:trHeight w:val="1419"/>
        </w:trPr>
        <w:tc>
          <w:tcPr>
            <w:tcW w:w="460" w:type="dxa"/>
            <w:shd w:val="clear" w:color="auto" w:fill="D9D9D9" w:themeFill="background1" w:themeFillShade="D9"/>
            <w:textDirection w:val="btLr"/>
          </w:tcPr>
          <w:p w14:paraId="2AA189C3" w14:textId="77777777" w:rsidR="00E40AC5" w:rsidRPr="00B75089" w:rsidRDefault="00E40AC5" w:rsidP="00B75089">
            <w:pPr>
              <w:spacing w:after="0" w:line="240" w:lineRule="auto"/>
              <w:ind w:left="113" w:right="113"/>
              <w:jc w:val="center"/>
              <w:rPr>
                <w:rFonts w:ascii="Arial" w:hAnsi="Arial" w:cs="Arial"/>
                <w:b/>
                <w:sz w:val="20"/>
                <w:szCs w:val="20"/>
              </w:rPr>
            </w:pPr>
            <w:r w:rsidRPr="00B75089">
              <w:rPr>
                <w:rFonts w:ascii="Arial" w:hAnsi="Arial" w:cs="Arial"/>
                <w:b/>
                <w:sz w:val="20"/>
                <w:szCs w:val="20"/>
              </w:rPr>
              <w:t>Desirable</w:t>
            </w:r>
          </w:p>
        </w:tc>
        <w:tc>
          <w:tcPr>
            <w:tcW w:w="2483" w:type="dxa"/>
          </w:tcPr>
          <w:p w14:paraId="122EBD75" w14:textId="17884E41" w:rsidR="00E40AC5" w:rsidRPr="00E420EE" w:rsidRDefault="00A7731C" w:rsidP="00F318F0">
            <w:pPr>
              <w:pStyle w:val="ListParagraph"/>
              <w:numPr>
                <w:ilvl w:val="0"/>
                <w:numId w:val="5"/>
              </w:numPr>
              <w:spacing w:after="0"/>
              <w:ind w:left="133" w:hanging="218"/>
              <w:rPr>
                <w:rFonts w:ascii="Arial" w:eastAsia="Calibri" w:hAnsi="Arial" w:cs="Arial"/>
                <w:sz w:val="20"/>
                <w:szCs w:val="20"/>
              </w:rPr>
            </w:pPr>
            <w:r>
              <w:rPr>
                <w:rFonts w:ascii="Arial" w:eastAsia="Calibri" w:hAnsi="Arial" w:cs="Arial"/>
                <w:sz w:val="20"/>
                <w:szCs w:val="20"/>
              </w:rPr>
              <w:t>Operating within a service industry</w:t>
            </w:r>
            <w:r w:rsidR="00F318F0">
              <w:rPr>
                <w:rFonts w:ascii="Arial" w:eastAsia="Calibri" w:hAnsi="Arial" w:cs="Arial"/>
                <w:sz w:val="20"/>
                <w:szCs w:val="20"/>
              </w:rPr>
              <w:t>.</w:t>
            </w:r>
          </w:p>
        </w:tc>
        <w:tc>
          <w:tcPr>
            <w:tcW w:w="3544" w:type="dxa"/>
          </w:tcPr>
          <w:p w14:paraId="2626ED26" w14:textId="11927145" w:rsidR="00E420EE" w:rsidRPr="00E420EE" w:rsidRDefault="00F318F0" w:rsidP="00F318F0">
            <w:pPr>
              <w:pStyle w:val="ListParagraph"/>
              <w:numPr>
                <w:ilvl w:val="0"/>
                <w:numId w:val="5"/>
              </w:numPr>
              <w:ind w:left="206" w:hanging="206"/>
              <w:rPr>
                <w:rFonts w:ascii="Arial" w:eastAsia="Calibri" w:hAnsi="Arial" w:cs="Arial"/>
                <w:sz w:val="20"/>
                <w:szCs w:val="20"/>
              </w:rPr>
            </w:pPr>
            <w:r>
              <w:rPr>
                <w:rFonts w:ascii="Arial" w:eastAsia="Calibri" w:hAnsi="Arial" w:cs="Arial"/>
                <w:sz w:val="20"/>
                <w:szCs w:val="20"/>
              </w:rPr>
              <w:t>Previous working knowledge of CODA (Unit4 Financials) is desirable, as is knowledge of investment accounting</w:t>
            </w:r>
            <w:r w:rsidR="00A7731C">
              <w:rPr>
                <w:rFonts w:ascii="Arial" w:eastAsia="Calibri" w:hAnsi="Arial" w:cs="Arial"/>
                <w:sz w:val="20"/>
                <w:szCs w:val="20"/>
              </w:rPr>
              <w:t>.</w:t>
            </w:r>
          </w:p>
          <w:p w14:paraId="3E6494C2" w14:textId="77777777" w:rsidR="00E40AC5" w:rsidRPr="00E420EE" w:rsidRDefault="00E40AC5" w:rsidP="00F318F0">
            <w:pPr>
              <w:pStyle w:val="ListParagraph"/>
              <w:spacing w:after="0"/>
              <w:ind w:left="206" w:hanging="206"/>
              <w:jc w:val="both"/>
              <w:rPr>
                <w:rFonts w:ascii="Arial" w:eastAsia="Calibri" w:hAnsi="Arial" w:cs="Arial"/>
                <w:sz w:val="20"/>
                <w:szCs w:val="20"/>
              </w:rPr>
            </w:pPr>
          </w:p>
        </w:tc>
        <w:tc>
          <w:tcPr>
            <w:tcW w:w="3969" w:type="dxa"/>
          </w:tcPr>
          <w:p w14:paraId="5E32F29A" w14:textId="77777777" w:rsidR="00B65565" w:rsidRPr="00E420EE" w:rsidRDefault="00B65565" w:rsidP="00F318F0">
            <w:pPr>
              <w:pStyle w:val="ListParagraph"/>
              <w:numPr>
                <w:ilvl w:val="0"/>
                <w:numId w:val="5"/>
              </w:numPr>
              <w:spacing w:after="0"/>
              <w:ind w:left="206" w:hanging="206"/>
              <w:rPr>
                <w:rFonts w:ascii="Arial" w:eastAsia="Calibri" w:hAnsi="Arial" w:cs="Arial"/>
                <w:sz w:val="20"/>
                <w:szCs w:val="20"/>
              </w:rPr>
            </w:pPr>
            <w:r w:rsidRPr="00E420EE">
              <w:rPr>
                <w:rFonts w:ascii="Arial" w:eastAsia="Calibri" w:hAnsi="Arial" w:cs="Arial"/>
                <w:sz w:val="20"/>
                <w:szCs w:val="20"/>
              </w:rPr>
              <w:t>Accounting for investments</w:t>
            </w:r>
          </w:p>
          <w:p w14:paraId="70AAC22D" w14:textId="77777777" w:rsidR="00B65565" w:rsidRPr="00E420EE" w:rsidRDefault="00B65565" w:rsidP="00F318F0">
            <w:pPr>
              <w:pStyle w:val="ListParagraph"/>
              <w:numPr>
                <w:ilvl w:val="0"/>
                <w:numId w:val="5"/>
              </w:numPr>
              <w:spacing w:after="0"/>
              <w:ind w:left="206" w:hanging="206"/>
              <w:rPr>
                <w:rFonts w:ascii="Arial" w:eastAsia="Calibri" w:hAnsi="Arial" w:cs="Arial"/>
                <w:sz w:val="20"/>
                <w:szCs w:val="20"/>
              </w:rPr>
            </w:pPr>
            <w:r w:rsidRPr="00E420EE">
              <w:rPr>
                <w:rFonts w:ascii="Arial" w:eastAsia="Calibri" w:hAnsi="Arial" w:cs="Arial"/>
                <w:sz w:val="20"/>
                <w:szCs w:val="20"/>
              </w:rPr>
              <w:t xml:space="preserve">Production of </w:t>
            </w:r>
            <w:r w:rsidR="00A7731C">
              <w:rPr>
                <w:rFonts w:ascii="Arial" w:eastAsia="Calibri" w:hAnsi="Arial" w:cs="Arial"/>
                <w:sz w:val="20"/>
                <w:szCs w:val="20"/>
              </w:rPr>
              <w:t>y</w:t>
            </w:r>
            <w:r w:rsidRPr="00E420EE">
              <w:rPr>
                <w:rFonts w:ascii="Arial" w:eastAsia="Calibri" w:hAnsi="Arial" w:cs="Arial"/>
                <w:sz w:val="20"/>
                <w:szCs w:val="20"/>
              </w:rPr>
              <w:t>ear-end tax packs</w:t>
            </w:r>
          </w:p>
          <w:p w14:paraId="7EFD9438" w14:textId="77777777" w:rsidR="00650A04" w:rsidRDefault="00F318F0" w:rsidP="00F318F0">
            <w:pPr>
              <w:pStyle w:val="ListParagraph"/>
              <w:numPr>
                <w:ilvl w:val="0"/>
                <w:numId w:val="5"/>
              </w:numPr>
              <w:spacing w:after="0"/>
              <w:ind w:left="206" w:hanging="206"/>
              <w:rPr>
                <w:rFonts w:ascii="Arial" w:eastAsia="Calibri" w:hAnsi="Arial" w:cs="Arial"/>
                <w:sz w:val="20"/>
                <w:szCs w:val="20"/>
              </w:rPr>
            </w:pPr>
            <w:r>
              <w:rPr>
                <w:rFonts w:ascii="Arial" w:eastAsia="Calibri" w:hAnsi="Arial" w:cs="Arial"/>
                <w:sz w:val="20"/>
                <w:szCs w:val="20"/>
              </w:rPr>
              <w:t>Involvement in budget/planning activities</w:t>
            </w:r>
          </w:p>
          <w:p w14:paraId="21F70BC4" w14:textId="55338F60" w:rsidR="00F318F0" w:rsidRPr="00DC3D04" w:rsidRDefault="00F318F0" w:rsidP="00F318F0">
            <w:pPr>
              <w:pStyle w:val="ListParagraph"/>
              <w:numPr>
                <w:ilvl w:val="0"/>
                <w:numId w:val="5"/>
              </w:numPr>
              <w:spacing w:after="0"/>
              <w:ind w:left="206" w:hanging="206"/>
              <w:rPr>
                <w:rFonts w:ascii="Arial" w:eastAsia="Calibri" w:hAnsi="Arial" w:cs="Arial"/>
                <w:sz w:val="20"/>
                <w:szCs w:val="20"/>
              </w:rPr>
            </w:pPr>
            <w:r>
              <w:rPr>
                <w:rFonts w:ascii="Arial" w:eastAsia="Calibri" w:hAnsi="Arial" w:cs="Arial"/>
                <w:sz w:val="20"/>
                <w:szCs w:val="20"/>
              </w:rPr>
              <w:t>Experience of medical defence organisations, clinical negligence claims or civil legal processes.</w:t>
            </w:r>
          </w:p>
        </w:tc>
      </w:tr>
    </w:tbl>
    <w:p w14:paraId="7E3D0ED5" w14:textId="77777777" w:rsidR="0056188D" w:rsidRPr="00B75089" w:rsidRDefault="0056188D" w:rsidP="00D0029B">
      <w:pPr>
        <w:spacing w:line="240" w:lineRule="auto"/>
        <w:rPr>
          <w:rFonts w:ascii="Arial" w:hAnsi="Arial" w:cs="Arial"/>
        </w:rPr>
      </w:pPr>
    </w:p>
    <w:sectPr w:rsidR="0056188D" w:rsidRPr="00B75089" w:rsidSect="009E22D0">
      <w:headerReference w:type="default" r:id="rId8"/>
      <w:pgSz w:w="11909" w:h="16834" w:code="9"/>
      <w:pgMar w:top="1440" w:right="1800" w:bottom="1440" w:left="180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8B912B" w14:textId="77777777" w:rsidR="00A74C6E" w:rsidRDefault="00A74C6E" w:rsidP="009E22D0">
      <w:pPr>
        <w:spacing w:after="0" w:line="240" w:lineRule="auto"/>
      </w:pPr>
      <w:r>
        <w:separator/>
      </w:r>
    </w:p>
  </w:endnote>
  <w:endnote w:type="continuationSeparator" w:id="0">
    <w:p w14:paraId="11E13624" w14:textId="77777777" w:rsidR="00A74C6E" w:rsidRDefault="00A74C6E" w:rsidP="009E22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048F86" w14:textId="77777777" w:rsidR="00A74C6E" w:rsidRDefault="00A74C6E" w:rsidP="009E22D0">
      <w:pPr>
        <w:spacing w:after="0" w:line="240" w:lineRule="auto"/>
      </w:pPr>
      <w:r>
        <w:separator/>
      </w:r>
    </w:p>
  </w:footnote>
  <w:footnote w:type="continuationSeparator" w:id="0">
    <w:p w14:paraId="3ACBCEE4" w14:textId="77777777" w:rsidR="00A74C6E" w:rsidRDefault="00A74C6E" w:rsidP="009E22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20EDDE" w14:textId="77777777" w:rsidR="00C91CFA" w:rsidRPr="000E4361" w:rsidRDefault="000E4361" w:rsidP="000E4361">
    <w:pPr>
      <w:pStyle w:val="Header"/>
    </w:pPr>
    <w:r w:rsidRPr="000E4361">
      <w:rPr>
        <w:b/>
        <w:sz w:val="44"/>
        <w:szCs w:val="48"/>
      </w:rPr>
      <w:t>ROLE PROFILE</w:t>
    </w:r>
    <w:r>
      <w:tab/>
    </w:r>
    <w:r>
      <w:tab/>
    </w:r>
    <w:r>
      <w:rPr>
        <w:noProof/>
      </w:rPr>
      <w:drawing>
        <wp:inline distT="0" distB="0" distL="0" distR="0" wp14:anchorId="7C9E09E5" wp14:editId="55EE915F">
          <wp:extent cx="1435505" cy="36246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49860" cy="36609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13BC4"/>
    <w:multiLevelType w:val="hybridMultilevel"/>
    <w:tmpl w:val="234EB2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1A5FF5"/>
    <w:multiLevelType w:val="hybridMultilevel"/>
    <w:tmpl w:val="1F207F8A"/>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2" w15:restartNumberingAfterBreak="0">
    <w:nsid w:val="1B680DA1"/>
    <w:multiLevelType w:val="hybridMultilevel"/>
    <w:tmpl w:val="18CCC9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5E2073B"/>
    <w:multiLevelType w:val="hybridMultilevel"/>
    <w:tmpl w:val="E422AE8C"/>
    <w:lvl w:ilvl="0" w:tplc="04090001">
      <w:start w:val="1"/>
      <w:numFmt w:val="bullet"/>
      <w:lvlText w:val=""/>
      <w:lvlJc w:val="left"/>
      <w:pPr>
        <w:tabs>
          <w:tab w:val="num" w:pos="360"/>
        </w:tabs>
        <w:ind w:left="360" w:hanging="360"/>
      </w:pPr>
      <w:rPr>
        <w:rFonts w:ascii="Symbol" w:hAnsi="Symbol" w:hint="default"/>
      </w:rPr>
    </w:lvl>
    <w:lvl w:ilvl="1" w:tplc="08090001">
      <w:start w:val="1"/>
      <w:numFmt w:val="bullet"/>
      <w:lvlText w:val=""/>
      <w:lvlJc w:val="left"/>
      <w:pPr>
        <w:tabs>
          <w:tab w:val="num" w:pos="1080"/>
        </w:tabs>
        <w:ind w:left="1080" w:hanging="360"/>
      </w:pPr>
      <w:rPr>
        <w:rFonts w:ascii="Symbol" w:hAnsi="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35763A5D"/>
    <w:multiLevelType w:val="hybridMultilevel"/>
    <w:tmpl w:val="7BD87C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C401E14"/>
    <w:multiLevelType w:val="hybridMultilevel"/>
    <w:tmpl w:val="5C405C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E917802"/>
    <w:multiLevelType w:val="hybridMultilevel"/>
    <w:tmpl w:val="3E824F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FAC5F61"/>
    <w:multiLevelType w:val="hybridMultilevel"/>
    <w:tmpl w:val="CD50FF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73501FD"/>
    <w:multiLevelType w:val="hybridMultilevel"/>
    <w:tmpl w:val="C7465B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84E2D04"/>
    <w:multiLevelType w:val="hybridMultilevel"/>
    <w:tmpl w:val="A5C280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AD2112A"/>
    <w:multiLevelType w:val="hybridMultilevel"/>
    <w:tmpl w:val="B8AE96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AE454D4"/>
    <w:multiLevelType w:val="hybridMultilevel"/>
    <w:tmpl w:val="056699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3842E3C"/>
    <w:multiLevelType w:val="hybridMultilevel"/>
    <w:tmpl w:val="EFD2E3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7B57E0A"/>
    <w:multiLevelType w:val="hybridMultilevel"/>
    <w:tmpl w:val="1E9C87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05036C1"/>
    <w:multiLevelType w:val="hybridMultilevel"/>
    <w:tmpl w:val="7E74B4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BA603F2"/>
    <w:multiLevelType w:val="hybridMultilevel"/>
    <w:tmpl w:val="81CE4A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34C0414"/>
    <w:multiLevelType w:val="hybridMultilevel"/>
    <w:tmpl w:val="6A0816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99823239">
    <w:abstractNumId w:val="7"/>
  </w:num>
  <w:num w:numId="2" w16cid:durableId="969895760">
    <w:abstractNumId w:val="1"/>
  </w:num>
  <w:num w:numId="3" w16cid:durableId="1964649077">
    <w:abstractNumId w:val="5"/>
  </w:num>
  <w:num w:numId="4" w16cid:durableId="360865630">
    <w:abstractNumId w:val="4"/>
  </w:num>
  <w:num w:numId="5" w16cid:durableId="369573596">
    <w:abstractNumId w:val="6"/>
  </w:num>
  <w:num w:numId="6" w16cid:durableId="1268582452">
    <w:abstractNumId w:val="2"/>
  </w:num>
  <w:num w:numId="7" w16cid:durableId="1822576272">
    <w:abstractNumId w:val="9"/>
  </w:num>
  <w:num w:numId="8" w16cid:durableId="325133872">
    <w:abstractNumId w:val="15"/>
  </w:num>
  <w:num w:numId="9" w16cid:durableId="1021511014">
    <w:abstractNumId w:val="16"/>
  </w:num>
  <w:num w:numId="10" w16cid:durableId="1322125961">
    <w:abstractNumId w:val="12"/>
  </w:num>
  <w:num w:numId="11" w16cid:durableId="660472427">
    <w:abstractNumId w:val="3"/>
  </w:num>
  <w:num w:numId="12" w16cid:durableId="1251507359">
    <w:abstractNumId w:val="13"/>
  </w:num>
  <w:num w:numId="13" w16cid:durableId="218174316">
    <w:abstractNumId w:val="10"/>
  </w:num>
  <w:num w:numId="14" w16cid:durableId="2006744168">
    <w:abstractNumId w:val="11"/>
  </w:num>
  <w:num w:numId="15" w16cid:durableId="57753832">
    <w:abstractNumId w:val="8"/>
  </w:num>
  <w:num w:numId="16" w16cid:durableId="607926228">
    <w:abstractNumId w:val="0"/>
  </w:num>
  <w:num w:numId="17" w16cid:durableId="1655253370">
    <w:abstractNumId w:val="14"/>
  </w:num>
  <w:num w:numId="18" w16cid:durableId="444539007">
    <w:abstractNumId w:val="2"/>
  </w:num>
  <w:num w:numId="19" w16cid:durableId="146750274">
    <w:abstractNumId w:val="5"/>
  </w:num>
  <w:num w:numId="20" w16cid:durableId="1658879609">
    <w:abstractNumId w:val="4"/>
  </w:num>
  <w:num w:numId="21" w16cid:durableId="26874974">
    <w:abstractNumId w:val="6"/>
  </w:num>
  <w:num w:numId="22" w16cid:durableId="127475699">
    <w:abstractNumId w:val="0"/>
  </w:num>
  <w:num w:numId="23" w16cid:durableId="996032648">
    <w:abstractNumId w:val="10"/>
  </w:num>
  <w:num w:numId="24" w16cid:durableId="1072511534">
    <w:abstractNumId w:val="8"/>
  </w:num>
  <w:num w:numId="25" w16cid:durableId="94125939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22D0"/>
    <w:rsid w:val="000272BC"/>
    <w:rsid w:val="00082F60"/>
    <w:rsid w:val="000E4361"/>
    <w:rsid w:val="001036A8"/>
    <w:rsid w:val="00135F78"/>
    <w:rsid w:val="001459DA"/>
    <w:rsid w:val="0015016B"/>
    <w:rsid w:val="001D305E"/>
    <w:rsid w:val="001F43A5"/>
    <w:rsid w:val="00202276"/>
    <w:rsid w:val="00231D2F"/>
    <w:rsid w:val="002B557F"/>
    <w:rsid w:val="002D4A77"/>
    <w:rsid w:val="002D5639"/>
    <w:rsid w:val="002D7ABB"/>
    <w:rsid w:val="002F43D0"/>
    <w:rsid w:val="00300203"/>
    <w:rsid w:val="00385AA3"/>
    <w:rsid w:val="0039062D"/>
    <w:rsid w:val="003D428C"/>
    <w:rsid w:val="00471ED6"/>
    <w:rsid w:val="004D18E8"/>
    <w:rsid w:val="00525419"/>
    <w:rsid w:val="005542D1"/>
    <w:rsid w:val="0056188D"/>
    <w:rsid w:val="005908E6"/>
    <w:rsid w:val="0061168B"/>
    <w:rsid w:val="006219B1"/>
    <w:rsid w:val="00644BB2"/>
    <w:rsid w:val="00650A04"/>
    <w:rsid w:val="00666EB3"/>
    <w:rsid w:val="006F54B6"/>
    <w:rsid w:val="00711E46"/>
    <w:rsid w:val="00717094"/>
    <w:rsid w:val="007762EE"/>
    <w:rsid w:val="00783DC2"/>
    <w:rsid w:val="007E7CA1"/>
    <w:rsid w:val="00813AEB"/>
    <w:rsid w:val="008234DA"/>
    <w:rsid w:val="008A2319"/>
    <w:rsid w:val="009E1365"/>
    <w:rsid w:val="009E22D0"/>
    <w:rsid w:val="00A25F04"/>
    <w:rsid w:val="00A4414A"/>
    <w:rsid w:val="00A74C6E"/>
    <w:rsid w:val="00A7731C"/>
    <w:rsid w:val="00A82139"/>
    <w:rsid w:val="00AD1A8F"/>
    <w:rsid w:val="00AD34A1"/>
    <w:rsid w:val="00B270A3"/>
    <w:rsid w:val="00B4418F"/>
    <w:rsid w:val="00B65565"/>
    <w:rsid w:val="00B75089"/>
    <w:rsid w:val="00BA68E4"/>
    <w:rsid w:val="00BB529A"/>
    <w:rsid w:val="00BE630D"/>
    <w:rsid w:val="00C501D9"/>
    <w:rsid w:val="00C91CFA"/>
    <w:rsid w:val="00D0029B"/>
    <w:rsid w:val="00D56C90"/>
    <w:rsid w:val="00D62562"/>
    <w:rsid w:val="00D95CF1"/>
    <w:rsid w:val="00DC0D9C"/>
    <w:rsid w:val="00DC3D04"/>
    <w:rsid w:val="00DC593B"/>
    <w:rsid w:val="00DF758D"/>
    <w:rsid w:val="00E40AC5"/>
    <w:rsid w:val="00E420EE"/>
    <w:rsid w:val="00E74841"/>
    <w:rsid w:val="00E957CB"/>
    <w:rsid w:val="00EE3B00"/>
    <w:rsid w:val="00EF66CD"/>
    <w:rsid w:val="00F318F0"/>
    <w:rsid w:val="00F34F87"/>
    <w:rsid w:val="00F5319A"/>
    <w:rsid w:val="00FB4711"/>
    <w:rsid w:val="00FF16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1E7C80"/>
  <w15:docId w15:val="{9AF83B0C-1032-4E77-B59C-892D969492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22D0"/>
    <w:pPr>
      <w:spacing w:after="200" w:line="276" w:lineRule="auto"/>
    </w:pPr>
    <w:rPr>
      <w:rFonts w:ascii="Calibri" w:hAnsi="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E22D0"/>
    <w:pPr>
      <w:tabs>
        <w:tab w:val="center" w:pos="4513"/>
        <w:tab w:val="right" w:pos="9026"/>
      </w:tabs>
    </w:pPr>
  </w:style>
  <w:style w:type="character" w:customStyle="1" w:styleId="HeaderChar">
    <w:name w:val="Header Char"/>
    <w:basedOn w:val="DefaultParagraphFont"/>
    <w:link w:val="Header"/>
    <w:uiPriority w:val="99"/>
    <w:rsid w:val="009E22D0"/>
    <w:rPr>
      <w:rFonts w:ascii="Arial" w:hAnsi="Arial" w:cs="Arial"/>
      <w:sz w:val="22"/>
      <w:szCs w:val="22"/>
    </w:rPr>
  </w:style>
  <w:style w:type="paragraph" w:styleId="Footer">
    <w:name w:val="footer"/>
    <w:basedOn w:val="Normal"/>
    <w:link w:val="FooterChar"/>
    <w:uiPriority w:val="99"/>
    <w:unhideWhenUsed/>
    <w:rsid w:val="009E22D0"/>
    <w:pPr>
      <w:tabs>
        <w:tab w:val="center" w:pos="4513"/>
        <w:tab w:val="right" w:pos="9026"/>
      </w:tabs>
    </w:pPr>
  </w:style>
  <w:style w:type="character" w:customStyle="1" w:styleId="FooterChar">
    <w:name w:val="Footer Char"/>
    <w:basedOn w:val="DefaultParagraphFont"/>
    <w:link w:val="Footer"/>
    <w:uiPriority w:val="99"/>
    <w:rsid w:val="009E22D0"/>
    <w:rPr>
      <w:rFonts w:ascii="Arial" w:hAnsi="Arial" w:cs="Arial"/>
      <w:sz w:val="22"/>
      <w:szCs w:val="22"/>
    </w:rPr>
  </w:style>
  <w:style w:type="paragraph" w:styleId="BalloonText">
    <w:name w:val="Balloon Text"/>
    <w:basedOn w:val="Normal"/>
    <w:link w:val="BalloonTextChar"/>
    <w:uiPriority w:val="99"/>
    <w:semiHidden/>
    <w:unhideWhenUsed/>
    <w:rsid w:val="009E22D0"/>
    <w:rPr>
      <w:rFonts w:ascii="Tahoma" w:hAnsi="Tahoma" w:cs="Tahoma"/>
      <w:sz w:val="16"/>
      <w:szCs w:val="16"/>
    </w:rPr>
  </w:style>
  <w:style w:type="character" w:customStyle="1" w:styleId="BalloonTextChar">
    <w:name w:val="Balloon Text Char"/>
    <w:basedOn w:val="DefaultParagraphFont"/>
    <w:link w:val="BalloonText"/>
    <w:uiPriority w:val="99"/>
    <w:semiHidden/>
    <w:rsid w:val="009E22D0"/>
    <w:rPr>
      <w:rFonts w:ascii="Tahoma" w:hAnsi="Tahoma" w:cs="Tahoma"/>
      <w:sz w:val="16"/>
      <w:szCs w:val="16"/>
    </w:rPr>
  </w:style>
  <w:style w:type="table" w:styleId="TableGrid">
    <w:name w:val="Table Grid"/>
    <w:basedOn w:val="TableNormal"/>
    <w:uiPriority w:val="59"/>
    <w:rsid w:val="009E22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E22D0"/>
    <w:pPr>
      <w:spacing w:before="100" w:beforeAutospacing="1" w:after="100" w:afterAutospacing="1" w:line="240" w:lineRule="auto"/>
      <w:ind w:left="720"/>
      <w:contextualSpacing/>
    </w:pPr>
    <w:rPr>
      <w:rFonts w:asciiTheme="minorHAnsi" w:eastAsiaTheme="minorHAnsi" w:hAnsiTheme="minorHAnsi" w:cstheme="minorBidi"/>
      <w:lang w:eastAsia="en-US"/>
    </w:rPr>
  </w:style>
  <w:style w:type="table" w:customStyle="1" w:styleId="TableGrid1">
    <w:name w:val="Table Grid1"/>
    <w:basedOn w:val="TableNormal"/>
    <w:next w:val="TableGrid"/>
    <w:uiPriority w:val="59"/>
    <w:rsid w:val="00C91CFA"/>
    <w:pPr>
      <w:spacing w:beforeAutospacing="1" w:afterAutospacing="1"/>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D305E"/>
    <w:rPr>
      <w:sz w:val="16"/>
      <w:szCs w:val="16"/>
    </w:rPr>
  </w:style>
  <w:style w:type="paragraph" w:styleId="CommentText">
    <w:name w:val="annotation text"/>
    <w:basedOn w:val="Normal"/>
    <w:link w:val="CommentTextChar"/>
    <w:uiPriority w:val="99"/>
    <w:semiHidden/>
    <w:unhideWhenUsed/>
    <w:rsid w:val="001D305E"/>
    <w:pPr>
      <w:spacing w:line="240" w:lineRule="auto"/>
    </w:pPr>
    <w:rPr>
      <w:sz w:val="20"/>
      <w:szCs w:val="20"/>
    </w:rPr>
  </w:style>
  <w:style w:type="character" w:customStyle="1" w:styleId="CommentTextChar">
    <w:name w:val="Comment Text Char"/>
    <w:basedOn w:val="DefaultParagraphFont"/>
    <w:link w:val="CommentText"/>
    <w:uiPriority w:val="99"/>
    <w:semiHidden/>
    <w:rsid w:val="001D305E"/>
    <w:rPr>
      <w:rFonts w:ascii="Calibri" w:hAnsi="Calibri"/>
    </w:rPr>
  </w:style>
  <w:style w:type="paragraph" w:styleId="CommentSubject">
    <w:name w:val="annotation subject"/>
    <w:basedOn w:val="CommentText"/>
    <w:next w:val="CommentText"/>
    <w:link w:val="CommentSubjectChar"/>
    <w:uiPriority w:val="99"/>
    <w:semiHidden/>
    <w:unhideWhenUsed/>
    <w:rsid w:val="001D305E"/>
    <w:rPr>
      <w:b/>
      <w:bCs/>
    </w:rPr>
  </w:style>
  <w:style w:type="character" w:customStyle="1" w:styleId="CommentSubjectChar">
    <w:name w:val="Comment Subject Char"/>
    <w:basedOn w:val="CommentTextChar"/>
    <w:link w:val="CommentSubject"/>
    <w:uiPriority w:val="99"/>
    <w:semiHidden/>
    <w:rsid w:val="001D305E"/>
    <w:rPr>
      <w:rFonts w:ascii="Calibri" w:hAnsi="Calibri"/>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5504536">
      <w:bodyDiv w:val="1"/>
      <w:marLeft w:val="0"/>
      <w:marRight w:val="0"/>
      <w:marTop w:val="0"/>
      <w:marBottom w:val="0"/>
      <w:divBdr>
        <w:top w:val="none" w:sz="0" w:space="0" w:color="auto"/>
        <w:left w:val="none" w:sz="0" w:space="0" w:color="auto"/>
        <w:bottom w:val="none" w:sz="0" w:space="0" w:color="auto"/>
        <w:right w:val="none" w:sz="0" w:space="0" w:color="auto"/>
      </w:divBdr>
    </w:div>
    <w:div w:id="443961969">
      <w:bodyDiv w:val="1"/>
      <w:marLeft w:val="0"/>
      <w:marRight w:val="0"/>
      <w:marTop w:val="0"/>
      <w:marBottom w:val="0"/>
      <w:divBdr>
        <w:top w:val="none" w:sz="0" w:space="0" w:color="auto"/>
        <w:left w:val="none" w:sz="0" w:space="0" w:color="auto"/>
        <w:bottom w:val="none" w:sz="0" w:space="0" w:color="auto"/>
        <w:right w:val="none" w:sz="0" w:space="0" w:color="auto"/>
      </w:divBdr>
    </w:div>
    <w:div w:id="571502222">
      <w:bodyDiv w:val="1"/>
      <w:marLeft w:val="0"/>
      <w:marRight w:val="0"/>
      <w:marTop w:val="0"/>
      <w:marBottom w:val="0"/>
      <w:divBdr>
        <w:top w:val="none" w:sz="0" w:space="0" w:color="auto"/>
        <w:left w:val="none" w:sz="0" w:space="0" w:color="auto"/>
        <w:bottom w:val="none" w:sz="0" w:space="0" w:color="auto"/>
        <w:right w:val="none" w:sz="0" w:space="0" w:color="auto"/>
      </w:divBdr>
    </w:div>
    <w:div w:id="597104278">
      <w:bodyDiv w:val="1"/>
      <w:marLeft w:val="0"/>
      <w:marRight w:val="0"/>
      <w:marTop w:val="0"/>
      <w:marBottom w:val="0"/>
      <w:divBdr>
        <w:top w:val="none" w:sz="0" w:space="0" w:color="auto"/>
        <w:left w:val="none" w:sz="0" w:space="0" w:color="auto"/>
        <w:bottom w:val="none" w:sz="0" w:space="0" w:color="auto"/>
        <w:right w:val="none" w:sz="0" w:space="0" w:color="auto"/>
      </w:divBdr>
    </w:div>
    <w:div w:id="718935599">
      <w:bodyDiv w:val="1"/>
      <w:marLeft w:val="0"/>
      <w:marRight w:val="0"/>
      <w:marTop w:val="0"/>
      <w:marBottom w:val="0"/>
      <w:divBdr>
        <w:top w:val="none" w:sz="0" w:space="0" w:color="auto"/>
        <w:left w:val="none" w:sz="0" w:space="0" w:color="auto"/>
        <w:bottom w:val="none" w:sz="0" w:space="0" w:color="auto"/>
        <w:right w:val="none" w:sz="0" w:space="0" w:color="auto"/>
      </w:divBdr>
    </w:div>
    <w:div w:id="777918538">
      <w:bodyDiv w:val="1"/>
      <w:marLeft w:val="0"/>
      <w:marRight w:val="0"/>
      <w:marTop w:val="0"/>
      <w:marBottom w:val="0"/>
      <w:divBdr>
        <w:top w:val="none" w:sz="0" w:space="0" w:color="auto"/>
        <w:left w:val="none" w:sz="0" w:space="0" w:color="auto"/>
        <w:bottom w:val="none" w:sz="0" w:space="0" w:color="auto"/>
        <w:right w:val="none" w:sz="0" w:space="0" w:color="auto"/>
      </w:divBdr>
    </w:div>
    <w:div w:id="870260738">
      <w:bodyDiv w:val="1"/>
      <w:marLeft w:val="0"/>
      <w:marRight w:val="0"/>
      <w:marTop w:val="0"/>
      <w:marBottom w:val="0"/>
      <w:divBdr>
        <w:top w:val="none" w:sz="0" w:space="0" w:color="auto"/>
        <w:left w:val="none" w:sz="0" w:space="0" w:color="auto"/>
        <w:bottom w:val="none" w:sz="0" w:space="0" w:color="auto"/>
        <w:right w:val="none" w:sz="0" w:space="0" w:color="auto"/>
      </w:divBdr>
    </w:div>
    <w:div w:id="895046249">
      <w:bodyDiv w:val="1"/>
      <w:marLeft w:val="0"/>
      <w:marRight w:val="0"/>
      <w:marTop w:val="0"/>
      <w:marBottom w:val="0"/>
      <w:divBdr>
        <w:top w:val="none" w:sz="0" w:space="0" w:color="auto"/>
        <w:left w:val="none" w:sz="0" w:space="0" w:color="auto"/>
        <w:bottom w:val="none" w:sz="0" w:space="0" w:color="auto"/>
        <w:right w:val="none" w:sz="0" w:space="0" w:color="auto"/>
      </w:divBdr>
    </w:div>
    <w:div w:id="966550749">
      <w:bodyDiv w:val="1"/>
      <w:marLeft w:val="0"/>
      <w:marRight w:val="0"/>
      <w:marTop w:val="0"/>
      <w:marBottom w:val="0"/>
      <w:divBdr>
        <w:top w:val="none" w:sz="0" w:space="0" w:color="auto"/>
        <w:left w:val="none" w:sz="0" w:space="0" w:color="auto"/>
        <w:bottom w:val="none" w:sz="0" w:space="0" w:color="auto"/>
        <w:right w:val="none" w:sz="0" w:space="0" w:color="auto"/>
      </w:divBdr>
    </w:div>
    <w:div w:id="970406420">
      <w:bodyDiv w:val="1"/>
      <w:marLeft w:val="0"/>
      <w:marRight w:val="0"/>
      <w:marTop w:val="0"/>
      <w:marBottom w:val="0"/>
      <w:divBdr>
        <w:top w:val="none" w:sz="0" w:space="0" w:color="auto"/>
        <w:left w:val="none" w:sz="0" w:space="0" w:color="auto"/>
        <w:bottom w:val="none" w:sz="0" w:space="0" w:color="auto"/>
        <w:right w:val="none" w:sz="0" w:space="0" w:color="auto"/>
      </w:divBdr>
    </w:div>
    <w:div w:id="1027760033">
      <w:bodyDiv w:val="1"/>
      <w:marLeft w:val="0"/>
      <w:marRight w:val="0"/>
      <w:marTop w:val="0"/>
      <w:marBottom w:val="0"/>
      <w:divBdr>
        <w:top w:val="none" w:sz="0" w:space="0" w:color="auto"/>
        <w:left w:val="none" w:sz="0" w:space="0" w:color="auto"/>
        <w:bottom w:val="none" w:sz="0" w:space="0" w:color="auto"/>
        <w:right w:val="none" w:sz="0" w:space="0" w:color="auto"/>
      </w:divBdr>
    </w:div>
    <w:div w:id="1204293432">
      <w:bodyDiv w:val="1"/>
      <w:marLeft w:val="0"/>
      <w:marRight w:val="0"/>
      <w:marTop w:val="0"/>
      <w:marBottom w:val="0"/>
      <w:divBdr>
        <w:top w:val="none" w:sz="0" w:space="0" w:color="auto"/>
        <w:left w:val="none" w:sz="0" w:space="0" w:color="auto"/>
        <w:bottom w:val="none" w:sz="0" w:space="0" w:color="auto"/>
        <w:right w:val="none" w:sz="0" w:space="0" w:color="auto"/>
      </w:divBdr>
    </w:div>
    <w:div w:id="1287538856">
      <w:bodyDiv w:val="1"/>
      <w:marLeft w:val="0"/>
      <w:marRight w:val="0"/>
      <w:marTop w:val="0"/>
      <w:marBottom w:val="0"/>
      <w:divBdr>
        <w:top w:val="none" w:sz="0" w:space="0" w:color="auto"/>
        <w:left w:val="none" w:sz="0" w:space="0" w:color="auto"/>
        <w:bottom w:val="none" w:sz="0" w:space="0" w:color="auto"/>
        <w:right w:val="none" w:sz="0" w:space="0" w:color="auto"/>
      </w:divBdr>
    </w:div>
    <w:div w:id="1314404740">
      <w:bodyDiv w:val="1"/>
      <w:marLeft w:val="0"/>
      <w:marRight w:val="0"/>
      <w:marTop w:val="0"/>
      <w:marBottom w:val="0"/>
      <w:divBdr>
        <w:top w:val="none" w:sz="0" w:space="0" w:color="auto"/>
        <w:left w:val="none" w:sz="0" w:space="0" w:color="auto"/>
        <w:bottom w:val="none" w:sz="0" w:space="0" w:color="auto"/>
        <w:right w:val="none" w:sz="0" w:space="0" w:color="auto"/>
      </w:divBdr>
    </w:div>
    <w:div w:id="1479689378">
      <w:bodyDiv w:val="1"/>
      <w:marLeft w:val="0"/>
      <w:marRight w:val="0"/>
      <w:marTop w:val="0"/>
      <w:marBottom w:val="0"/>
      <w:divBdr>
        <w:top w:val="none" w:sz="0" w:space="0" w:color="auto"/>
        <w:left w:val="none" w:sz="0" w:space="0" w:color="auto"/>
        <w:bottom w:val="none" w:sz="0" w:space="0" w:color="auto"/>
        <w:right w:val="none" w:sz="0" w:space="0" w:color="auto"/>
      </w:divBdr>
    </w:div>
    <w:div w:id="1491601626">
      <w:bodyDiv w:val="1"/>
      <w:marLeft w:val="0"/>
      <w:marRight w:val="0"/>
      <w:marTop w:val="0"/>
      <w:marBottom w:val="0"/>
      <w:divBdr>
        <w:top w:val="none" w:sz="0" w:space="0" w:color="auto"/>
        <w:left w:val="none" w:sz="0" w:space="0" w:color="auto"/>
        <w:bottom w:val="none" w:sz="0" w:space="0" w:color="auto"/>
        <w:right w:val="none" w:sz="0" w:space="0" w:color="auto"/>
      </w:divBdr>
    </w:div>
    <w:div w:id="1791051527">
      <w:bodyDiv w:val="1"/>
      <w:marLeft w:val="0"/>
      <w:marRight w:val="0"/>
      <w:marTop w:val="0"/>
      <w:marBottom w:val="0"/>
      <w:divBdr>
        <w:top w:val="none" w:sz="0" w:space="0" w:color="auto"/>
        <w:left w:val="none" w:sz="0" w:space="0" w:color="auto"/>
        <w:bottom w:val="none" w:sz="0" w:space="0" w:color="auto"/>
        <w:right w:val="none" w:sz="0" w:space="0" w:color="auto"/>
      </w:divBdr>
    </w:div>
    <w:div w:id="1965111210">
      <w:bodyDiv w:val="1"/>
      <w:marLeft w:val="0"/>
      <w:marRight w:val="0"/>
      <w:marTop w:val="0"/>
      <w:marBottom w:val="0"/>
      <w:divBdr>
        <w:top w:val="none" w:sz="0" w:space="0" w:color="auto"/>
        <w:left w:val="none" w:sz="0" w:space="0" w:color="auto"/>
        <w:bottom w:val="none" w:sz="0" w:space="0" w:color="auto"/>
        <w:right w:val="none" w:sz="0" w:space="0" w:color="auto"/>
      </w:divBdr>
    </w:div>
    <w:div w:id="2054576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isl xmlns:xsi="http://www.w3.org/2001/XMLSchema-instance" xmlns:xsd="http://www.w3.org/2001/XMLSchema" xmlns="http://www.boldonjames.com/2008/01/sie/internal/label" sislVersion="0" policy="0527876a-d0f0-42d7-8ac4-338d18901bd9" origin="userSelected">
  <element uid="id_classification_confidential" value=""/>
</sisl>
</file>

<file path=customXml/itemProps1.xml><?xml version="1.0" encoding="utf-8"?>
<ds:datastoreItem xmlns:ds="http://schemas.openxmlformats.org/officeDocument/2006/customXml" ds:itemID="{E6CE4F31-ABB8-414F-AB86-85C3272F4D03}">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1394</Words>
  <Characters>8709</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Medical Protection Society</Company>
  <LinksUpToDate>false</LinksUpToDate>
  <CharactersWithSpaces>10083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Woods, Nadine</dc:creator>
  <dc:description>MPS Confidential</dc:description>
  <cp:lastModifiedBy>Tom Fort</cp:lastModifiedBy>
  <cp:revision>4</cp:revision>
  <dcterms:created xsi:type="dcterms:W3CDTF">2023-01-04T10:56:00Z</dcterms:created>
  <dcterms:modified xsi:type="dcterms:W3CDTF">2023-11-23T11:51:00Z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5a79c269-daf7-4d14-ba93-f78c7a307af3</vt:lpwstr>
  </property>
  <property fmtid="{D5CDD505-2E9C-101B-9397-08002B2CF9AE}" pid="3" name="bjDocumentLabelXML">
    <vt:lpwstr>&lt;?xml version="1.0" encoding="us-ascii"?&gt;&lt;sisl xmlns:xsi="http://www.w3.org/2001/XMLSchema-instance" xmlns:xsd="http://www.w3.org/2001/XMLSchema" sislVersion="0" policy="0527876a-d0f0-42d7-8ac4-338d18901bd9" origin="userSelected" xmlns="http://www.boldonj</vt:lpwstr>
  </property>
  <property fmtid="{D5CDD505-2E9C-101B-9397-08002B2CF9AE}" pid="4" name="bjDocumentLabelXML-0">
    <vt:lpwstr>ames.com/2008/01/sie/internal/label"&gt;&lt;element uid="id_classification_confidential" value="" /&gt;&lt;/sisl&gt;</vt:lpwstr>
  </property>
  <property fmtid="{D5CDD505-2E9C-101B-9397-08002B2CF9AE}" pid="5" name="bjDocumentSecurityLabel">
    <vt:lpwstr>MPS Confidential</vt:lpwstr>
  </property>
  <property fmtid="{D5CDD505-2E9C-101B-9397-08002B2CF9AE}" pid="6" name="MPSClassification:">
    <vt:lpwstr>MPS Confidential</vt:lpwstr>
  </property>
  <property fmtid="{D5CDD505-2E9C-101B-9397-08002B2CF9AE}" pid="7" name="bjSaver">
    <vt:lpwstr>KkhoDxU+lGcQck+el3mT//PEGX3O/rpd</vt:lpwstr>
  </property>
</Properties>
</file>