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32280BFE" w14:textId="77777777" w:rsidTr="007E7CA1">
        <w:trPr>
          <w:trHeight w:val="265"/>
        </w:trPr>
        <w:tc>
          <w:tcPr>
            <w:tcW w:w="2127" w:type="dxa"/>
            <w:shd w:val="clear" w:color="auto" w:fill="D9D9D9" w:themeFill="background1" w:themeFillShade="D9"/>
          </w:tcPr>
          <w:p w14:paraId="5A948547"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0EC9E304" w14:textId="77777777" w:rsidR="00F5319A" w:rsidRPr="00B75089" w:rsidRDefault="0064072F" w:rsidP="00B75089">
            <w:pPr>
              <w:pStyle w:val="Header"/>
              <w:spacing w:after="0"/>
              <w:jc w:val="both"/>
              <w:rPr>
                <w:rFonts w:ascii="Arial" w:hAnsi="Arial" w:cs="Arial"/>
                <w:sz w:val="20"/>
                <w:szCs w:val="20"/>
              </w:rPr>
            </w:pPr>
            <w:r>
              <w:rPr>
                <w:rFonts w:ascii="Arial" w:hAnsi="Arial" w:cs="Arial"/>
                <w:sz w:val="20"/>
                <w:szCs w:val="20"/>
              </w:rPr>
              <w:t xml:space="preserve">PMO </w:t>
            </w:r>
            <w:r w:rsidR="005F1505">
              <w:rPr>
                <w:rFonts w:ascii="Arial" w:hAnsi="Arial" w:cs="Arial"/>
                <w:sz w:val="20"/>
                <w:szCs w:val="20"/>
              </w:rPr>
              <w:t>Manager</w:t>
            </w:r>
          </w:p>
        </w:tc>
        <w:tc>
          <w:tcPr>
            <w:tcW w:w="1984" w:type="dxa"/>
            <w:shd w:val="clear" w:color="auto" w:fill="D9D9D9" w:themeFill="background1" w:themeFillShade="D9"/>
          </w:tcPr>
          <w:p w14:paraId="7216CB58"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6F83E654" w14:textId="77777777" w:rsidR="00F5319A" w:rsidRPr="00B75089" w:rsidRDefault="005F1505" w:rsidP="00B75089">
            <w:pPr>
              <w:pStyle w:val="Header"/>
              <w:spacing w:after="0"/>
              <w:jc w:val="both"/>
              <w:rPr>
                <w:rFonts w:ascii="Arial" w:hAnsi="Arial" w:cs="Arial"/>
                <w:sz w:val="20"/>
                <w:szCs w:val="20"/>
              </w:rPr>
            </w:pPr>
            <w:r>
              <w:rPr>
                <w:rFonts w:ascii="Arial" w:hAnsi="Arial" w:cs="Arial"/>
                <w:sz w:val="20"/>
                <w:szCs w:val="20"/>
              </w:rPr>
              <w:t>Head of PP&amp;P</w:t>
            </w:r>
          </w:p>
        </w:tc>
      </w:tr>
      <w:tr w:rsidR="00F5319A" w:rsidRPr="00B75089" w14:paraId="275BAB98" w14:textId="77777777" w:rsidTr="007E7CA1">
        <w:trPr>
          <w:trHeight w:val="278"/>
        </w:trPr>
        <w:tc>
          <w:tcPr>
            <w:tcW w:w="2127" w:type="dxa"/>
            <w:shd w:val="clear" w:color="auto" w:fill="D9D9D9" w:themeFill="background1" w:themeFillShade="D9"/>
          </w:tcPr>
          <w:p w14:paraId="4560E345"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30FB994C" w14:textId="77777777" w:rsidR="00F5319A" w:rsidRPr="00B75089" w:rsidRDefault="00174459" w:rsidP="00B75089">
            <w:pPr>
              <w:pStyle w:val="Header"/>
              <w:spacing w:after="0"/>
              <w:jc w:val="both"/>
              <w:rPr>
                <w:rFonts w:ascii="Arial" w:hAnsi="Arial" w:cs="Arial"/>
                <w:sz w:val="20"/>
                <w:szCs w:val="20"/>
              </w:rPr>
            </w:pPr>
            <w:r>
              <w:rPr>
                <w:rFonts w:ascii="Arial" w:hAnsi="Arial" w:cs="Arial"/>
                <w:sz w:val="20"/>
                <w:szCs w:val="20"/>
              </w:rPr>
              <w:t>Digital and Change</w:t>
            </w:r>
          </w:p>
        </w:tc>
        <w:tc>
          <w:tcPr>
            <w:tcW w:w="1984" w:type="dxa"/>
            <w:shd w:val="clear" w:color="auto" w:fill="D9D9D9" w:themeFill="background1" w:themeFillShade="D9"/>
          </w:tcPr>
          <w:p w14:paraId="3F34BA2C"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64D70159" w14:textId="77777777" w:rsidR="00F5319A" w:rsidRPr="00B75089" w:rsidRDefault="005F1505" w:rsidP="00174459">
            <w:pPr>
              <w:pStyle w:val="Header"/>
              <w:spacing w:after="0"/>
              <w:rPr>
                <w:rFonts w:ascii="Arial" w:hAnsi="Arial" w:cs="Arial"/>
                <w:sz w:val="20"/>
                <w:szCs w:val="20"/>
              </w:rPr>
            </w:pPr>
            <w:r>
              <w:rPr>
                <w:rFonts w:ascii="Arial" w:hAnsi="Arial" w:cs="Arial"/>
                <w:sz w:val="20"/>
                <w:szCs w:val="20"/>
              </w:rPr>
              <w:t>PMO</w:t>
            </w:r>
          </w:p>
        </w:tc>
      </w:tr>
      <w:tr w:rsidR="00F5319A" w:rsidRPr="00B75089" w14:paraId="5A87AF0E" w14:textId="77777777" w:rsidTr="007E7CA1">
        <w:trPr>
          <w:trHeight w:val="265"/>
        </w:trPr>
        <w:tc>
          <w:tcPr>
            <w:tcW w:w="2127" w:type="dxa"/>
            <w:vMerge w:val="restart"/>
            <w:shd w:val="clear" w:color="auto" w:fill="D9D9D9" w:themeFill="background1" w:themeFillShade="D9"/>
          </w:tcPr>
          <w:p w14:paraId="02D2AE27"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478C8FC9" w14:textId="701683AA" w:rsidR="005F1505" w:rsidRPr="00FB6278" w:rsidRDefault="00FB6278" w:rsidP="00B75089">
            <w:pPr>
              <w:pStyle w:val="Header"/>
              <w:spacing w:after="0"/>
              <w:jc w:val="both"/>
              <w:rPr>
                <w:rFonts w:ascii="Arial" w:hAnsi="Arial" w:cs="Arial"/>
                <w:sz w:val="20"/>
                <w:szCs w:val="20"/>
              </w:rPr>
            </w:pPr>
            <w:r w:rsidRPr="00FB6278">
              <w:rPr>
                <w:rFonts w:ascii="Arial" w:hAnsi="Arial" w:cs="Arial"/>
                <w:sz w:val="20"/>
                <w:szCs w:val="20"/>
              </w:rPr>
              <w:t>PMO Analysts</w:t>
            </w:r>
          </w:p>
          <w:p w14:paraId="7674EA6F"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7E528B0C"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3FAD4CC3" w14:textId="77777777" w:rsidR="00F5319A" w:rsidRDefault="0064072F" w:rsidP="00B75089">
            <w:pPr>
              <w:pStyle w:val="Header"/>
              <w:spacing w:after="0"/>
              <w:ind w:left="34"/>
              <w:jc w:val="both"/>
              <w:rPr>
                <w:rFonts w:ascii="Arial" w:hAnsi="Arial" w:cs="Arial"/>
                <w:sz w:val="20"/>
                <w:szCs w:val="20"/>
              </w:rPr>
            </w:pPr>
            <w:r>
              <w:rPr>
                <w:rFonts w:ascii="Arial" w:hAnsi="Arial" w:cs="Arial"/>
                <w:sz w:val="20"/>
                <w:szCs w:val="20"/>
              </w:rPr>
              <w:t xml:space="preserve">PMO </w:t>
            </w:r>
            <w:r w:rsidR="005F1505">
              <w:rPr>
                <w:rFonts w:ascii="Arial" w:hAnsi="Arial" w:cs="Arial"/>
                <w:sz w:val="20"/>
                <w:szCs w:val="20"/>
              </w:rPr>
              <w:t>Management</w:t>
            </w:r>
          </w:p>
          <w:p w14:paraId="7666A2FD"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36C9C361" w14:textId="77777777" w:rsidTr="007E7CA1">
        <w:trPr>
          <w:trHeight w:val="350"/>
        </w:trPr>
        <w:tc>
          <w:tcPr>
            <w:tcW w:w="2127" w:type="dxa"/>
            <w:vMerge/>
            <w:shd w:val="clear" w:color="auto" w:fill="D9D9D9" w:themeFill="background1" w:themeFillShade="D9"/>
          </w:tcPr>
          <w:p w14:paraId="2253A2B3"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7D95751B"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9BA82F8"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333F4F2B" w14:textId="41FCE2F4" w:rsidR="00F5319A" w:rsidRPr="00B75089" w:rsidRDefault="00FB6278" w:rsidP="00B75089">
            <w:pPr>
              <w:pStyle w:val="Header"/>
              <w:spacing w:after="0"/>
              <w:jc w:val="both"/>
              <w:rPr>
                <w:rFonts w:ascii="Arial" w:hAnsi="Arial" w:cs="Arial"/>
                <w:sz w:val="20"/>
                <w:szCs w:val="20"/>
              </w:rPr>
            </w:pPr>
            <w:r>
              <w:rPr>
                <w:rFonts w:ascii="Arial" w:hAnsi="Arial" w:cs="Arial"/>
                <w:sz w:val="20"/>
                <w:szCs w:val="20"/>
              </w:rPr>
              <w:t>Up to 6 direct reports</w:t>
            </w:r>
          </w:p>
          <w:p w14:paraId="1ECCEDC1" w14:textId="77777777" w:rsidR="00F5319A" w:rsidRPr="00B75089" w:rsidRDefault="00F5319A" w:rsidP="00B75089">
            <w:pPr>
              <w:pStyle w:val="Header"/>
              <w:spacing w:after="0"/>
              <w:jc w:val="both"/>
              <w:rPr>
                <w:rFonts w:ascii="Arial" w:hAnsi="Arial" w:cs="Arial"/>
                <w:sz w:val="20"/>
                <w:szCs w:val="20"/>
              </w:rPr>
            </w:pPr>
          </w:p>
        </w:tc>
      </w:tr>
      <w:tr w:rsidR="00F5319A" w:rsidRPr="00B75089" w14:paraId="2F1BA916" w14:textId="77777777" w:rsidTr="007E7CA1">
        <w:trPr>
          <w:trHeight w:val="381"/>
        </w:trPr>
        <w:tc>
          <w:tcPr>
            <w:tcW w:w="2127" w:type="dxa"/>
            <w:vMerge/>
            <w:shd w:val="clear" w:color="auto" w:fill="D9D9D9" w:themeFill="background1" w:themeFillShade="D9"/>
          </w:tcPr>
          <w:p w14:paraId="755937E7"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7AC286AF"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13B5EBD3"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4524C80E" w14:textId="4368A2A8" w:rsidR="00F5319A" w:rsidRPr="00B75089" w:rsidRDefault="007D4CF8"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2D45D3BC" w14:textId="77777777" w:rsidTr="007E7CA1">
        <w:trPr>
          <w:trHeight w:val="558"/>
        </w:trPr>
        <w:tc>
          <w:tcPr>
            <w:tcW w:w="2127" w:type="dxa"/>
            <w:shd w:val="clear" w:color="auto" w:fill="D9D9D9" w:themeFill="background1" w:themeFillShade="D9"/>
          </w:tcPr>
          <w:p w14:paraId="53328F53"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55B1574A" w14:textId="77777777" w:rsidR="007E7CA1" w:rsidRPr="00B75089" w:rsidRDefault="005F1505" w:rsidP="00B75089">
            <w:pPr>
              <w:pStyle w:val="Header"/>
              <w:spacing w:after="0"/>
              <w:jc w:val="both"/>
              <w:rPr>
                <w:rFonts w:ascii="Arial" w:hAnsi="Arial" w:cs="Arial"/>
                <w:sz w:val="20"/>
                <w:szCs w:val="20"/>
              </w:rPr>
            </w:pPr>
            <w:r>
              <w:rPr>
                <w:rFonts w:ascii="Arial" w:hAnsi="Arial" w:cs="Arial"/>
                <w:sz w:val="20"/>
                <w:szCs w:val="20"/>
              </w:rPr>
              <w:t>Implement</w:t>
            </w:r>
          </w:p>
        </w:tc>
        <w:tc>
          <w:tcPr>
            <w:tcW w:w="1984" w:type="dxa"/>
            <w:shd w:val="clear" w:color="auto" w:fill="D9D9D9" w:themeFill="background1" w:themeFillShade="D9"/>
          </w:tcPr>
          <w:p w14:paraId="0F6EA08E"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221225EE" w14:textId="77777777" w:rsidR="007E7CA1" w:rsidRPr="00B75089" w:rsidRDefault="00174459" w:rsidP="0017445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Technical</w:t>
            </w:r>
          </w:p>
        </w:tc>
      </w:tr>
    </w:tbl>
    <w:p w14:paraId="6AD89695"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2ACD8820" w14:textId="77777777" w:rsidTr="009E22D0">
        <w:trPr>
          <w:trHeight w:val="456"/>
        </w:trPr>
        <w:tc>
          <w:tcPr>
            <w:tcW w:w="10509" w:type="dxa"/>
            <w:shd w:val="clear" w:color="auto" w:fill="D9D9D9" w:themeFill="background1" w:themeFillShade="D9"/>
          </w:tcPr>
          <w:p w14:paraId="1215B05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6519D356"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5AF397C5" w14:textId="77777777" w:rsidTr="009E22D0">
        <w:trPr>
          <w:trHeight w:val="693"/>
        </w:trPr>
        <w:tc>
          <w:tcPr>
            <w:tcW w:w="10509" w:type="dxa"/>
          </w:tcPr>
          <w:p w14:paraId="29EBED19" w14:textId="401155F7" w:rsidR="00FB6278" w:rsidRPr="0064072F" w:rsidRDefault="00FB6278" w:rsidP="007D4CF8">
            <w:pPr>
              <w:pStyle w:val="Header"/>
              <w:spacing w:after="0"/>
              <w:jc w:val="both"/>
              <w:rPr>
                <w:rFonts w:ascii="Arial" w:hAnsi="Arial" w:cs="Arial"/>
              </w:rPr>
            </w:pPr>
            <w:r w:rsidRPr="007D4CF8">
              <w:rPr>
                <w:rFonts w:ascii="Arial" w:hAnsi="Arial" w:cs="Arial"/>
                <w:sz w:val="20"/>
                <w:szCs w:val="20"/>
              </w:rPr>
              <w:t xml:space="preserve">The purpose of this role is to provide effective central oversight of the MPS change portfolio, administer change programmes and monitor projects ensuring benefits realisation are controlled and achieved in line with best practice </w:t>
            </w:r>
            <w:r w:rsidR="007D4CF8" w:rsidRPr="007D4CF8">
              <w:rPr>
                <w:rFonts w:ascii="Arial" w:hAnsi="Arial" w:cs="Arial"/>
                <w:sz w:val="20"/>
                <w:szCs w:val="20"/>
              </w:rPr>
              <w:t xml:space="preserve">and </w:t>
            </w:r>
            <w:r w:rsidRPr="007D4CF8">
              <w:rPr>
                <w:rFonts w:ascii="Arial" w:hAnsi="Arial" w:cs="Arial"/>
                <w:sz w:val="20"/>
                <w:szCs w:val="20"/>
              </w:rPr>
              <w:t xml:space="preserve">aligned </w:t>
            </w:r>
            <w:r w:rsidR="007D4CF8" w:rsidRPr="007D4CF8">
              <w:rPr>
                <w:rFonts w:ascii="Arial" w:hAnsi="Arial" w:cs="Arial"/>
                <w:sz w:val="20"/>
                <w:szCs w:val="20"/>
              </w:rPr>
              <w:t>for</w:t>
            </w:r>
            <w:r w:rsidRPr="007D4CF8">
              <w:rPr>
                <w:rFonts w:ascii="Arial" w:hAnsi="Arial" w:cs="Arial"/>
                <w:sz w:val="20"/>
                <w:szCs w:val="20"/>
              </w:rPr>
              <w:t xml:space="preserve"> MPS strategic priorities to be realised.</w:t>
            </w:r>
          </w:p>
        </w:tc>
      </w:tr>
    </w:tbl>
    <w:p w14:paraId="4E12498A"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062"/>
        <w:gridCol w:w="4425"/>
      </w:tblGrid>
      <w:tr w:rsidR="009E22D0" w:rsidRPr="00B75089" w14:paraId="083E9325" w14:textId="77777777" w:rsidTr="007E1C3E">
        <w:trPr>
          <w:trHeight w:val="310"/>
        </w:trPr>
        <w:tc>
          <w:tcPr>
            <w:tcW w:w="6062" w:type="dxa"/>
            <w:shd w:val="clear" w:color="auto" w:fill="D9D9D9" w:themeFill="background1" w:themeFillShade="D9"/>
          </w:tcPr>
          <w:p w14:paraId="2E9C1F5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66ABE7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425" w:type="dxa"/>
            <w:shd w:val="clear" w:color="auto" w:fill="D9D9D9" w:themeFill="background1" w:themeFillShade="D9"/>
          </w:tcPr>
          <w:p w14:paraId="3818E89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2E9FC62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42813263"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77D38267" w14:textId="77777777" w:rsidR="009E22D0" w:rsidRPr="00B75089" w:rsidRDefault="009E22D0" w:rsidP="007E1C3E">
            <w:pPr>
              <w:widowControl w:val="0"/>
              <w:autoSpaceDE w:val="0"/>
              <w:autoSpaceDN w:val="0"/>
              <w:adjustRightInd w:val="0"/>
              <w:spacing w:before="3" w:after="0" w:line="240" w:lineRule="auto"/>
              <w:rPr>
                <w:rFonts w:ascii="Arial" w:hAnsi="Arial" w:cs="Arial"/>
                <w:b/>
                <w:sz w:val="20"/>
                <w:szCs w:val="20"/>
              </w:rPr>
            </w:pPr>
          </w:p>
        </w:tc>
      </w:tr>
      <w:tr w:rsidR="009E22D0" w:rsidRPr="00B75089" w14:paraId="459AC483" w14:textId="77777777" w:rsidTr="007E1C3E">
        <w:trPr>
          <w:trHeight w:val="578"/>
        </w:trPr>
        <w:tc>
          <w:tcPr>
            <w:tcW w:w="6062" w:type="dxa"/>
          </w:tcPr>
          <w:p w14:paraId="17CD0E2B" w14:textId="77777777" w:rsidR="00FB6278" w:rsidRPr="0055036D" w:rsidRDefault="00FB6278" w:rsidP="00FB6278">
            <w:pPr>
              <w:spacing w:after="0" w:line="240" w:lineRule="auto"/>
              <w:rPr>
                <w:rFonts w:ascii="Arial" w:eastAsia="Calibri" w:hAnsi="Arial" w:cs="Arial"/>
                <w:b/>
                <w:sz w:val="20"/>
                <w:szCs w:val="20"/>
                <w:lang w:eastAsia="en-US"/>
              </w:rPr>
            </w:pPr>
            <w:r w:rsidRPr="0055036D">
              <w:rPr>
                <w:rFonts w:ascii="Arial" w:eastAsia="Calibri" w:hAnsi="Arial" w:cs="Arial"/>
                <w:b/>
                <w:sz w:val="20"/>
                <w:szCs w:val="20"/>
                <w:lang w:eastAsia="en-US"/>
              </w:rPr>
              <w:t>Operational Leadership</w:t>
            </w:r>
          </w:p>
          <w:p w14:paraId="30A55194" w14:textId="5D46E88D" w:rsidR="00FB6278" w:rsidRPr="0055036D" w:rsidRDefault="00FB6278" w:rsidP="009E3ACB">
            <w:pPr>
              <w:pStyle w:val="ListParagraph"/>
              <w:numPr>
                <w:ilvl w:val="0"/>
                <w:numId w:val="36"/>
              </w:numPr>
              <w:spacing w:before="0" w:beforeAutospacing="0" w:after="0" w:afterAutospacing="0"/>
              <w:rPr>
                <w:rFonts w:ascii="Arial" w:eastAsia="Calibri" w:hAnsi="Arial" w:cs="Arial"/>
                <w:sz w:val="20"/>
                <w:szCs w:val="20"/>
              </w:rPr>
            </w:pPr>
            <w:r w:rsidRPr="0055036D">
              <w:rPr>
                <w:rFonts w:ascii="Arial" w:eastAsia="Calibri" w:hAnsi="Arial" w:cs="Arial"/>
                <w:sz w:val="20"/>
                <w:szCs w:val="20"/>
              </w:rPr>
              <w:t xml:space="preserve">Provide leadership across Digital and Change and </w:t>
            </w:r>
            <w:proofErr w:type="gramStart"/>
            <w:r w:rsidRPr="0055036D">
              <w:rPr>
                <w:rFonts w:ascii="Arial" w:eastAsia="Calibri" w:hAnsi="Arial" w:cs="Arial"/>
                <w:sz w:val="20"/>
                <w:szCs w:val="20"/>
              </w:rPr>
              <w:t>in particular the</w:t>
            </w:r>
            <w:proofErr w:type="gramEnd"/>
            <w:r w:rsidRPr="0055036D">
              <w:rPr>
                <w:rFonts w:ascii="Arial" w:eastAsia="Calibri" w:hAnsi="Arial" w:cs="Arial"/>
                <w:sz w:val="20"/>
                <w:szCs w:val="20"/>
              </w:rPr>
              <w:t xml:space="preserve"> </w:t>
            </w:r>
            <w:r>
              <w:rPr>
                <w:rFonts w:ascii="Arial" w:eastAsia="Calibri" w:hAnsi="Arial" w:cs="Arial"/>
                <w:sz w:val="20"/>
                <w:szCs w:val="20"/>
              </w:rPr>
              <w:t>PMO</w:t>
            </w:r>
            <w:r w:rsidRPr="0055036D">
              <w:rPr>
                <w:rFonts w:ascii="Arial" w:eastAsia="Calibri" w:hAnsi="Arial" w:cs="Arial"/>
                <w:sz w:val="20"/>
                <w:szCs w:val="20"/>
              </w:rPr>
              <w:t xml:space="preserve"> Team to deliver on the overall corporate strategy, business performance, leadership of teams that reinforces the desired culture and delivery of strategic priorities.</w:t>
            </w:r>
          </w:p>
          <w:p w14:paraId="334AC3EB" w14:textId="77777777" w:rsidR="00FB6278" w:rsidRPr="00FB6278" w:rsidRDefault="00FB6278" w:rsidP="009E3ACB">
            <w:pPr>
              <w:pStyle w:val="ListParagraph"/>
              <w:numPr>
                <w:ilvl w:val="0"/>
                <w:numId w:val="36"/>
              </w:numPr>
              <w:spacing w:before="0" w:beforeAutospacing="0" w:after="0" w:afterAutospacing="0"/>
              <w:rPr>
                <w:rFonts w:ascii="Arial" w:hAnsi="Arial" w:cs="Arial"/>
                <w:sz w:val="20"/>
                <w:szCs w:val="20"/>
              </w:rPr>
            </w:pPr>
            <w:r w:rsidRPr="0055036D">
              <w:rPr>
                <w:rFonts w:ascii="Arial" w:eastAsia="Calibri" w:hAnsi="Arial" w:cs="Arial"/>
                <w:sz w:val="20"/>
                <w:szCs w:val="20"/>
              </w:rPr>
              <w:t>Contribute to the development and delivery of the Digital and Change strategy to plan, cost and quality</w:t>
            </w:r>
          </w:p>
          <w:p w14:paraId="53903058" w14:textId="434D3F2F" w:rsidR="0056188D" w:rsidRPr="009E3ACB" w:rsidRDefault="00350477" w:rsidP="009E3ACB">
            <w:pPr>
              <w:pStyle w:val="ListParagraph"/>
              <w:numPr>
                <w:ilvl w:val="0"/>
                <w:numId w:val="36"/>
              </w:numPr>
              <w:spacing w:before="0" w:beforeAutospacing="0" w:after="0" w:afterAutospacing="0"/>
              <w:rPr>
                <w:rFonts w:ascii="Arial" w:hAnsi="Arial" w:cs="Arial"/>
                <w:sz w:val="20"/>
                <w:szCs w:val="20"/>
              </w:rPr>
            </w:pPr>
            <w:r w:rsidRPr="00350477">
              <w:rPr>
                <w:rFonts w:ascii="Arial" w:hAnsi="Arial" w:cs="Arial"/>
                <w:sz w:val="20"/>
                <w:szCs w:val="20"/>
              </w:rPr>
              <w:t>M</w:t>
            </w:r>
            <w:r w:rsidR="00FB6278" w:rsidRPr="00350477">
              <w:rPr>
                <w:rFonts w:ascii="Arial" w:hAnsi="Arial" w:cs="Arial"/>
                <w:sz w:val="20"/>
                <w:szCs w:val="20"/>
              </w:rPr>
              <w:t xml:space="preserve">anage </w:t>
            </w:r>
            <w:r w:rsidR="00F21F0F">
              <w:rPr>
                <w:rFonts w:ascii="Arial" w:hAnsi="Arial" w:cs="Arial"/>
                <w:sz w:val="20"/>
                <w:szCs w:val="20"/>
              </w:rPr>
              <w:t xml:space="preserve">the </w:t>
            </w:r>
            <w:r w:rsidR="007E1C3E" w:rsidRPr="00350477">
              <w:rPr>
                <w:rFonts w:ascii="Arial" w:hAnsi="Arial" w:cs="Arial"/>
                <w:sz w:val="20"/>
                <w:szCs w:val="20"/>
              </w:rPr>
              <w:t>central oversight</w:t>
            </w:r>
            <w:r w:rsidR="00F21F0F">
              <w:rPr>
                <w:rFonts w:ascii="Arial" w:hAnsi="Arial" w:cs="Arial"/>
                <w:sz w:val="20"/>
                <w:szCs w:val="20"/>
              </w:rPr>
              <w:t xml:space="preserve"> of the portfolio ensuring gatekeeping activity and governance</w:t>
            </w:r>
            <w:r w:rsidR="007E1C3E" w:rsidRPr="00350477">
              <w:rPr>
                <w:rFonts w:ascii="Arial" w:hAnsi="Arial" w:cs="Arial"/>
                <w:sz w:val="20"/>
                <w:szCs w:val="20"/>
              </w:rPr>
              <w:t xml:space="preserve"> </w:t>
            </w:r>
            <w:r w:rsidR="00FB6278" w:rsidRPr="00350477">
              <w:rPr>
                <w:rFonts w:ascii="Arial" w:hAnsi="Arial" w:cs="Arial"/>
                <w:sz w:val="20"/>
                <w:szCs w:val="20"/>
              </w:rPr>
              <w:t>of</w:t>
            </w:r>
            <w:r w:rsidR="007E1C3E" w:rsidRPr="00350477">
              <w:rPr>
                <w:rFonts w:ascii="Arial" w:hAnsi="Arial" w:cs="Arial"/>
                <w:sz w:val="20"/>
                <w:szCs w:val="20"/>
              </w:rPr>
              <w:t xml:space="preserve"> change </w:t>
            </w:r>
            <w:r w:rsidR="00FB6278" w:rsidRPr="00350477">
              <w:rPr>
                <w:rFonts w:ascii="Arial" w:hAnsi="Arial" w:cs="Arial"/>
                <w:sz w:val="20"/>
                <w:szCs w:val="20"/>
              </w:rPr>
              <w:t xml:space="preserve">projects </w:t>
            </w:r>
            <w:r w:rsidR="007E1C3E" w:rsidRPr="00350477">
              <w:rPr>
                <w:rFonts w:ascii="Arial" w:hAnsi="Arial" w:cs="Arial"/>
                <w:sz w:val="20"/>
                <w:szCs w:val="20"/>
              </w:rPr>
              <w:t>(</w:t>
            </w:r>
            <w:r w:rsidR="007E1C3E" w:rsidRPr="00350477">
              <w:rPr>
                <w:rFonts w:ascii="Arial" w:eastAsia="Calibri" w:hAnsi="Arial" w:cs="Arial"/>
                <w:sz w:val="20"/>
                <w:szCs w:val="20"/>
              </w:rPr>
              <w:t>administer change programmes, monitor projects</w:t>
            </w:r>
            <w:r w:rsidRPr="00350477">
              <w:rPr>
                <w:rFonts w:ascii="Arial" w:eastAsia="Calibri" w:hAnsi="Arial" w:cs="Arial"/>
                <w:sz w:val="20"/>
                <w:szCs w:val="20"/>
              </w:rPr>
              <w:t xml:space="preserve"> and</w:t>
            </w:r>
            <w:r w:rsidR="007E1C3E" w:rsidRPr="00350477">
              <w:rPr>
                <w:rFonts w:ascii="Arial" w:eastAsia="Calibri" w:hAnsi="Arial" w:cs="Arial"/>
                <w:sz w:val="20"/>
                <w:szCs w:val="20"/>
              </w:rPr>
              <w:t xml:space="preserve"> benefits realisation) </w:t>
            </w:r>
            <w:r w:rsidR="00FB6278" w:rsidRPr="00350477">
              <w:rPr>
                <w:rFonts w:ascii="Arial" w:hAnsi="Arial" w:cs="Arial"/>
                <w:sz w:val="20"/>
                <w:szCs w:val="20"/>
              </w:rPr>
              <w:t>allocated</w:t>
            </w:r>
            <w:r w:rsidR="00FB6278" w:rsidRPr="00350477">
              <w:rPr>
                <w:rFonts w:ascii="Arial" w:hAnsi="Arial" w:cs="Arial"/>
                <w:sz w:val="20"/>
                <w:szCs w:val="20"/>
                <w:lang w:val="en"/>
              </w:rPr>
              <w:t xml:space="preserve"> within MPS as per the change portfolio to ensure MPS can meet strategic outcomes</w:t>
            </w:r>
          </w:p>
          <w:p w14:paraId="1DFFB518" w14:textId="5FD933E4" w:rsidR="009E3ACB" w:rsidRPr="008803BA" w:rsidRDefault="009E3ACB" w:rsidP="009E3ACB">
            <w:pPr>
              <w:numPr>
                <w:ilvl w:val="0"/>
                <w:numId w:val="36"/>
              </w:numPr>
              <w:spacing w:after="0" w:line="240" w:lineRule="auto"/>
              <w:rPr>
                <w:rFonts w:ascii="Arial" w:hAnsi="Arial" w:cs="Arial"/>
                <w:sz w:val="20"/>
                <w:szCs w:val="20"/>
              </w:rPr>
            </w:pPr>
            <w:r w:rsidRPr="008803BA">
              <w:rPr>
                <w:rFonts w:ascii="Arial" w:eastAsiaTheme="minorHAnsi" w:hAnsi="Arial" w:cs="Arial"/>
                <w:sz w:val="20"/>
                <w:szCs w:val="20"/>
                <w:lang w:eastAsia="en-US"/>
              </w:rPr>
              <w:t>Contributes to the design and delivery of change portfolio communications</w:t>
            </w:r>
            <w:r w:rsidR="00F21F0F" w:rsidRPr="008803BA">
              <w:rPr>
                <w:rFonts w:ascii="Arial" w:eastAsiaTheme="minorHAnsi" w:hAnsi="Arial" w:cs="Arial"/>
                <w:sz w:val="20"/>
                <w:szCs w:val="20"/>
                <w:lang w:eastAsia="en-US"/>
              </w:rPr>
              <w:t xml:space="preserve"> to </w:t>
            </w:r>
            <w:r w:rsidR="00A33E03" w:rsidRPr="008803BA">
              <w:rPr>
                <w:rFonts w:ascii="Arial" w:eastAsiaTheme="minorHAnsi" w:hAnsi="Arial" w:cs="Arial"/>
                <w:sz w:val="20"/>
                <w:szCs w:val="20"/>
                <w:lang w:eastAsia="en-US"/>
              </w:rPr>
              <w:t>the PP&amp;P department and wider business as required</w:t>
            </w:r>
          </w:p>
          <w:p w14:paraId="46D030C4" w14:textId="2C4F230B" w:rsidR="00350477" w:rsidRPr="00FB6278" w:rsidRDefault="00350477" w:rsidP="00350477">
            <w:pPr>
              <w:pStyle w:val="ListParagraph"/>
              <w:spacing w:before="0" w:beforeAutospacing="0" w:after="0" w:afterAutospacing="0"/>
              <w:rPr>
                <w:rFonts w:ascii="Arial" w:hAnsi="Arial" w:cs="Arial"/>
                <w:sz w:val="20"/>
                <w:szCs w:val="20"/>
              </w:rPr>
            </w:pPr>
          </w:p>
        </w:tc>
        <w:tc>
          <w:tcPr>
            <w:tcW w:w="4425" w:type="dxa"/>
          </w:tcPr>
          <w:p w14:paraId="02DE3F2D" w14:textId="77777777" w:rsidR="007E1C3E" w:rsidRPr="007E1C3E" w:rsidRDefault="007E1C3E" w:rsidP="007E1C3E">
            <w:pPr>
              <w:pStyle w:val="ListParagraph"/>
              <w:numPr>
                <w:ilvl w:val="0"/>
                <w:numId w:val="6"/>
              </w:numPr>
              <w:rPr>
                <w:rFonts w:ascii="Arial" w:hAnsi="Arial" w:cs="Arial"/>
                <w:sz w:val="20"/>
                <w:szCs w:val="20"/>
              </w:rPr>
            </w:pPr>
            <w:r w:rsidRPr="007E1C3E">
              <w:rPr>
                <w:rFonts w:ascii="Arial" w:hAnsi="Arial" w:cs="Arial"/>
                <w:sz w:val="20"/>
                <w:szCs w:val="20"/>
              </w:rPr>
              <w:t>Corporate Strategic priorities Vs plan</w:t>
            </w:r>
          </w:p>
          <w:p w14:paraId="3ECF6AFA" w14:textId="77777777" w:rsidR="007E1C3E" w:rsidRPr="007E1C3E" w:rsidRDefault="007E1C3E" w:rsidP="007E1C3E">
            <w:pPr>
              <w:pStyle w:val="ListParagraph"/>
              <w:numPr>
                <w:ilvl w:val="0"/>
                <w:numId w:val="6"/>
              </w:numPr>
              <w:rPr>
                <w:rFonts w:ascii="Arial" w:hAnsi="Arial" w:cs="Arial"/>
                <w:sz w:val="20"/>
                <w:szCs w:val="20"/>
              </w:rPr>
            </w:pPr>
            <w:r w:rsidRPr="007E1C3E">
              <w:rPr>
                <w:rFonts w:ascii="Arial" w:hAnsi="Arial" w:cs="Arial"/>
                <w:sz w:val="20"/>
                <w:szCs w:val="20"/>
              </w:rPr>
              <w:t>Divisional Strategic priorities Vs plan</w:t>
            </w:r>
          </w:p>
          <w:p w14:paraId="3647D941" w14:textId="77777777" w:rsidR="007E1C3E" w:rsidRPr="007E1C3E" w:rsidRDefault="007E1C3E" w:rsidP="007E1C3E">
            <w:pPr>
              <w:pStyle w:val="ListParagraph"/>
              <w:numPr>
                <w:ilvl w:val="0"/>
                <w:numId w:val="6"/>
              </w:numPr>
              <w:rPr>
                <w:rFonts w:ascii="Arial" w:hAnsi="Arial" w:cs="Arial"/>
                <w:sz w:val="20"/>
                <w:szCs w:val="20"/>
              </w:rPr>
            </w:pPr>
            <w:r w:rsidRPr="007E1C3E">
              <w:rPr>
                <w:rFonts w:ascii="Arial" w:hAnsi="Arial" w:cs="Arial"/>
                <w:sz w:val="20"/>
                <w:szCs w:val="20"/>
              </w:rPr>
              <w:t>Division Plan Vs plan</w:t>
            </w:r>
          </w:p>
          <w:p w14:paraId="7D6663AF" w14:textId="77777777" w:rsidR="007E1C3E" w:rsidRPr="007E1C3E" w:rsidRDefault="007E1C3E" w:rsidP="007E1C3E">
            <w:pPr>
              <w:pStyle w:val="ListParagraph"/>
              <w:numPr>
                <w:ilvl w:val="0"/>
                <w:numId w:val="6"/>
              </w:numPr>
              <w:rPr>
                <w:rFonts w:ascii="Arial" w:hAnsi="Arial" w:cs="Arial"/>
                <w:sz w:val="20"/>
                <w:szCs w:val="20"/>
              </w:rPr>
            </w:pPr>
            <w:r w:rsidRPr="007E1C3E">
              <w:rPr>
                <w:rFonts w:ascii="Arial" w:hAnsi="Arial" w:cs="Arial"/>
                <w:sz w:val="20"/>
                <w:szCs w:val="20"/>
              </w:rPr>
              <w:t>Divisional Engagement index Vs plan</w:t>
            </w:r>
          </w:p>
          <w:p w14:paraId="2BB9464C" w14:textId="5C0B1EF1" w:rsidR="007E1C3E" w:rsidRPr="007E1C3E" w:rsidRDefault="007E1C3E" w:rsidP="007E1C3E">
            <w:pPr>
              <w:pStyle w:val="ListParagraph"/>
              <w:numPr>
                <w:ilvl w:val="0"/>
                <w:numId w:val="6"/>
              </w:numPr>
              <w:rPr>
                <w:rFonts w:ascii="Arial" w:hAnsi="Arial" w:cs="Arial"/>
                <w:sz w:val="20"/>
                <w:szCs w:val="20"/>
              </w:rPr>
            </w:pPr>
            <w:r w:rsidRPr="007E1C3E">
              <w:rPr>
                <w:rFonts w:ascii="Arial" w:hAnsi="Arial" w:cs="Arial"/>
                <w:sz w:val="20"/>
                <w:szCs w:val="20"/>
              </w:rPr>
              <w:t>Divisional Leadership index Vs plan</w:t>
            </w:r>
          </w:p>
          <w:p w14:paraId="3BEBB003" w14:textId="5BB2C041" w:rsidR="009E22D0" w:rsidRPr="0064072F" w:rsidRDefault="00174459" w:rsidP="007E1C3E">
            <w:pPr>
              <w:pStyle w:val="ListParagraph"/>
              <w:numPr>
                <w:ilvl w:val="0"/>
                <w:numId w:val="6"/>
              </w:numPr>
              <w:rPr>
                <w:rFonts w:ascii="Arial" w:hAnsi="Arial" w:cs="Arial"/>
                <w:sz w:val="20"/>
                <w:szCs w:val="20"/>
              </w:rPr>
            </w:pPr>
            <w:r w:rsidRPr="00174459">
              <w:rPr>
                <w:rFonts w:ascii="Arial" w:eastAsia="Calibri" w:hAnsi="Arial" w:cs="Arial"/>
                <w:sz w:val="20"/>
                <w:szCs w:val="20"/>
              </w:rPr>
              <w:t xml:space="preserve">Delivery of </w:t>
            </w:r>
            <w:r w:rsidR="0064072F">
              <w:rPr>
                <w:rFonts w:ascii="Arial" w:eastAsia="Calibri" w:hAnsi="Arial" w:cs="Arial"/>
                <w:sz w:val="20"/>
                <w:szCs w:val="20"/>
              </w:rPr>
              <w:t>Governance methodology and controls to enable the effective delivery of project and programmes</w:t>
            </w:r>
          </w:p>
          <w:p w14:paraId="5BCC3F07" w14:textId="0D1B1B33" w:rsidR="007E1C3E" w:rsidRPr="00350477" w:rsidRDefault="0064072F" w:rsidP="00350477">
            <w:pPr>
              <w:pStyle w:val="ListParagraph"/>
              <w:numPr>
                <w:ilvl w:val="0"/>
                <w:numId w:val="6"/>
              </w:numPr>
              <w:rPr>
                <w:rFonts w:ascii="Arial" w:hAnsi="Arial" w:cs="Arial"/>
                <w:sz w:val="20"/>
                <w:szCs w:val="20"/>
              </w:rPr>
            </w:pPr>
            <w:r>
              <w:rPr>
                <w:rFonts w:ascii="Arial" w:eastAsia="Calibri" w:hAnsi="Arial" w:cs="Arial"/>
                <w:sz w:val="20"/>
                <w:szCs w:val="20"/>
              </w:rPr>
              <w:t>Ensure that robust and insightful reporting is delivered to senior stakeholders</w:t>
            </w:r>
          </w:p>
        </w:tc>
      </w:tr>
      <w:tr w:rsidR="009E22D0" w:rsidRPr="00B75089" w14:paraId="5A343FAF" w14:textId="77777777" w:rsidTr="007E1C3E">
        <w:trPr>
          <w:trHeight w:val="578"/>
        </w:trPr>
        <w:tc>
          <w:tcPr>
            <w:tcW w:w="6062" w:type="dxa"/>
          </w:tcPr>
          <w:p w14:paraId="5D71AEAE" w14:textId="77777777" w:rsidR="009E22D0" w:rsidRPr="00644BB2" w:rsidRDefault="009E22D0" w:rsidP="007E1C3E">
            <w:pPr>
              <w:spacing w:after="0"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Financial</w:t>
            </w:r>
          </w:p>
          <w:p w14:paraId="39F1718B" w14:textId="77777777" w:rsidR="007E1C3E" w:rsidRPr="0055036D" w:rsidRDefault="007E1C3E" w:rsidP="007E1C3E">
            <w:pPr>
              <w:pStyle w:val="ListParagraph"/>
              <w:numPr>
                <w:ilvl w:val="0"/>
                <w:numId w:val="15"/>
              </w:numPr>
              <w:spacing w:before="0" w:beforeAutospacing="0" w:after="0" w:afterAutospacing="0"/>
              <w:rPr>
                <w:rFonts w:ascii="Arial" w:hAnsi="Arial" w:cs="Arial"/>
                <w:sz w:val="20"/>
                <w:szCs w:val="20"/>
              </w:rPr>
            </w:pPr>
            <w:r w:rsidRPr="0055036D">
              <w:rPr>
                <w:rFonts w:ascii="Arial" w:hAnsi="Arial" w:cs="Arial"/>
                <w:sz w:val="20"/>
                <w:szCs w:val="20"/>
              </w:rPr>
              <w:t>Work with other Digital and Change leaders to set and deliver the budget ensuring an efficient and effective Project Management Team operating model which minimises cost and maximises financial sustainability.</w:t>
            </w:r>
          </w:p>
          <w:p w14:paraId="6D4721EC" w14:textId="7E9DB75C" w:rsidR="009E22D0" w:rsidRPr="00644BB2" w:rsidRDefault="007E1C3E" w:rsidP="007E1C3E">
            <w:pPr>
              <w:pStyle w:val="ListParagraph"/>
              <w:numPr>
                <w:ilvl w:val="0"/>
                <w:numId w:val="15"/>
              </w:numPr>
              <w:spacing w:before="0" w:beforeAutospacing="0" w:after="0" w:afterAutospacing="0"/>
              <w:rPr>
                <w:rFonts w:ascii="Arial" w:eastAsia="Calibri" w:hAnsi="Arial" w:cs="Arial"/>
                <w:sz w:val="20"/>
                <w:szCs w:val="20"/>
              </w:rPr>
            </w:pPr>
            <w:r w:rsidRPr="0055036D">
              <w:rPr>
                <w:rFonts w:ascii="Arial" w:eastAsia="Calibri" w:hAnsi="Arial" w:cs="Arial"/>
                <w:sz w:val="20"/>
                <w:szCs w:val="20"/>
              </w:rPr>
              <w:t>Ensure that all spend is managed within organisation policy reporting on variance to budget to the D&amp;C leadership team</w:t>
            </w:r>
          </w:p>
        </w:tc>
        <w:tc>
          <w:tcPr>
            <w:tcW w:w="4425" w:type="dxa"/>
          </w:tcPr>
          <w:p w14:paraId="6D638E57" w14:textId="77777777" w:rsidR="007E1C3E" w:rsidRPr="007E1C3E" w:rsidRDefault="007E1C3E" w:rsidP="007E1C3E">
            <w:pPr>
              <w:pStyle w:val="ListParagraph"/>
              <w:numPr>
                <w:ilvl w:val="0"/>
                <w:numId w:val="3"/>
              </w:numPr>
              <w:spacing w:after="0"/>
              <w:rPr>
                <w:rFonts w:ascii="Arial" w:hAnsi="Arial" w:cs="Arial"/>
                <w:sz w:val="20"/>
                <w:szCs w:val="20"/>
              </w:rPr>
            </w:pPr>
            <w:r w:rsidRPr="007E1C3E">
              <w:rPr>
                <w:rFonts w:ascii="Arial" w:hAnsi="Arial" w:cs="Arial"/>
                <w:sz w:val="20"/>
                <w:szCs w:val="20"/>
              </w:rPr>
              <w:t xml:space="preserve">Programme and project financial performance Vs plan/budget </w:t>
            </w:r>
          </w:p>
          <w:p w14:paraId="1F5895B2" w14:textId="77777777" w:rsidR="007E1C3E" w:rsidRPr="007E1C3E" w:rsidRDefault="007E1C3E" w:rsidP="007E1C3E">
            <w:pPr>
              <w:pStyle w:val="ListParagraph"/>
              <w:numPr>
                <w:ilvl w:val="0"/>
                <w:numId w:val="3"/>
              </w:numPr>
              <w:spacing w:after="0"/>
              <w:rPr>
                <w:rFonts w:ascii="Arial" w:hAnsi="Arial" w:cs="Arial"/>
                <w:sz w:val="20"/>
                <w:szCs w:val="20"/>
              </w:rPr>
            </w:pPr>
            <w:r w:rsidRPr="007E1C3E">
              <w:rPr>
                <w:rFonts w:ascii="Arial" w:hAnsi="Arial" w:cs="Arial"/>
                <w:sz w:val="20"/>
                <w:szCs w:val="20"/>
              </w:rPr>
              <w:t>Departmental Operational budget Vs Plan</w:t>
            </w:r>
          </w:p>
          <w:p w14:paraId="24738B55" w14:textId="01F03BBC" w:rsidR="007E1C3E" w:rsidRPr="007E1C3E" w:rsidRDefault="007E1C3E" w:rsidP="007E1C3E">
            <w:pPr>
              <w:pStyle w:val="ListParagraph"/>
              <w:numPr>
                <w:ilvl w:val="0"/>
                <w:numId w:val="3"/>
              </w:numPr>
              <w:spacing w:after="0"/>
              <w:rPr>
                <w:rFonts w:ascii="Arial" w:hAnsi="Arial" w:cs="Arial"/>
                <w:sz w:val="20"/>
                <w:szCs w:val="20"/>
              </w:rPr>
            </w:pPr>
            <w:r w:rsidRPr="007E1C3E">
              <w:rPr>
                <w:rFonts w:ascii="Arial" w:hAnsi="Arial" w:cs="Arial"/>
                <w:sz w:val="20"/>
                <w:szCs w:val="20"/>
              </w:rPr>
              <w:t xml:space="preserve">Return on investment across the   programme, </w:t>
            </w:r>
            <w:r>
              <w:rPr>
                <w:rFonts w:ascii="Arial" w:hAnsi="Arial" w:cs="Arial"/>
                <w:sz w:val="20"/>
                <w:szCs w:val="20"/>
              </w:rPr>
              <w:t>a</w:t>
            </w:r>
            <w:r w:rsidRPr="007E1C3E">
              <w:rPr>
                <w:rFonts w:ascii="Arial" w:hAnsi="Arial" w:cs="Arial"/>
                <w:sz w:val="20"/>
                <w:szCs w:val="20"/>
              </w:rPr>
              <w:t>chieved by</w:t>
            </w:r>
            <w:r>
              <w:rPr>
                <w:rFonts w:ascii="Arial" w:hAnsi="Arial" w:cs="Arial"/>
                <w:sz w:val="20"/>
                <w:szCs w:val="20"/>
              </w:rPr>
              <w:t>:</w:t>
            </w:r>
          </w:p>
          <w:p w14:paraId="5E20C745" w14:textId="420E4A0C" w:rsidR="007E1C3E" w:rsidRPr="007E1C3E" w:rsidRDefault="007E1C3E" w:rsidP="007E1C3E">
            <w:pPr>
              <w:pStyle w:val="ListParagraph"/>
              <w:numPr>
                <w:ilvl w:val="1"/>
                <w:numId w:val="3"/>
              </w:numPr>
              <w:spacing w:after="0"/>
              <w:rPr>
                <w:rFonts w:ascii="Arial" w:hAnsi="Arial" w:cs="Arial"/>
                <w:sz w:val="20"/>
                <w:szCs w:val="20"/>
              </w:rPr>
            </w:pPr>
            <w:r w:rsidRPr="007E1C3E">
              <w:rPr>
                <w:rFonts w:ascii="Arial" w:hAnsi="Arial" w:cs="Arial"/>
                <w:sz w:val="20"/>
                <w:szCs w:val="20"/>
              </w:rPr>
              <w:t>Tracking of benefit realisation</w:t>
            </w:r>
          </w:p>
          <w:p w14:paraId="70556322" w14:textId="2A897CF5" w:rsidR="007E1C3E" w:rsidRPr="007E1C3E" w:rsidRDefault="007E1C3E" w:rsidP="007E1C3E">
            <w:pPr>
              <w:pStyle w:val="ListParagraph"/>
              <w:numPr>
                <w:ilvl w:val="1"/>
                <w:numId w:val="3"/>
              </w:numPr>
              <w:spacing w:after="0"/>
              <w:rPr>
                <w:rFonts w:ascii="Arial" w:hAnsi="Arial" w:cs="Arial"/>
                <w:sz w:val="20"/>
                <w:szCs w:val="20"/>
              </w:rPr>
            </w:pPr>
            <w:r w:rsidRPr="007E1C3E">
              <w:rPr>
                <w:rFonts w:ascii="Arial" w:hAnsi="Arial" w:cs="Arial"/>
                <w:sz w:val="20"/>
                <w:szCs w:val="20"/>
              </w:rPr>
              <w:t>Project budget Vs Plan</w:t>
            </w:r>
          </w:p>
          <w:p w14:paraId="192276CC" w14:textId="778B8324" w:rsidR="005F1505" w:rsidRPr="00C32B9E" w:rsidRDefault="005F1505" w:rsidP="007E1C3E">
            <w:pPr>
              <w:pStyle w:val="ListParagraph"/>
              <w:spacing w:after="0"/>
              <w:rPr>
                <w:rFonts w:ascii="Arial" w:hAnsi="Arial" w:cs="Arial"/>
                <w:sz w:val="20"/>
                <w:szCs w:val="20"/>
              </w:rPr>
            </w:pPr>
          </w:p>
        </w:tc>
      </w:tr>
      <w:tr w:rsidR="009E22D0" w:rsidRPr="00B75089" w14:paraId="42923188" w14:textId="77777777" w:rsidTr="007E1C3E">
        <w:trPr>
          <w:trHeight w:val="578"/>
        </w:trPr>
        <w:tc>
          <w:tcPr>
            <w:tcW w:w="6062" w:type="dxa"/>
          </w:tcPr>
          <w:p w14:paraId="217BF2AB" w14:textId="77777777" w:rsidR="009E22D0" w:rsidRDefault="009E22D0" w:rsidP="007E1C3E">
            <w:pPr>
              <w:spacing w:after="0" w:line="240" w:lineRule="auto"/>
              <w:rPr>
                <w:rFonts w:ascii="Arial" w:hAnsi="Arial" w:cs="Arial"/>
                <w:b/>
                <w:sz w:val="20"/>
                <w:szCs w:val="20"/>
              </w:rPr>
            </w:pPr>
            <w:r w:rsidRPr="00B75089">
              <w:rPr>
                <w:rFonts w:ascii="Arial" w:hAnsi="Arial" w:cs="Arial"/>
                <w:b/>
                <w:sz w:val="20"/>
                <w:szCs w:val="20"/>
              </w:rPr>
              <w:lastRenderedPageBreak/>
              <w:t>Mem</w:t>
            </w:r>
            <w:bookmarkStart w:id="0" w:name="_GoBack"/>
            <w:bookmarkEnd w:id="0"/>
            <w:r w:rsidRPr="00B75089">
              <w:rPr>
                <w:rFonts w:ascii="Arial" w:hAnsi="Arial" w:cs="Arial"/>
                <w:b/>
                <w:sz w:val="20"/>
                <w:szCs w:val="20"/>
              </w:rPr>
              <w:t>ber</w:t>
            </w:r>
            <w:r w:rsidR="00C32B9E">
              <w:rPr>
                <w:rFonts w:ascii="Arial" w:hAnsi="Arial" w:cs="Arial"/>
                <w:b/>
                <w:sz w:val="20"/>
                <w:szCs w:val="20"/>
              </w:rPr>
              <w:t xml:space="preserve"> first</w:t>
            </w:r>
          </w:p>
          <w:p w14:paraId="035B3495" w14:textId="51DE12D0" w:rsidR="009E22D0" w:rsidRDefault="005F1505" w:rsidP="007E1C3E">
            <w:pPr>
              <w:pStyle w:val="ListParagraph"/>
              <w:numPr>
                <w:ilvl w:val="0"/>
                <w:numId w:val="19"/>
              </w:numPr>
              <w:spacing w:before="0" w:beforeAutospacing="0" w:after="0" w:afterAutospacing="0"/>
              <w:rPr>
                <w:rFonts w:ascii="Arial" w:hAnsi="Arial" w:cs="Arial"/>
                <w:sz w:val="20"/>
                <w:szCs w:val="20"/>
              </w:rPr>
            </w:pPr>
            <w:r>
              <w:rPr>
                <w:rFonts w:ascii="Arial" w:hAnsi="Arial" w:cs="Arial"/>
                <w:sz w:val="20"/>
                <w:szCs w:val="20"/>
              </w:rPr>
              <w:t>Develop and lead</w:t>
            </w:r>
            <w:r w:rsidR="00C32B9E" w:rsidRPr="00C32B9E">
              <w:rPr>
                <w:rFonts w:ascii="Arial" w:hAnsi="Arial" w:cs="Arial"/>
                <w:sz w:val="20"/>
                <w:szCs w:val="20"/>
              </w:rPr>
              <w:t xml:space="preserve"> a culture and capability in lean/continuous improvement and project management to drive operational efficiency and great member experiences and outcomes</w:t>
            </w:r>
            <w:r w:rsidR="007E1C3E">
              <w:rPr>
                <w:rFonts w:ascii="Arial" w:hAnsi="Arial" w:cs="Arial"/>
                <w:sz w:val="20"/>
                <w:szCs w:val="20"/>
              </w:rPr>
              <w:t>.</w:t>
            </w:r>
          </w:p>
          <w:p w14:paraId="2B1958A6" w14:textId="56DF5C20" w:rsidR="007E1C3E" w:rsidRPr="00C32B9E" w:rsidRDefault="007E1C3E" w:rsidP="007E1C3E">
            <w:pPr>
              <w:pStyle w:val="ListParagraph"/>
              <w:numPr>
                <w:ilvl w:val="0"/>
                <w:numId w:val="19"/>
              </w:numPr>
              <w:spacing w:before="0" w:beforeAutospacing="0" w:after="0" w:afterAutospacing="0"/>
              <w:rPr>
                <w:rFonts w:ascii="Arial" w:hAnsi="Arial" w:cs="Arial"/>
                <w:sz w:val="20"/>
                <w:szCs w:val="20"/>
              </w:rPr>
            </w:pPr>
            <w:r w:rsidRPr="0055036D">
              <w:rPr>
                <w:rFonts w:ascii="Arial" w:hAnsi="Arial" w:cs="Arial"/>
                <w:sz w:val="20"/>
                <w:szCs w:val="20"/>
              </w:rPr>
              <w:t>Monitor and provide robust challenge of emerging people risks and issues arising from business activities which fail to deliver appropriate and consistent outcomes for members or are likely to have a material adverse effect on the Group, its operation or financial security</w:t>
            </w:r>
            <w:r>
              <w:rPr>
                <w:rFonts w:ascii="Arial" w:hAnsi="Arial" w:cs="Arial"/>
                <w:sz w:val="20"/>
                <w:szCs w:val="20"/>
              </w:rPr>
              <w:t>.</w:t>
            </w:r>
          </w:p>
        </w:tc>
        <w:tc>
          <w:tcPr>
            <w:tcW w:w="4425" w:type="dxa"/>
          </w:tcPr>
          <w:p w14:paraId="066A9992" w14:textId="0224066D" w:rsidR="009E22D0" w:rsidRPr="00644BB2" w:rsidRDefault="00644BB2" w:rsidP="00C32B9E">
            <w:pPr>
              <w:pStyle w:val="ListParagraph"/>
              <w:numPr>
                <w:ilvl w:val="0"/>
                <w:numId w:val="3"/>
              </w:numPr>
              <w:spacing w:after="0"/>
              <w:rPr>
                <w:rFonts w:ascii="Arial" w:hAnsi="Arial" w:cs="Arial"/>
                <w:sz w:val="20"/>
                <w:szCs w:val="20"/>
              </w:rPr>
            </w:pPr>
            <w:r w:rsidRPr="00644BB2">
              <w:rPr>
                <w:rFonts w:ascii="Arial" w:hAnsi="Arial" w:cs="Arial"/>
                <w:sz w:val="20"/>
                <w:szCs w:val="20"/>
              </w:rPr>
              <w:t>Net promoter score</w:t>
            </w:r>
          </w:p>
        </w:tc>
      </w:tr>
      <w:tr w:rsidR="009E22D0" w:rsidRPr="00B75089" w14:paraId="38B64CCF" w14:textId="77777777" w:rsidTr="007E1C3E">
        <w:trPr>
          <w:trHeight w:val="591"/>
        </w:trPr>
        <w:tc>
          <w:tcPr>
            <w:tcW w:w="6062" w:type="dxa"/>
          </w:tcPr>
          <w:p w14:paraId="7D8310C9" w14:textId="69D8387C" w:rsidR="009E22D0" w:rsidRDefault="009E22D0" w:rsidP="00B75089">
            <w:pPr>
              <w:spacing w:line="240" w:lineRule="auto"/>
              <w:rPr>
                <w:rFonts w:ascii="Arial" w:hAnsi="Arial" w:cs="Arial"/>
                <w:b/>
                <w:sz w:val="20"/>
                <w:szCs w:val="20"/>
              </w:rPr>
            </w:pPr>
            <w:r w:rsidRPr="00B75089">
              <w:rPr>
                <w:rFonts w:ascii="Arial" w:hAnsi="Arial" w:cs="Arial"/>
                <w:b/>
                <w:sz w:val="20"/>
                <w:szCs w:val="20"/>
              </w:rPr>
              <w:t>People</w:t>
            </w:r>
          </w:p>
          <w:p w14:paraId="2A257DC9" w14:textId="6C053D03" w:rsidR="007E1C3E" w:rsidRPr="00951290" w:rsidRDefault="007E1C3E" w:rsidP="007E1C3E">
            <w:pPr>
              <w:pStyle w:val="ListParagraph"/>
              <w:numPr>
                <w:ilvl w:val="0"/>
                <w:numId w:val="39"/>
              </w:numPr>
              <w:spacing w:before="0" w:beforeAutospacing="0" w:after="0" w:afterAutospacing="0"/>
              <w:rPr>
                <w:rFonts w:ascii="Arial" w:eastAsia="Calibri" w:hAnsi="Arial" w:cs="Arial"/>
                <w:sz w:val="20"/>
                <w:szCs w:val="20"/>
              </w:rPr>
            </w:pPr>
            <w:r w:rsidRPr="00951290">
              <w:rPr>
                <w:rFonts w:ascii="Arial" w:eastAsia="Calibri" w:hAnsi="Arial" w:cs="Arial"/>
                <w:sz w:val="20"/>
                <w:szCs w:val="20"/>
              </w:rPr>
              <w:t xml:space="preserve">Provide strong leadership to ensure the training, competence, performance and engagement of all employees in </w:t>
            </w:r>
            <w:r w:rsidR="00350477">
              <w:rPr>
                <w:rFonts w:ascii="Arial" w:eastAsia="Calibri" w:hAnsi="Arial" w:cs="Arial"/>
                <w:sz w:val="20"/>
                <w:szCs w:val="20"/>
              </w:rPr>
              <w:t>t</w:t>
            </w:r>
            <w:r w:rsidRPr="00951290">
              <w:rPr>
                <w:rFonts w:ascii="Arial" w:eastAsia="Calibri" w:hAnsi="Arial" w:cs="Arial"/>
                <w:sz w:val="20"/>
                <w:szCs w:val="20"/>
              </w:rPr>
              <w:t>he Project Management Team ensuring all have clarity on their accountabilities and comply with all governance, policy standards and processes.</w:t>
            </w:r>
          </w:p>
          <w:p w14:paraId="7B57509F" w14:textId="77777777" w:rsidR="007E1C3E" w:rsidRPr="00951290" w:rsidRDefault="007E1C3E" w:rsidP="007E1C3E">
            <w:pPr>
              <w:pStyle w:val="ListParagraph"/>
              <w:numPr>
                <w:ilvl w:val="0"/>
                <w:numId w:val="39"/>
              </w:numPr>
              <w:spacing w:before="0" w:beforeAutospacing="0" w:after="0" w:afterAutospacing="0"/>
              <w:rPr>
                <w:rFonts w:ascii="Arial" w:eastAsia="Calibri" w:hAnsi="Arial" w:cs="Arial"/>
                <w:sz w:val="20"/>
                <w:szCs w:val="20"/>
              </w:rPr>
            </w:pPr>
            <w:r w:rsidRPr="00951290">
              <w:rPr>
                <w:rFonts w:ascii="Arial" w:eastAsia="Calibri" w:hAnsi="Arial" w:cs="Arial"/>
                <w:sz w:val="20"/>
                <w:szCs w:val="20"/>
              </w:rPr>
              <w:t>Build a strong pipeline of talent and succession across the Programme and Project team for the benefit of MPS which will mitigate workforce planning risks and maximises the performance and potential of employees.</w:t>
            </w:r>
          </w:p>
          <w:p w14:paraId="26FBEFA6" w14:textId="5FBCE456" w:rsidR="007E1C3E" w:rsidRPr="007E1C3E" w:rsidRDefault="007E1C3E" w:rsidP="007E1C3E">
            <w:pPr>
              <w:pStyle w:val="ListParagraph"/>
              <w:numPr>
                <w:ilvl w:val="0"/>
                <w:numId w:val="39"/>
              </w:numPr>
              <w:rPr>
                <w:rFonts w:ascii="Arial" w:hAnsi="Arial" w:cs="Arial"/>
                <w:b/>
                <w:sz w:val="20"/>
                <w:szCs w:val="20"/>
              </w:rPr>
            </w:pPr>
            <w:r w:rsidRPr="007E1C3E">
              <w:rPr>
                <w:rFonts w:ascii="Arial" w:hAnsi="Arial" w:cs="Arial"/>
                <w:sz w:val="20"/>
                <w:szCs w:val="20"/>
                <w:lang w:val="en"/>
              </w:rPr>
              <w:t>Develop and encourages continuous learning within the team (direct and indirect team members) to drive the ongoing development of the team</w:t>
            </w:r>
          </w:p>
          <w:p w14:paraId="1C28B0E0" w14:textId="77777777" w:rsidR="00C32B9E" w:rsidRPr="00C32B9E" w:rsidRDefault="0064072F" w:rsidP="00EC252E">
            <w:pPr>
              <w:pStyle w:val="ListParagraph"/>
              <w:numPr>
                <w:ilvl w:val="0"/>
                <w:numId w:val="4"/>
              </w:numPr>
              <w:rPr>
                <w:rFonts w:ascii="Arial" w:hAnsi="Arial" w:cs="Arial"/>
                <w:sz w:val="20"/>
                <w:szCs w:val="20"/>
              </w:rPr>
            </w:pPr>
            <w:r>
              <w:rPr>
                <w:rFonts w:ascii="Arial" w:hAnsi="Arial" w:cs="Arial"/>
                <w:sz w:val="20"/>
                <w:szCs w:val="20"/>
              </w:rPr>
              <w:t>Support programme and</w:t>
            </w:r>
            <w:r w:rsidR="00EC252E">
              <w:rPr>
                <w:rFonts w:ascii="Arial" w:hAnsi="Arial" w:cs="Arial"/>
                <w:sz w:val="20"/>
                <w:szCs w:val="20"/>
              </w:rPr>
              <w:t xml:space="preserve"> project teams in delivering the required project outcomes. </w:t>
            </w:r>
            <w:r w:rsidR="00C32B9E">
              <w:rPr>
                <w:rFonts w:ascii="Arial" w:hAnsi="Arial" w:cs="Arial"/>
                <w:sz w:val="20"/>
                <w:szCs w:val="20"/>
              </w:rPr>
              <w:t xml:space="preserve"> </w:t>
            </w:r>
          </w:p>
        </w:tc>
        <w:tc>
          <w:tcPr>
            <w:tcW w:w="4425" w:type="dxa"/>
          </w:tcPr>
          <w:p w14:paraId="44035460" w14:textId="77777777" w:rsidR="00350477" w:rsidRPr="00350477" w:rsidRDefault="00350477" w:rsidP="00350477">
            <w:pPr>
              <w:pStyle w:val="ListParagraph"/>
              <w:numPr>
                <w:ilvl w:val="0"/>
                <w:numId w:val="4"/>
              </w:numPr>
              <w:spacing w:after="0"/>
              <w:rPr>
                <w:rFonts w:ascii="Arial" w:hAnsi="Arial" w:cs="Arial"/>
                <w:sz w:val="20"/>
                <w:szCs w:val="20"/>
              </w:rPr>
            </w:pPr>
            <w:r w:rsidRPr="00350477">
              <w:rPr>
                <w:rFonts w:ascii="Arial" w:hAnsi="Arial" w:cs="Arial"/>
                <w:sz w:val="20"/>
                <w:szCs w:val="20"/>
              </w:rPr>
              <w:t>Engagement Index Vs MPS</w:t>
            </w:r>
          </w:p>
          <w:p w14:paraId="4EC8C6DC" w14:textId="77777777" w:rsidR="00350477" w:rsidRPr="00350477" w:rsidRDefault="00350477" w:rsidP="00350477">
            <w:pPr>
              <w:pStyle w:val="ListParagraph"/>
              <w:numPr>
                <w:ilvl w:val="0"/>
                <w:numId w:val="4"/>
              </w:numPr>
              <w:spacing w:after="0"/>
              <w:rPr>
                <w:rFonts w:ascii="Arial" w:hAnsi="Arial" w:cs="Arial"/>
                <w:sz w:val="20"/>
                <w:szCs w:val="20"/>
              </w:rPr>
            </w:pPr>
            <w:r w:rsidRPr="00350477">
              <w:rPr>
                <w:rFonts w:ascii="Arial" w:hAnsi="Arial" w:cs="Arial"/>
                <w:sz w:val="20"/>
                <w:szCs w:val="20"/>
              </w:rPr>
              <w:t>Recruitment, Talent and Succession Plans</w:t>
            </w:r>
          </w:p>
          <w:p w14:paraId="555F4C6A" w14:textId="0781B38D" w:rsidR="00350477" w:rsidRDefault="00350477" w:rsidP="00350477">
            <w:pPr>
              <w:pStyle w:val="ListParagraph"/>
              <w:numPr>
                <w:ilvl w:val="0"/>
                <w:numId w:val="4"/>
              </w:numPr>
              <w:tabs>
                <w:tab w:val="left" w:pos="3145"/>
              </w:tabs>
              <w:spacing w:after="0"/>
              <w:rPr>
                <w:rFonts w:ascii="Arial" w:hAnsi="Arial" w:cs="Arial"/>
                <w:sz w:val="20"/>
                <w:szCs w:val="20"/>
              </w:rPr>
            </w:pPr>
            <w:r w:rsidRPr="0055036D">
              <w:rPr>
                <w:rFonts w:ascii="Arial" w:hAnsi="Arial" w:cs="Arial"/>
                <w:sz w:val="20"/>
                <w:szCs w:val="20"/>
              </w:rPr>
              <w:t>HR Metrics – manage attrition, absence in line with policy.</w:t>
            </w:r>
          </w:p>
          <w:p w14:paraId="601653F2" w14:textId="0B3041F7" w:rsidR="00644BB2" w:rsidRPr="002D7ABB" w:rsidRDefault="00644BB2" w:rsidP="002D7ABB">
            <w:pPr>
              <w:pStyle w:val="ListParagraph"/>
              <w:numPr>
                <w:ilvl w:val="0"/>
                <w:numId w:val="4"/>
              </w:numPr>
              <w:tabs>
                <w:tab w:val="left" w:pos="3145"/>
              </w:tabs>
              <w:spacing w:after="0"/>
              <w:rPr>
                <w:rFonts w:ascii="Arial" w:hAnsi="Arial" w:cs="Arial"/>
                <w:sz w:val="20"/>
                <w:szCs w:val="20"/>
              </w:rPr>
            </w:pPr>
            <w:r w:rsidRPr="002D7ABB">
              <w:rPr>
                <w:rFonts w:ascii="Arial" w:hAnsi="Arial" w:cs="Arial"/>
                <w:sz w:val="20"/>
                <w:szCs w:val="20"/>
              </w:rPr>
              <w:t>Delivery of Personal Development Plan to plan</w:t>
            </w:r>
          </w:p>
          <w:p w14:paraId="539F4B32" w14:textId="77777777" w:rsidR="00644BB2" w:rsidRDefault="00644BB2" w:rsidP="00644BB2">
            <w:pPr>
              <w:pStyle w:val="ListParagraph"/>
              <w:numPr>
                <w:ilvl w:val="0"/>
                <w:numId w:val="4"/>
              </w:numPr>
              <w:tabs>
                <w:tab w:val="left" w:pos="3145"/>
              </w:tabs>
              <w:spacing w:after="0"/>
              <w:rPr>
                <w:rFonts w:ascii="Arial" w:hAnsi="Arial" w:cs="Arial"/>
                <w:sz w:val="20"/>
                <w:szCs w:val="20"/>
              </w:rPr>
            </w:pPr>
            <w:r w:rsidRPr="00644BB2">
              <w:rPr>
                <w:rFonts w:ascii="Arial" w:hAnsi="Arial" w:cs="Arial"/>
                <w:sz w:val="20"/>
                <w:szCs w:val="20"/>
              </w:rPr>
              <w:t>One to one / performance review meetings Vs Plan</w:t>
            </w:r>
          </w:p>
          <w:p w14:paraId="2114A6AA" w14:textId="77777777" w:rsidR="005F1505" w:rsidRPr="005F1505" w:rsidRDefault="005F1505" w:rsidP="005F1505">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Team o</w:t>
            </w:r>
            <w:r w:rsidRPr="00644BB2">
              <w:rPr>
                <w:rFonts w:ascii="Arial" w:hAnsi="Arial" w:cs="Arial"/>
                <w:sz w:val="20"/>
                <w:szCs w:val="20"/>
              </w:rPr>
              <w:t>ne to one / performance review meetings Vs Plan</w:t>
            </w:r>
          </w:p>
          <w:p w14:paraId="304A9802" w14:textId="77777777" w:rsidR="009E22D0" w:rsidRPr="00B75089" w:rsidRDefault="009E22D0" w:rsidP="002D7ABB">
            <w:pPr>
              <w:pStyle w:val="ListParagraph"/>
              <w:tabs>
                <w:tab w:val="left" w:pos="3145"/>
              </w:tabs>
              <w:spacing w:after="0"/>
              <w:rPr>
                <w:rFonts w:ascii="Arial" w:hAnsi="Arial" w:cs="Arial"/>
                <w:sz w:val="20"/>
                <w:szCs w:val="20"/>
              </w:rPr>
            </w:pPr>
          </w:p>
        </w:tc>
      </w:tr>
      <w:tr w:rsidR="009E22D0" w:rsidRPr="00B75089" w14:paraId="5C860C6A" w14:textId="77777777" w:rsidTr="007E1C3E">
        <w:trPr>
          <w:trHeight w:val="591"/>
        </w:trPr>
        <w:tc>
          <w:tcPr>
            <w:tcW w:w="6062" w:type="dxa"/>
          </w:tcPr>
          <w:p w14:paraId="44AD70FF"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14:paraId="66D7C8DB" w14:textId="7F417051" w:rsidR="00350477" w:rsidRDefault="00350477" w:rsidP="00350477">
            <w:pPr>
              <w:pStyle w:val="ListParagraph"/>
              <w:numPr>
                <w:ilvl w:val="0"/>
                <w:numId w:val="14"/>
              </w:numPr>
              <w:rPr>
                <w:rFonts w:ascii="Arial" w:hAnsi="Arial" w:cs="Arial"/>
                <w:sz w:val="20"/>
                <w:szCs w:val="20"/>
              </w:rPr>
            </w:pPr>
            <w:r>
              <w:rPr>
                <w:rFonts w:ascii="Arial" w:hAnsi="Arial" w:cs="Arial"/>
                <w:sz w:val="20"/>
                <w:szCs w:val="20"/>
              </w:rPr>
              <w:t>Enable the identification</w:t>
            </w:r>
            <w:r w:rsidRPr="00644BB2">
              <w:rPr>
                <w:rFonts w:ascii="Arial" w:hAnsi="Arial" w:cs="Arial"/>
                <w:sz w:val="20"/>
                <w:szCs w:val="20"/>
              </w:rPr>
              <w:t xml:space="preserve"> and report risks and issues identified within </w:t>
            </w:r>
            <w:r>
              <w:rPr>
                <w:rFonts w:ascii="Arial" w:hAnsi="Arial" w:cs="Arial"/>
                <w:sz w:val="20"/>
                <w:szCs w:val="20"/>
              </w:rPr>
              <w:t xml:space="preserve">programmes and projects </w:t>
            </w:r>
            <w:r w:rsidRPr="00644BB2">
              <w:rPr>
                <w:rFonts w:ascii="Arial" w:hAnsi="Arial" w:cs="Arial"/>
                <w:sz w:val="20"/>
                <w:szCs w:val="20"/>
              </w:rPr>
              <w:t xml:space="preserve">across </w:t>
            </w:r>
            <w:r>
              <w:rPr>
                <w:rFonts w:ascii="Arial" w:hAnsi="Arial" w:cs="Arial"/>
                <w:sz w:val="20"/>
                <w:szCs w:val="20"/>
              </w:rPr>
              <w:t xml:space="preserve">Digital and Change </w:t>
            </w:r>
            <w:r w:rsidRPr="00644BB2">
              <w:rPr>
                <w:rFonts w:ascii="Arial" w:hAnsi="Arial" w:cs="Arial"/>
                <w:sz w:val="20"/>
                <w:szCs w:val="20"/>
              </w:rPr>
              <w:t>to enable resolution and mitigation of potential impact on MPS, members and colleagues.</w:t>
            </w:r>
          </w:p>
          <w:p w14:paraId="560137B1" w14:textId="77F6FFC1" w:rsidR="00350477" w:rsidRPr="00350477" w:rsidRDefault="00350477" w:rsidP="00350477">
            <w:pPr>
              <w:pStyle w:val="ListParagraph"/>
              <w:numPr>
                <w:ilvl w:val="0"/>
                <w:numId w:val="14"/>
              </w:numPr>
              <w:rPr>
                <w:rFonts w:ascii="Arial" w:hAnsi="Arial" w:cs="Arial"/>
                <w:sz w:val="20"/>
                <w:szCs w:val="20"/>
              </w:rPr>
            </w:pPr>
            <w:r w:rsidRPr="00350477">
              <w:rPr>
                <w:rFonts w:ascii="Arial" w:hAnsi="Arial" w:cs="Arial"/>
                <w:sz w:val="20"/>
                <w:szCs w:val="20"/>
              </w:rPr>
              <w:t xml:space="preserve">Create an environment where all colleagues in Digital </w:t>
            </w:r>
            <w:r>
              <w:rPr>
                <w:rFonts w:ascii="Arial" w:hAnsi="Arial" w:cs="Arial"/>
                <w:sz w:val="20"/>
                <w:szCs w:val="20"/>
              </w:rPr>
              <w:t>a</w:t>
            </w:r>
            <w:r w:rsidRPr="00350477">
              <w:rPr>
                <w:rFonts w:ascii="Arial" w:hAnsi="Arial" w:cs="Arial"/>
                <w:sz w:val="20"/>
                <w:szCs w:val="20"/>
              </w:rPr>
              <w:t xml:space="preserve">nd Change recognise the importance of risk identification and management </w:t>
            </w:r>
          </w:p>
          <w:p w14:paraId="2A84A4F5" w14:textId="07C26CC0" w:rsidR="00350477" w:rsidRDefault="00350477" w:rsidP="00350477">
            <w:pPr>
              <w:pStyle w:val="ListParagraph"/>
              <w:numPr>
                <w:ilvl w:val="0"/>
                <w:numId w:val="14"/>
              </w:numPr>
              <w:rPr>
                <w:rFonts w:ascii="Arial" w:hAnsi="Arial" w:cs="Arial"/>
                <w:sz w:val="20"/>
                <w:szCs w:val="20"/>
              </w:rPr>
            </w:pPr>
            <w:r w:rsidRPr="00350477">
              <w:rPr>
                <w:rFonts w:ascii="Arial" w:hAnsi="Arial" w:cs="Arial"/>
                <w:sz w:val="20"/>
                <w:szCs w:val="20"/>
              </w:rPr>
              <w:t>Ensure appropriate business processes and controls are in place to manage Project Management Team handling within risk appetite; comply with policies and regulatory requirements (as applicable).</w:t>
            </w:r>
          </w:p>
          <w:p w14:paraId="4CD4D1A2" w14:textId="29E6C2F4" w:rsidR="009E22D0" w:rsidRPr="00644BB2" w:rsidRDefault="009E22D0" w:rsidP="00350477">
            <w:pPr>
              <w:pStyle w:val="ListParagraph"/>
              <w:rPr>
                <w:rFonts w:ascii="Arial" w:hAnsi="Arial" w:cs="Arial"/>
                <w:sz w:val="20"/>
                <w:szCs w:val="20"/>
              </w:rPr>
            </w:pPr>
          </w:p>
        </w:tc>
        <w:tc>
          <w:tcPr>
            <w:tcW w:w="4425" w:type="dxa"/>
          </w:tcPr>
          <w:p w14:paraId="1B7B1C61" w14:textId="77777777" w:rsidR="00EC252E" w:rsidRPr="00EC252E" w:rsidRDefault="00EC252E" w:rsidP="00B75089">
            <w:pPr>
              <w:pStyle w:val="ListParagraph"/>
              <w:numPr>
                <w:ilvl w:val="0"/>
                <w:numId w:val="5"/>
              </w:numPr>
              <w:rPr>
                <w:rFonts w:ascii="Arial" w:hAnsi="Arial" w:cs="Arial"/>
                <w:sz w:val="20"/>
                <w:szCs w:val="20"/>
              </w:rPr>
            </w:pPr>
            <w:r>
              <w:rPr>
                <w:rFonts w:ascii="Arial" w:eastAsia="Calibri" w:hAnsi="Arial" w:cs="Arial"/>
                <w:sz w:val="20"/>
                <w:szCs w:val="20"/>
              </w:rPr>
              <w:t>Project risk management plans (RAID)</w:t>
            </w:r>
          </w:p>
          <w:p w14:paraId="7B2F7928" w14:textId="77777777" w:rsidR="009E22D0" w:rsidRPr="00350477" w:rsidRDefault="0064072F" w:rsidP="00EC252E">
            <w:pPr>
              <w:pStyle w:val="ListParagraph"/>
              <w:numPr>
                <w:ilvl w:val="0"/>
                <w:numId w:val="5"/>
              </w:numPr>
              <w:rPr>
                <w:rFonts w:ascii="Arial" w:hAnsi="Arial" w:cs="Arial"/>
                <w:sz w:val="20"/>
                <w:szCs w:val="20"/>
              </w:rPr>
            </w:pPr>
            <w:r>
              <w:rPr>
                <w:rFonts w:ascii="Arial" w:eastAsia="Calibri" w:hAnsi="Arial" w:cs="Arial"/>
                <w:sz w:val="20"/>
                <w:szCs w:val="20"/>
              </w:rPr>
              <w:t>Portfolio level RAID reporting</w:t>
            </w:r>
          </w:p>
          <w:p w14:paraId="6747E186" w14:textId="77777777" w:rsidR="00350477" w:rsidRPr="00350477" w:rsidRDefault="00350477" w:rsidP="00350477">
            <w:pPr>
              <w:pStyle w:val="ListParagraph"/>
              <w:numPr>
                <w:ilvl w:val="0"/>
                <w:numId w:val="5"/>
              </w:numPr>
              <w:rPr>
                <w:rFonts w:ascii="Arial" w:eastAsia="Calibri" w:hAnsi="Arial" w:cs="Arial"/>
                <w:sz w:val="20"/>
                <w:szCs w:val="20"/>
              </w:rPr>
            </w:pPr>
            <w:r w:rsidRPr="00350477">
              <w:rPr>
                <w:rFonts w:ascii="Arial" w:eastAsia="Calibri" w:hAnsi="Arial" w:cs="Arial"/>
                <w:sz w:val="20"/>
                <w:szCs w:val="20"/>
              </w:rPr>
              <w:t xml:space="preserve">Compliance with organisational Risk &amp; Control policies and processes. </w:t>
            </w:r>
          </w:p>
          <w:p w14:paraId="5CFC77A0" w14:textId="4BA3C465" w:rsidR="00350477" w:rsidRPr="00350477" w:rsidRDefault="00350477" w:rsidP="00350477">
            <w:pPr>
              <w:pStyle w:val="ListParagraph"/>
              <w:numPr>
                <w:ilvl w:val="0"/>
                <w:numId w:val="5"/>
              </w:numPr>
              <w:rPr>
                <w:rFonts w:ascii="Arial" w:hAnsi="Arial" w:cs="Arial"/>
                <w:sz w:val="20"/>
                <w:szCs w:val="20"/>
              </w:rPr>
            </w:pPr>
            <w:r w:rsidRPr="00350477">
              <w:rPr>
                <w:rFonts w:ascii="Arial" w:eastAsia="Calibri" w:hAnsi="Arial" w:cs="Arial"/>
                <w:sz w:val="20"/>
                <w:szCs w:val="20"/>
              </w:rPr>
              <w:t>Audit Actions completed in line with agreed management response.</w:t>
            </w:r>
          </w:p>
        </w:tc>
      </w:tr>
    </w:tbl>
    <w:p w14:paraId="1D972FCD"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3ACF4CCE" w14:textId="77777777" w:rsidTr="00FF16B8">
        <w:trPr>
          <w:trHeight w:val="456"/>
        </w:trPr>
        <w:tc>
          <w:tcPr>
            <w:tcW w:w="10490" w:type="dxa"/>
            <w:shd w:val="clear" w:color="auto" w:fill="D9D9D9" w:themeFill="background1" w:themeFillShade="D9"/>
          </w:tcPr>
          <w:p w14:paraId="4C119786"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59EED78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2726C141" w14:textId="77777777" w:rsidTr="00FF16B8">
        <w:trPr>
          <w:trHeight w:val="693"/>
        </w:trPr>
        <w:tc>
          <w:tcPr>
            <w:tcW w:w="10490" w:type="dxa"/>
          </w:tcPr>
          <w:p w14:paraId="62A4A91D" w14:textId="057DD913" w:rsidR="005F1505" w:rsidRDefault="005F1505" w:rsidP="00A60FBE">
            <w:pPr>
              <w:numPr>
                <w:ilvl w:val="0"/>
                <w:numId w:val="33"/>
              </w:numPr>
              <w:spacing w:after="0" w:line="240" w:lineRule="auto"/>
              <w:rPr>
                <w:rFonts w:ascii="Arial" w:eastAsiaTheme="minorHAnsi" w:hAnsi="Arial" w:cs="Arial"/>
                <w:sz w:val="20"/>
                <w:szCs w:val="20"/>
                <w:lang w:eastAsia="en-US"/>
              </w:rPr>
            </w:pPr>
            <w:r>
              <w:rPr>
                <w:rFonts w:ascii="Arial" w:eastAsiaTheme="minorHAnsi" w:hAnsi="Arial" w:cs="Arial"/>
                <w:sz w:val="20"/>
                <w:szCs w:val="20"/>
                <w:lang w:eastAsia="en-US"/>
              </w:rPr>
              <w:t>Build</w:t>
            </w:r>
            <w:r w:rsidRPr="005F1505">
              <w:rPr>
                <w:rFonts w:ascii="Arial" w:eastAsiaTheme="minorHAnsi" w:hAnsi="Arial" w:cs="Arial"/>
                <w:sz w:val="20"/>
                <w:szCs w:val="20"/>
                <w:lang w:eastAsia="en-US"/>
              </w:rPr>
              <w:t xml:space="preserve"> relationships and networks and working closely with, challenging, and influencing senior management within MPS to ensure that all changes underpin the MPS strategy and are structured to support effective and efficient change delivery.</w:t>
            </w:r>
          </w:p>
          <w:p w14:paraId="4580BBB8" w14:textId="609E5540" w:rsidR="00F21F0F" w:rsidRPr="00F21F0F" w:rsidRDefault="00F21F0F" w:rsidP="00F21F0F">
            <w:pPr>
              <w:numPr>
                <w:ilvl w:val="0"/>
                <w:numId w:val="33"/>
              </w:numPr>
              <w:spacing w:after="0" w:line="240" w:lineRule="auto"/>
              <w:rPr>
                <w:rFonts w:ascii="Arial" w:hAnsi="Arial" w:cs="Arial"/>
                <w:sz w:val="20"/>
                <w:szCs w:val="20"/>
              </w:rPr>
            </w:pPr>
            <w:r w:rsidRPr="00F21F0F">
              <w:rPr>
                <w:rFonts w:ascii="Arial" w:hAnsi="Arial" w:cs="Arial"/>
                <w:sz w:val="20"/>
                <w:szCs w:val="20"/>
              </w:rPr>
              <w:t xml:space="preserve">Work with Finance and other divisions </w:t>
            </w:r>
            <w:r w:rsidRPr="00F21F0F">
              <w:rPr>
                <w:rFonts w:ascii="Arial" w:eastAsiaTheme="minorHAnsi" w:hAnsi="Arial" w:cs="Arial"/>
                <w:sz w:val="20"/>
                <w:szCs w:val="20"/>
                <w:lang w:eastAsia="en-US"/>
              </w:rPr>
              <w:t>to track portfolio costs and benefits realisation</w:t>
            </w:r>
            <w:r w:rsidRPr="00F21F0F">
              <w:rPr>
                <w:rFonts w:ascii="Arial" w:hAnsi="Arial" w:cs="Arial"/>
                <w:sz w:val="20"/>
                <w:szCs w:val="20"/>
              </w:rPr>
              <w:t xml:space="preserve"> to ensure programme benefits are defined, agreed and accepted and can be tracked. </w:t>
            </w:r>
          </w:p>
          <w:p w14:paraId="4363186B" w14:textId="77777777" w:rsidR="00A60FBE" w:rsidRPr="00A60FBE" w:rsidRDefault="00A60FBE" w:rsidP="00A60FBE">
            <w:pPr>
              <w:numPr>
                <w:ilvl w:val="0"/>
                <w:numId w:val="33"/>
              </w:numPr>
              <w:spacing w:after="0"/>
              <w:contextualSpacing/>
              <w:jc w:val="both"/>
              <w:rPr>
                <w:rFonts w:ascii="Arial" w:eastAsiaTheme="minorHAnsi" w:hAnsi="Arial" w:cs="Arial"/>
                <w:sz w:val="20"/>
                <w:szCs w:val="20"/>
                <w:lang w:eastAsia="en-US"/>
              </w:rPr>
            </w:pPr>
            <w:r w:rsidRPr="00B6252D">
              <w:rPr>
                <w:rFonts w:ascii="Arial" w:eastAsia="Calibri" w:hAnsi="Arial" w:cs="Arial"/>
                <w:sz w:val="18"/>
                <w:szCs w:val="18"/>
                <w:lang w:eastAsia="en-US"/>
              </w:rPr>
              <w:t>K</w:t>
            </w:r>
            <w:r w:rsidRPr="00A60FBE">
              <w:rPr>
                <w:rFonts w:ascii="Arial" w:eastAsiaTheme="minorHAnsi" w:hAnsi="Arial" w:cs="Arial"/>
                <w:sz w:val="20"/>
                <w:szCs w:val="20"/>
                <w:lang w:eastAsia="en-US"/>
              </w:rPr>
              <w:t>eep abreast of evolving legislation and best practice; recommend opportunities for MPS to become more efficient and effective and maintain complaint with relevant regulations.</w:t>
            </w:r>
          </w:p>
          <w:p w14:paraId="0CBC39B4" w14:textId="77777777" w:rsidR="00EC252E" w:rsidRDefault="005F1505" w:rsidP="001A34A0">
            <w:pPr>
              <w:numPr>
                <w:ilvl w:val="0"/>
                <w:numId w:val="33"/>
              </w:numPr>
              <w:spacing w:after="0" w:line="240" w:lineRule="auto"/>
              <w:rPr>
                <w:rFonts w:ascii="Arial" w:eastAsiaTheme="minorHAnsi" w:hAnsi="Arial" w:cs="Arial"/>
                <w:sz w:val="20"/>
                <w:szCs w:val="20"/>
                <w:lang w:eastAsia="en-US"/>
              </w:rPr>
            </w:pPr>
            <w:r w:rsidRPr="005F1505">
              <w:rPr>
                <w:rFonts w:ascii="Arial" w:eastAsiaTheme="minorHAnsi" w:hAnsi="Arial" w:cs="Arial"/>
                <w:sz w:val="20"/>
                <w:szCs w:val="20"/>
                <w:lang w:eastAsia="en-US"/>
              </w:rPr>
              <w:t xml:space="preserve">Undertaking other duties and tasks that from time to time may be allocated to the jobholder that are appropriate to the </w:t>
            </w:r>
            <w:r w:rsidR="0063394F">
              <w:rPr>
                <w:rFonts w:ascii="Arial" w:eastAsiaTheme="minorHAnsi" w:hAnsi="Arial" w:cs="Arial"/>
                <w:sz w:val="20"/>
                <w:szCs w:val="20"/>
                <w:lang w:eastAsia="en-US"/>
              </w:rPr>
              <w:t xml:space="preserve">level </w:t>
            </w:r>
            <w:r w:rsidRPr="005F1505">
              <w:rPr>
                <w:rFonts w:ascii="Arial" w:eastAsiaTheme="minorHAnsi" w:hAnsi="Arial" w:cs="Arial"/>
                <w:sz w:val="20"/>
                <w:szCs w:val="20"/>
                <w:lang w:eastAsia="en-US"/>
              </w:rPr>
              <w:t>or role</w:t>
            </w:r>
          </w:p>
          <w:p w14:paraId="7347DE44" w14:textId="5BD4C5FC" w:rsidR="0063394F" w:rsidRPr="0063394F" w:rsidRDefault="0063394F" w:rsidP="0063394F">
            <w:pPr>
              <w:spacing w:after="0" w:line="240" w:lineRule="auto"/>
              <w:ind w:left="720"/>
              <w:rPr>
                <w:rFonts w:ascii="Arial" w:eastAsiaTheme="minorHAnsi" w:hAnsi="Arial" w:cs="Arial"/>
                <w:sz w:val="20"/>
                <w:szCs w:val="20"/>
                <w:lang w:eastAsia="en-US"/>
              </w:rPr>
            </w:pPr>
          </w:p>
        </w:tc>
      </w:tr>
    </w:tbl>
    <w:p w14:paraId="14D0997B"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538698DE" w14:textId="77777777" w:rsidTr="007F42E6">
        <w:trPr>
          <w:trHeight w:val="456"/>
        </w:trPr>
        <w:tc>
          <w:tcPr>
            <w:tcW w:w="10490" w:type="dxa"/>
            <w:shd w:val="clear" w:color="auto" w:fill="D9D9D9" w:themeFill="background1" w:themeFillShade="D9"/>
          </w:tcPr>
          <w:p w14:paraId="219CC65F"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1672F751"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32221E14" w14:textId="77777777" w:rsidTr="001E3236">
        <w:trPr>
          <w:trHeight w:val="319"/>
        </w:trPr>
        <w:tc>
          <w:tcPr>
            <w:tcW w:w="10490" w:type="dxa"/>
          </w:tcPr>
          <w:p w14:paraId="5A398518" w14:textId="77777777" w:rsidR="005542D1" w:rsidRDefault="00FE1832" w:rsidP="001A34A0">
            <w:pPr>
              <w:pStyle w:val="ListParagraph"/>
              <w:numPr>
                <w:ilvl w:val="0"/>
                <w:numId w:val="12"/>
              </w:numPr>
              <w:spacing w:before="0" w:after="0"/>
              <w:rPr>
                <w:rFonts w:ascii="Arial" w:hAnsi="Arial" w:cs="Arial"/>
                <w:sz w:val="20"/>
                <w:szCs w:val="20"/>
              </w:rPr>
            </w:pPr>
            <w:r>
              <w:rPr>
                <w:rFonts w:ascii="Arial" w:hAnsi="Arial" w:cs="Arial"/>
                <w:sz w:val="20"/>
                <w:szCs w:val="20"/>
              </w:rPr>
              <w:t>Portfolio Steering Group</w:t>
            </w:r>
          </w:p>
          <w:p w14:paraId="6B5F0B3D" w14:textId="77777777" w:rsidR="0063394F" w:rsidRDefault="0063394F" w:rsidP="0063394F">
            <w:pPr>
              <w:pStyle w:val="ListParagraph"/>
              <w:spacing w:before="0" w:after="0"/>
              <w:rPr>
                <w:rFonts w:ascii="Arial" w:hAnsi="Arial" w:cs="Arial"/>
                <w:sz w:val="20"/>
                <w:szCs w:val="20"/>
              </w:rPr>
            </w:pPr>
          </w:p>
          <w:p w14:paraId="6696170D" w14:textId="77777777" w:rsidR="0063394F" w:rsidRDefault="0063394F" w:rsidP="0063394F">
            <w:pPr>
              <w:pStyle w:val="ListParagraph"/>
              <w:spacing w:before="0" w:after="0"/>
              <w:rPr>
                <w:rFonts w:ascii="Arial" w:hAnsi="Arial" w:cs="Arial"/>
                <w:sz w:val="20"/>
                <w:szCs w:val="20"/>
              </w:rPr>
            </w:pPr>
          </w:p>
          <w:p w14:paraId="6DA3708F" w14:textId="383F11AE" w:rsidR="0063394F" w:rsidRPr="00B75089" w:rsidRDefault="0063394F" w:rsidP="0063394F">
            <w:pPr>
              <w:pStyle w:val="ListParagraph"/>
              <w:spacing w:before="0" w:after="0"/>
              <w:rPr>
                <w:rFonts w:ascii="Arial" w:hAnsi="Arial" w:cs="Arial"/>
                <w:sz w:val="20"/>
                <w:szCs w:val="20"/>
              </w:rPr>
            </w:pPr>
          </w:p>
        </w:tc>
      </w:tr>
    </w:tbl>
    <w:p w14:paraId="61E8B01E"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7BA48323" w14:textId="77777777" w:rsidTr="00FF16B8">
        <w:trPr>
          <w:trHeight w:val="310"/>
        </w:trPr>
        <w:tc>
          <w:tcPr>
            <w:tcW w:w="6008" w:type="dxa"/>
            <w:shd w:val="clear" w:color="auto" w:fill="D9D9D9" w:themeFill="background1" w:themeFillShade="D9"/>
          </w:tcPr>
          <w:p w14:paraId="36B95A59"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7FCBCDF0"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48A8669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7F73EEF0"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1DA26FB7" w14:textId="77777777" w:rsidR="0056188D" w:rsidRPr="00B75089" w:rsidRDefault="0056188D" w:rsidP="001A34A0">
            <w:pPr>
              <w:widowControl w:val="0"/>
              <w:autoSpaceDE w:val="0"/>
              <w:autoSpaceDN w:val="0"/>
              <w:adjustRightInd w:val="0"/>
              <w:spacing w:before="3" w:after="0" w:line="240" w:lineRule="auto"/>
              <w:rPr>
                <w:rFonts w:ascii="Arial" w:hAnsi="Arial" w:cs="Arial"/>
                <w:i/>
                <w:sz w:val="20"/>
                <w:szCs w:val="20"/>
              </w:rPr>
            </w:pPr>
          </w:p>
        </w:tc>
      </w:tr>
      <w:tr w:rsidR="0056188D" w:rsidRPr="00B75089" w14:paraId="3E8B4E00" w14:textId="77777777" w:rsidTr="00FF16B8">
        <w:trPr>
          <w:trHeight w:val="211"/>
        </w:trPr>
        <w:tc>
          <w:tcPr>
            <w:tcW w:w="6008" w:type="dxa"/>
          </w:tcPr>
          <w:p w14:paraId="7147D6BD"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6C0608C5" w14:textId="1DFCB1D9" w:rsidR="0056188D" w:rsidRPr="001A34A0" w:rsidRDefault="009E3ACB" w:rsidP="00B75089">
            <w:pPr>
              <w:spacing w:after="0" w:line="240" w:lineRule="auto"/>
              <w:rPr>
                <w:rFonts w:ascii="Arial" w:hAnsi="Arial" w:cs="Arial"/>
                <w:sz w:val="20"/>
                <w:szCs w:val="20"/>
              </w:rPr>
            </w:pPr>
            <w:r>
              <w:rPr>
                <w:rFonts w:ascii="Arial" w:hAnsi="Arial" w:cs="Arial"/>
                <w:sz w:val="20"/>
                <w:szCs w:val="20"/>
              </w:rPr>
              <w:t>Leading Others</w:t>
            </w:r>
          </w:p>
        </w:tc>
      </w:tr>
      <w:tr w:rsidR="009E3ACB" w:rsidRPr="00B75089" w14:paraId="29E8DC5E" w14:textId="77777777" w:rsidTr="00FF16B8">
        <w:trPr>
          <w:trHeight w:val="211"/>
        </w:trPr>
        <w:tc>
          <w:tcPr>
            <w:tcW w:w="6008" w:type="dxa"/>
          </w:tcPr>
          <w:p w14:paraId="013C2727" w14:textId="77777777" w:rsidR="009E3ACB" w:rsidRPr="00B75089" w:rsidRDefault="009E3ACB" w:rsidP="009E3ACB">
            <w:pPr>
              <w:spacing w:after="0" w:line="240" w:lineRule="auto"/>
              <w:rPr>
                <w:rFonts w:ascii="Arial" w:hAnsi="Arial" w:cs="Arial"/>
                <w:sz w:val="20"/>
                <w:szCs w:val="20"/>
              </w:rPr>
            </w:pPr>
            <w:r w:rsidRPr="00B75089">
              <w:rPr>
                <w:rFonts w:ascii="Arial" w:hAnsi="Arial" w:cs="Arial"/>
                <w:sz w:val="20"/>
                <w:szCs w:val="20"/>
              </w:rPr>
              <w:t>Building Capability</w:t>
            </w:r>
            <w:r>
              <w:rPr>
                <w:rFonts w:ascii="Arial" w:hAnsi="Arial" w:cs="Arial"/>
                <w:sz w:val="20"/>
                <w:szCs w:val="20"/>
              </w:rPr>
              <w:t xml:space="preserve"> in Self and Others</w:t>
            </w:r>
          </w:p>
        </w:tc>
        <w:tc>
          <w:tcPr>
            <w:tcW w:w="4482" w:type="dxa"/>
          </w:tcPr>
          <w:p w14:paraId="7BB6ABC7" w14:textId="0939FAA9" w:rsidR="009E3ACB" w:rsidRPr="001A34A0" w:rsidRDefault="009E3ACB" w:rsidP="009E3ACB">
            <w:pPr>
              <w:spacing w:after="0" w:line="240" w:lineRule="auto"/>
              <w:rPr>
                <w:rFonts w:ascii="Arial" w:hAnsi="Arial" w:cs="Arial"/>
              </w:rPr>
            </w:pPr>
            <w:r>
              <w:rPr>
                <w:rFonts w:ascii="Arial" w:hAnsi="Arial" w:cs="Arial"/>
                <w:sz w:val="20"/>
                <w:szCs w:val="20"/>
              </w:rPr>
              <w:t>Leading Others</w:t>
            </w:r>
          </w:p>
        </w:tc>
      </w:tr>
      <w:tr w:rsidR="009E3ACB" w:rsidRPr="00B75089" w14:paraId="46A3EEF4" w14:textId="77777777" w:rsidTr="00FF16B8">
        <w:trPr>
          <w:trHeight w:val="211"/>
        </w:trPr>
        <w:tc>
          <w:tcPr>
            <w:tcW w:w="6008" w:type="dxa"/>
          </w:tcPr>
          <w:p w14:paraId="655AD6E4" w14:textId="77777777" w:rsidR="009E3ACB" w:rsidRPr="00B75089" w:rsidRDefault="009E3ACB" w:rsidP="009E3ACB">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68F2D360" w14:textId="394844DC" w:rsidR="009E3ACB" w:rsidRPr="001A34A0" w:rsidRDefault="009E3ACB" w:rsidP="009E3ACB">
            <w:pPr>
              <w:spacing w:after="0" w:line="240" w:lineRule="auto"/>
              <w:rPr>
                <w:rFonts w:ascii="Arial" w:hAnsi="Arial" w:cs="Arial"/>
              </w:rPr>
            </w:pPr>
            <w:r>
              <w:rPr>
                <w:rFonts w:ascii="Arial" w:hAnsi="Arial" w:cs="Arial"/>
                <w:sz w:val="20"/>
                <w:szCs w:val="20"/>
              </w:rPr>
              <w:t>Leading Others</w:t>
            </w:r>
          </w:p>
        </w:tc>
      </w:tr>
      <w:tr w:rsidR="009E3ACB" w:rsidRPr="00B75089" w14:paraId="73D3A496" w14:textId="77777777" w:rsidTr="00FF16B8">
        <w:trPr>
          <w:trHeight w:val="211"/>
        </w:trPr>
        <w:tc>
          <w:tcPr>
            <w:tcW w:w="6008" w:type="dxa"/>
          </w:tcPr>
          <w:p w14:paraId="1A12E1C2" w14:textId="77777777" w:rsidR="009E3ACB" w:rsidRPr="00B75089" w:rsidRDefault="009E3ACB" w:rsidP="009E3ACB">
            <w:pPr>
              <w:spacing w:after="0" w:line="240" w:lineRule="auto"/>
              <w:rPr>
                <w:rFonts w:ascii="Arial" w:hAnsi="Arial" w:cs="Arial"/>
                <w:sz w:val="20"/>
                <w:szCs w:val="20"/>
              </w:rPr>
            </w:pPr>
            <w:r w:rsidRPr="00B75089">
              <w:rPr>
                <w:rFonts w:ascii="Arial" w:hAnsi="Arial" w:cs="Arial"/>
                <w:sz w:val="20"/>
                <w:szCs w:val="20"/>
              </w:rPr>
              <w:t>Collaborating</w:t>
            </w:r>
            <w:r>
              <w:rPr>
                <w:rFonts w:ascii="Arial" w:hAnsi="Arial" w:cs="Arial"/>
                <w:sz w:val="20"/>
                <w:szCs w:val="20"/>
              </w:rPr>
              <w:t xml:space="preserve"> for Results</w:t>
            </w:r>
          </w:p>
        </w:tc>
        <w:tc>
          <w:tcPr>
            <w:tcW w:w="4482" w:type="dxa"/>
          </w:tcPr>
          <w:p w14:paraId="616B7E28" w14:textId="0CF215D2" w:rsidR="009E3ACB" w:rsidRPr="001A34A0" w:rsidRDefault="009E3ACB" w:rsidP="009E3ACB">
            <w:pPr>
              <w:spacing w:after="0" w:line="240" w:lineRule="auto"/>
              <w:rPr>
                <w:rFonts w:ascii="Arial" w:hAnsi="Arial" w:cs="Arial"/>
              </w:rPr>
            </w:pPr>
            <w:r>
              <w:rPr>
                <w:rFonts w:ascii="Arial" w:hAnsi="Arial" w:cs="Arial"/>
                <w:sz w:val="20"/>
                <w:szCs w:val="20"/>
              </w:rPr>
              <w:t>Leading Others</w:t>
            </w:r>
          </w:p>
        </w:tc>
      </w:tr>
      <w:tr w:rsidR="009E3ACB" w:rsidRPr="00B75089" w14:paraId="7B176C27" w14:textId="77777777" w:rsidTr="00FF16B8">
        <w:trPr>
          <w:trHeight w:val="211"/>
        </w:trPr>
        <w:tc>
          <w:tcPr>
            <w:tcW w:w="6008" w:type="dxa"/>
          </w:tcPr>
          <w:p w14:paraId="195E0974" w14:textId="77777777" w:rsidR="009E3ACB" w:rsidRPr="00B75089" w:rsidRDefault="009E3ACB" w:rsidP="009E3ACB">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479D5D77" w14:textId="29FD0F09" w:rsidR="009E3ACB" w:rsidRPr="001A34A0" w:rsidRDefault="009E3ACB" w:rsidP="009E3ACB">
            <w:pPr>
              <w:spacing w:after="0" w:line="240" w:lineRule="auto"/>
              <w:rPr>
                <w:rFonts w:ascii="Arial" w:hAnsi="Arial" w:cs="Arial"/>
              </w:rPr>
            </w:pPr>
            <w:r>
              <w:rPr>
                <w:rFonts w:ascii="Arial" w:hAnsi="Arial" w:cs="Arial"/>
                <w:sz w:val="20"/>
                <w:szCs w:val="20"/>
              </w:rPr>
              <w:t>Leading Others</w:t>
            </w:r>
          </w:p>
        </w:tc>
      </w:tr>
      <w:tr w:rsidR="009E3ACB" w:rsidRPr="00B75089" w14:paraId="55E3B395" w14:textId="77777777" w:rsidTr="00FF16B8">
        <w:trPr>
          <w:trHeight w:val="211"/>
        </w:trPr>
        <w:tc>
          <w:tcPr>
            <w:tcW w:w="6008" w:type="dxa"/>
          </w:tcPr>
          <w:p w14:paraId="4C9D10C6" w14:textId="77777777" w:rsidR="009E3ACB" w:rsidRPr="00B75089" w:rsidRDefault="009E3ACB" w:rsidP="009E3ACB">
            <w:pPr>
              <w:spacing w:after="0" w:line="240" w:lineRule="auto"/>
              <w:rPr>
                <w:rFonts w:ascii="Arial" w:hAnsi="Arial" w:cs="Arial"/>
                <w:sz w:val="20"/>
                <w:szCs w:val="20"/>
              </w:rPr>
            </w:pPr>
            <w:r w:rsidRPr="00B75089">
              <w:rPr>
                <w:rFonts w:ascii="Arial" w:hAnsi="Arial" w:cs="Arial"/>
                <w:sz w:val="20"/>
                <w:szCs w:val="20"/>
              </w:rPr>
              <w:t>Commercial and Risk</w:t>
            </w:r>
            <w:r>
              <w:rPr>
                <w:rFonts w:ascii="Arial" w:hAnsi="Arial" w:cs="Arial"/>
                <w:sz w:val="20"/>
                <w:szCs w:val="20"/>
              </w:rPr>
              <w:t xml:space="preserve"> Thinking </w:t>
            </w:r>
          </w:p>
        </w:tc>
        <w:tc>
          <w:tcPr>
            <w:tcW w:w="4482" w:type="dxa"/>
          </w:tcPr>
          <w:p w14:paraId="40995877" w14:textId="0505AF13" w:rsidR="009E3ACB" w:rsidRPr="001A34A0" w:rsidRDefault="009E3ACB" w:rsidP="009E3ACB">
            <w:pPr>
              <w:spacing w:after="0" w:line="240" w:lineRule="auto"/>
              <w:rPr>
                <w:rFonts w:ascii="Arial" w:hAnsi="Arial" w:cs="Arial"/>
              </w:rPr>
            </w:pPr>
            <w:r>
              <w:rPr>
                <w:rFonts w:ascii="Arial" w:hAnsi="Arial" w:cs="Arial"/>
                <w:sz w:val="20"/>
                <w:szCs w:val="20"/>
              </w:rPr>
              <w:t>Leading Others</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625"/>
        <w:gridCol w:w="2977"/>
        <w:gridCol w:w="4394"/>
      </w:tblGrid>
      <w:tr w:rsidR="00FF16B8" w:rsidRPr="00B75089" w14:paraId="6AC07E0B" w14:textId="77777777" w:rsidTr="001A34A0">
        <w:trPr>
          <w:trHeight w:val="222"/>
        </w:trPr>
        <w:tc>
          <w:tcPr>
            <w:tcW w:w="460" w:type="dxa"/>
            <w:shd w:val="clear" w:color="auto" w:fill="D9D9D9" w:themeFill="background1" w:themeFillShade="D9"/>
          </w:tcPr>
          <w:p w14:paraId="1B6D399E"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625" w:type="dxa"/>
            <w:shd w:val="clear" w:color="auto" w:fill="D9D9D9" w:themeFill="background1" w:themeFillShade="D9"/>
          </w:tcPr>
          <w:p w14:paraId="484817BF"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2977" w:type="dxa"/>
            <w:shd w:val="clear" w:color="auto" w:fill="D9D9D9" w:themeFill="background1" w:themeFillShade="D9"/>
          </w:tcPr>
          <w:p w14:paraId="10C3E0D1"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394" w:type="dxa"/>
            <w:shd w:val="clear" w:color="auto" w:fill="D9D9D9" w:themeFill="background1" w:themeFillShade="D9"/>
          </w:tcPr>
          <w:p w14:paraId="45947104"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3088D3C6" w14:textId="77777777" w:rsidTr="001A34A0">
        <w:trPr>
          <w:cantSplit/>
          <w:trHeight w:val="2063"/>
        </w:trPr>
        <w:tc>
          <w:tcPr>
            <w:tcW w:w="460" w:type="dxa"/>
            <w:shd w:val="clear" w:color="auto" w:fill="D9D9D9" w:themeFill="background1" w:themeFillShade="D9"/>
            <w:textDirection w:val="btLr"/>
          </w:tcPr>
          <w:p w14:paraId="75B052CB"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625" w:type="dxa"/>
          </w:tcPr>
          <w:p w14:paraId="08653E0B" w14:textId="77777777" w:rsidR="00FE1832" w:rsidRPr="00FE1832" w:rsidRDefault="00FE1832" w:rsidP="00FE1832">
            <w:pPr>
              <w:numPr>
                <w:ilvl w:val="0"/>
                <w:numId w:val="21"/>
              </w:numPr>
              <w:spacing w:after="0" w:line="240" w:lineRule="auto"/>
              <w:rPr>
                <w:rFonts w:ascii="Arial" w:hAnsi="Arial" w:cs="Arial"/>
                <w:sz w:val="20"/>
                <w:szCs w:val="20"/>
              </w:rPr>
            </w:pPr>
            <w:r w:rsidRPr="00FE1832">
              <w:rPr>
                <w:rFonts w:ascii="Arial" w:hAnsi="Arial" w:cs="Arial"/>
                <w:sz w:val="20"/>
                <w:szCs w:val="20"/>
              </w:rPr>
              <w:t>Educated to degree standard and/or hold relevant professional qualifications</w:t>
            </w:r>
          </w:p>
          <w:p w14:paraId="2F09EF0F" w14:textId="77777777" w:rsidR="00FE1832" w:rsidRPr="00FE1832" w:rsidRDefault="00FE1832" w:rsidP="00FE1832">
            <w:pPr>
              <w:numPr>
                <w:ilvl w:val="0"/>
                <w:numId w:val="21"/>
              </w:numPr>
              <w:spacing w:after="0" w:line="240" w:lineRule="auto"/>
              <w:rPr>
                <w:rFonts w:ascii="Arial" w:hAnsi="Arial" w:cs="Arial"/>
                <w:sz w:val="20"/>
                <w:szCs w:val="20"/>
              </w:rPr>
            </w:pPr>
            <w:r w:rsidRPr="00FE1832">
              <w:rPr>
                <w:rFonts w:ascii="Arial" w:hAnsi="Arial" w:cs="Arial"/>
                <w:sz w:val="20"/>
                <w:szCs w:val="20"/>
              </w:rPr>
              <w:t>Lean Six Sigma qualification</w:t>
            </w:r>
          </w:p>
          <w:p w14:paraId="15F0307E" w14:textId="77777777" w:rsidR="00A60FBE" w:rsidRPr="00A60FBE" w:rsidRDefault="00FE1832" w:rsidP="00FE1832">
            <w:pPr>
              <w:numPr>
                <w:ilvl w:val="0"/>
                <w:numId w:val="21"/>
              </w:numPr>
              <w:spacing w:after="0" w:line="240" w:lineRule="auto"/>
              <w:rPr>
                <w:rFonts w:ascii="Arial" w:hAnsi="Arial" w:cs="Arial"/>
                <w:b/>
                <w:sz w:val="20"/>
                <w:szCs w:val="20"/>
              </w:rPr>
            </w:pPr>
            <w:r w:rsidRPr="00FE1832">
              <w:rPr>
                <w:rFonts w:ascii="Arial" w:hAnsi="Arial" w:cs="Arial"/>
                <w:sz w:val="20"/>
                <w:szCs w:val="20"/>
              </w:rPr>
              <w:t>PRINCE2 Qualification</w:t>
            </w:r>
          </w:p>
          <w:p w14:paraId="3A810D6B" w14:textId="3E281635" w:rsidR="00A60FBE" w:rsidRDefault="00A60FBE" w:rsidP="00A60FBE">
            <w:pPr>
              <w:numPr>
                <w:ilvl w:val="0"/>
                <w:numId w:val="21"/>
              </w:numPr>
              <w:spacing w:after="0" w:line="240" w:lineRule="auto"/>
              <w:rPr>
                <w:rFonts w:ascii="Arial" w:hAnsi="Arial" w:cs="Arial"/>
                <w:sz w:val="20"/>
                <w:szCs w:val="20"/>
              </w:rPr>
            </w:pPr>
            <w:r>
              <w:rPr>
                <w:rFonts w:ascii="Arial" w:hAnsi="Arial" w:cs="Arial"/>
                <w:sz w:val="20"/>
                <w:szCs w:val="20"/>
              </w:rPr>
              <w:t xml:space="preserve">Knowledge </w:t>
            </w:r>
            <w:r w:rsidRPr="00FE1832">
              <w:rPr>
                <w:rFonts w:ascii="Arial" w:hAnsi="Arial" w:cs="Arial"/>
                <w:sz w:val="20"/>
                <w:szCs w:val="20"/>
              </w:rPr>
              <w:t>of full software development life cycle projects</w:t>
            </w:r>
          </w:p>
          <w:p w14:paraId="22E8C0EE" w14:textId="2EC8C539" w:rsidR="00A60FBE" w:rsidRPr="00FE1832" w:rsidRDefault="00A60FBE" w:rsidP="00A60FBE">
            <w:pPr>
              <w:numPr>
                <w:ilvl w:val="0"/>
                <w:numId w:val="21"/>
              </w:numPr>
              <w:spacing w:after="0" w:line="240" w:lineRule="auto"/>
              <w:rPr>
                <w:rFonts w:ascii="Arial" w:hAnsi="Arial" w:cs="Arial"/>
                <w:sz w:val="20"/>
                <w:szCs w:val="20"/>
              </w:rPr>
            </w:pPr>
            <w:r>
              <w:rPr>
                <w:rFonts w:ascii="Arial" w:hAnsi="Arial" w:cs="Arial"/>
                <w:sz w:val="20"/>
                <w:szCs w:val="20"/>
              </w:rPr>
              <w:t xml:space="preserve">MS Office (Word, </w:t>
            </w:r>
            <w:r w:rsidRPr="00FE1832">
              <w:rPr>
                <w:rFonts w:ascii="Arial" w:hAnsi="Arial" w:cs="Arial"/>
                <w:sz w:val="20"/>
                <w:szCs w:val="20"/>
              </w:rPr>
              <w:t>Excel, PowerPoint</w:t>
            </w:r>
            <w:r w:rsidRPr="0064072F">
              <w:rPr>
                <w:rFonts w:ascii="Arial" w:hAnsi="Arial" w:cs="Arial"/>
                <w:sz w:val="20"/>
                <w:szCs w:val="20"/>
              </w:rPr>
              <w:t>)</w:t>
            </w:r>
          </w:p>
          <w:p w14:paraId="2B24DBBB" w14:textId="6742D566" w:rsidR="00E40AC5" w:rsidRPr="001A34A0" w:rsidRDefault="00E40AC5" w:rsidP="00A60FBE">
            <w:pPr>
              <w:spacing w:after="0" w:line="240" w:lineRule="auto"/>
              <w:ind w:left="360"/>
              <w:rPr>
                <w:rFonts w:ascii="Arial" w:hAnsi="Arial" w:cs="Arial"/>
                <w:b/>
                <w:sz w:val="20"/>
                <w:szCs w:val="20"/>
              </w:rPr>
            </w:pPr>
          </w:p>
        </w:tc>
        <w:tc>
          <w:tcPr>
            <w:tcW w:w="2977" w:type="dxa"/>
          </w:tcPr>
          <w:p w14:paraId="4A1DCF9B" w14:textId="77777777" w:rsidR="00A60FBE" w:rsidRPr="00FE1832" w:rsidRDefault="00A60FBE" w:rsidP="00A60FBE">
            <w:pPr>
              <w:numPr>
                <w:ilvl w:val="0"/>
                <w:numId w:val="21"/>
              </w:numPr>
              <w:spacing w:after="0" w:line="240" w:lineRule="auto"/>
              <w:jc w:val="both"/>
              <w:rPr>
                <w:rFonts w:ascii="Arial" w:hAnsi="Arial" w:cs="Arial"/>
                <w:sz w:val="20"/>
                <w:szCs w:val="20"/>
              </w:rPr>
            </w:pPr>
            <w:r w:rsidRPr="00FE1832">
              <w:rPr>
                <w:rFonts w:ascii="Arial" w:hAnsi="Arial" w:cs="Arial"/>
                <w:sz w:val="20"/>
                <w:szCs w:val="20"/>
              </w:rPr>
              <w:t>Good communicator – ability to communicate to a broad audience and converse with all levels</w:t>
            </w:r>
          </w:p>
          <w:p w14:paraId="74B24D97" w14:textId="77777777" w:rsidR="00A60FBE" w:rsidRPr="00FE1832" w:rsidRDefault="00A60FBE" w:rsidP="00A60FBE">
            <w:pPr>
              <w:numPr>
                <w:ilvl w:val="0"/>
                <w:numId w:val="21"/>
              </w:numPr>
              <w:spacing w:after="0" w:line="240" w:lineRule="auto"/>
              <w:jc w:val="both"/>
              <w:rPr>
                <w:rFonts w:ascii="Arial" w:hAnsi="Arial" w:cs="Arial"/>
                <w:sz w:val="20"/>
                <w:szCs w:val="20"/>
              </w:rPr>
            </w:pPr>
            <w:r w:rsidRPr="00FE1832">
              <w:rPr>
                <w:rFonts w:ascii="Arial" w:hAnsi="Arial" w:cs="Arial"/>
                <w:sz w:val="20"/>
                <w:szCs w:val="20"/>
              </w:rPr>
              <w:t>Strong organisational skills – organising self and balance of multiple activities / deliveries</w:t>
            </w:r>
          </w:p>
          <w:p w14:paraId="7757835A" w14:textId="77777777" w:rsidR="00A60FBE" w:rsidRPr="00FE1832" w:rsidRDefault="00A60FBE" w:rsidP="00A60FBE">
            <w:pPr>
              <w:numPr>
                <w:ilvl w:val="0"/>
                <w:numId w:val="21"/>
              </w:numPr>
              <w:spacing w:after="0" w:line="240" w:lineRule="auto"/>
              <w:jc w:val="both"/>
              <w:rPr>
                <w:rFonts w:ascii="Arial" w:hAnsi="Arial" w:cs="Arial"/>
                <w:sz w:val="20"/>
                <w:szCs w:val="20"/>
              </w:rPr>
            </w:pPr>
            <w:r w:rsidRPr="00FE1832">
              <w:rPr>
                <w:rFonts w:ascii="Arial" w:hAnsi="Arial" w:cs="Arial"/>
                <w:sz w:val="20"/>
                <w:szCs w:val="20"/>
              </w:rPr>
              <w:t>Can process, manipulate, analyse and interpret data</w:t>
            </w:r>
          </w:p>
          <w:p w14:paraId="73570A4E" w14:textId="77777777" w:rsidR="00A60FBE" w:rsidRPr="00FE1832" w:rsidRDefault="00A60FBE" w:rsidP="00A60FBE">
            <w:pPr>
              <w:numPr>
                <w:ilvl w:val="0"/>
                <w:numId w:val="21"/>
              </w:numPr>
              <w:spacing w:after="0" w:line="240" w:lineRule="auto"/>
              <w:jc w:val="both"/>
              <w:rPr>
                <w:rFonts w:ascii="Arial" w:hAnsi="Arial" w:cs="Arial"/>
                <w:sz w:val="20"/>
                <w:szCs w:val="20"/>
              </w:rPr>
            </w:pPr>
            <w:r w:rsidRPr="00FE1832">
              <w:rPr>
                <w:rFonts w:ascii="Arial" w:hAnsi="Arial" w:cs="Arial"/>
                <w:sz w:val="20"/>
                <w:szCs w:val="20"/>
              </w:rPr>
              <w:t>Can cope with the big picture and detail</w:t>
            </w:r>
          </w:p>
          <w:p w14:paraId="6D3340DA" w14:textId="77777777" w:rsidR="00A60FBE" w:rsidRPr="00FE1832" w:rsidRDefault="00A60FBE" w:rsidP="00A60FBE">
            <w:pPr>
              <w:numPr>
                <w:ilvl w:val="0"/>
                <w:numId w:val="21"/>
              </w:numPr>
              <w:spacing w:after="0" w:line="240" w:lineRule="auto"/>
              <w:jc w:val="both"/>
              <w:rPr>
                <w:rFonts w:ascii="Arial" w:hAnsi="Arial" w:cs="Arial"/>
                <w:sz w:val="20"/>
                <w:szCs w:val="20"/>
              </w:rPr>
            </w:pPr>
            <w:r w:rsidRPr="00FE1832">
              <w:rPr>
                <w:rFonts w:ascii="Arial" w:hAnsi="Arial" w:cs="Arial"/>
                <w:sz w:val="20"/>
                <w:szCs w:val="20"/>
              </w:rPr>
              <w:t>Able to think cross-functionally (not just one discipline)</w:t>
            </w:r>
          </w:p>
          <w:p w14:paraId="624BE866" w14:textId="77777777" w:rsidR="00A60FBE" w:rsidRDefault="00A60FBE" w:rsidP="00A60FBE">
            <w:pPr>
              <w:numPr>
                <w:ilvl w:val="0"/>
                <w:numId w:val="21"/>
              </w:numPr>
              <w:spacing w:after="0" w:line="240" w:lineRule="auto"/>
              <w:jc w:val="both"/>
              <w:rPr>
                <w:rFonts w:ascii="Arial" w:hAnsi="Arial" w:cs="Arial"/>
                <w:sz w:val="20"/>
                <w:szCs w:val="20"/>
              </w:rPr>
            </w:pPr>
            <w:r w:rsidRPr="00FE1832">
              <w:rPr>
                <w:rFonts w:ascii="Arial" w:hAnsi="Arial" w:cs="Arial"/>
                <w:sz w:val="20"/>
                <w:szCs w:val="20"/>
              </w:rPr>
              <w:t>Able to identify and remove barriers to change</w:t>
            </w:r>
          </w:p>
          <w:p w14:paraId="56650001" w14:textId="69E5A186" w:rsidR="00E40AC5" w:rsidRPr="00FE1832" w:rsidRDefault="00FE1832" w:rsidP="00A60FBE">
            <w:pPr>
              <w:numPr>
                <w:ilvl w:val="0"/>
                <w:numId w:val="21"/>
              </w:numPr>
              <w:spacing w:after="0" w:line="240" w:lineRule="auto"/>
              <w:rPr>
                <w:rFonts w:ascii="Arial" w:hAnsi="Arial" w:cs="Arial"/>
                <w:sz w:val="20"/>
                <w:szCs w:val="20"/>
              </w:rPr>
            </w:pPr>
            <w:r w:rsidRPr="00FE1832">
              <w:rPr>
                <w:rFonts w:ascii="Arial" w:hAnsi="Arial" w:cs="Arial"/>
                <w:sz w:val="20"/>
                <w:szCs w:val="20"/>
              </w:rPr>
              <w:t>A good knowledge of customer focused and analysis led change methodology</w:t>
            </w:r>
          </w:p>
        </w:tc>
        <w:tc>
          <w:tcPr>
            <w:tcW w:w="4394" w:type="dxa"/>
          </w:tcPr>
          <w:p w14:paraId="7BBE02D2" w14:textId="71DDED4D" w:rsidR="00FE1832" w:rsidRPr="00FE1832" w:rsidRDefault="00FE1832" w:rsidP="00FE1832">
            <w:pPr>
              <w:numPr>
                <w:ilvl w:val="0"/>
                <w:numId w:val="21"/>
              </w:numPr>
              <w:spacing w:after="0" w:line="240" w:lineRule="auto"/>
              <w:jc w:val="both"/>
              <w:rPr>
                <w:rFonts w:ascii="Arial" w:hAnsi="Arial" w:cs="Arial"/>
                <w:sz w:val="20"/>
                <w:szCs w:val="20"/>
              </w:rPr>
            </w:pPr>
            <w:r w:rsidRPr="00FE1832">
              <w:rPr>
                <w:rFonts w:ascii="Arial" w:hAnsi="Arial" w:cs="Arial"/>
                <w:sz w:val="20"/>
                <w:szCs w:val="20"/>
              </w:rPr>
              <w:t>Project/Programme/Portfolio governance experience</w:t>
            </w:r>
          </w:p>
          <w:p w14:paraId="437F3809" w14:textId="62F51192" w:rsidR="00FE1832" w:rsidRPr="00FE1832" w:rsidRDefault="00A60FBE" w:rsidP="00FE1832">
            <w:pPr>
              <w:numPr>
                <w:ilvl w:val="0"/>
                <w:numId w:val="21"/>
              </w:numPr>
              <w:spacing w:after="0" w:line="240" w:lineRule="auto"/>
              <w:jc w:val="both"/>
              <w:rPr>
                <w:rFonts w:ascii="Arial" w:hAnsi="Arial" w:cs="Arial"/>
                <w:sz w:val="20"/>
                <w:szCs w:val="20"/>
              </w:rPr>
            </w:pPr>
            <w:r>
              <w:rPr>
                <w:rFonts w:ascii="Arial" w:hAnsi="Arial" w:cs="Arial"/>
                <w:sz w:val="20"/>
                <w:szCs w:val="20"/>
              </w:rPr>
              <w:t xml:space="preserve">Experience of </w:t>
            </w:r>
            <w:r w:rsidR="00FE1832" w:rsidRPr="00FE1832">
              <w:rPr>
                <w:rFonts w:ascii="Arial" w:hAnsi="Arial" w:cs="Arial"/>
                <w:sz w:val="20"/>
                <w:szCs w:val="20"/>
              </w:rPr>
              <w:t>Leading</w:t>
            </w:r>
            <w:r>
              <w:rPr>
                <w:rFonts w:ascii="Arial" w:hAnsi="Arial" w:cs="Arial"/>
                <w:sz w:val="20"/>
                <w:szCs w:val="20"/>
              </w:rPr>
              <w:t xml:space="preserve"> People</w:t>
            </w:r>
            <w:r w:rsidR="00FE1832" w:rsidRPr="00FE1832">
              <w:rPr>
                <w:rFonts w:ascii="Arial" w:hAnsi="Arial" w:cs="Arial"/>
                <w:sz w:val="20"/>
                <w:szCs w:val="20"/>
              </w:rPr>
              <w:t xml:space="preserve"> </w:t>
            </w:r>
          </w:p>
          <w:p w14:paraId="029593F4" w14:textId="77777777" w:rsidR="00FE1832" w:rsidRPr="00FE1832" w:rsidRDefault="00FE1832" w:rsidP="00FE1832">
            <w:pPr>
              <w:numPr>
                <w:ilvl w:val="0"/>
                <w:numId w:val="21"/>
              </w:numPr>
              <w:spacing w:after="0" w:line="240" w:lineRule="auto"/>
              <w:jc w:val="both"/>
              <w:rPr>
                <w:rFonts w:ascii="Arial" w:hAnsi="Arial" w:cs="Arial"/>
                <w:sz w:val="20"/>
                <w:szCs w:val="20"/>
              </w:rPr>
            </w:pPr>
            <w:r w:rsidRPr="00FE1832">
              <w:rPr>
                <w:rFonts w:ascii="Arial" w:hAnsi="Arial" w:cs="Arial"/>
                <w:sz w:val="20"/>
                <w:szCs w:val="20"/>
              </w:rPr>
              <w:t>Collaboratively working with SMEs and IT resources</w:t>
            </w:r>
          </w:p>
          <w:p w14:paraId="3F59B395" w14:textId="77777777" w:rsidR="00FE1832" w:rsidRPr="00FE1832" w:rsidRDefault="00FE1832" w:rsidP="00FE1832">
            <w:pPr>
              <w:numPr>
                <w:ilvl w:val="0"/>
                <w:numId w:val="21"/>
              </w:numPr>
              <w:spacing w:after="0" w:line="240" w:lineRule="auto"/>
              <w:rPr>
                <w:rFonts w:ascii="Arial" w:hAnsi="Arial" w:cs="Arial"/>
                <w:sz w:val="20"/>
                <w:szCs w:val="20"/>
              </w:rPr>
            </w:pPr>
            <w:r w:rsidRPr="00FE1832">
              <w:rPr>
                <w:rFonts w:ascii="Arial" w:hAnsi="Arial" w:cs="Arial"/>
                <w:sz w:val="20"/>
                <w:szCs w:val="20"/>
              </w:rPr>
              <w:t>Experience of the full software IT development life cycle</w:t>
            </w:r>
          </w:p>
          <w:p w14:paraId="1047E0D4" w14:textId="344FC510" w:rsidR="001D5312" w:rsidRPr="0064072F" w:rsidRDefault="001D5312" w:rsidP="00A60FBE">
            <w:pPr>
              <w:spacing w:after="0" w:line="240" w:lineRule="auto"/>
              <w:ind w:left="360"/>
              <w:jc w:val="both"/>
              <w:rPr>
                <w:rFonts w:ascii="Arial" w:hAnsi="Arial" w:cs="Arial"/>
                <w:sz w:val="20"/>
                <w:szCs w:val="20"/>
              </w:rPr>
            </w:pPr>
          </w:p>
        </w:tc>
      </w:tr>
      <w:tr w:rsidR="00FF16B8" w:rsidRPr="00B75089" w14:paraId="041D4397" w14:textId="77777777" w:rsidTr="001A34A0">
        <w:trPr>
          <w:cantSplit/>
          <w:trHeight w:val="1691"/>
        </w:trPr>
        <w:tc>
          <w:tcPr>
            <w:tcW w:w="460" w:type="dxa"/>
            <w:shd w:val="clear" w:color="auto" w:fill="D9D9D9" w:themeFill="background1" w:themeFillShade="D9"/>
            <w:textDirection w:val="btLr"/>
          </w:tcPr>
          <w:p w14:paraId="0C311399"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lastRenderedPageBreak/>
              <w:t>Desirable</w:t>
            </w:r>
          </w:p>
        </w:tc>
        <w:tc>
          <w:tcPr>
            <w:tcW w:w="2625" w:type="dxa"/>
          </w:tcPr>
          <w:p w14:paraId="51C97EB1" w14:textId="77777777" w:rsidR="00FE1832" w:rsidRPr="00FE1832" w:rsidRDefault="00FE1832" w:rsidP="00FE1832">
            <w:pPr>
              <w:numPr>
                <w:ilvl w:val="0"/>
                <w:numId w:val="21"/>
              </w:numPr>
              <w:spacing w:after="0" w:line="240" w:lineRule="auto"/>
              <w:rPr>
                <w:rFonts w:ascii="Arial" w:hAnsi="Arial" w:cs="Arial"/>
                <w:sz w:val="20"/>
                <w:szCs w:val="20"/>
              </w:rPr>
            </w:pPr>
            <w:r w:rsidRPr="00FE1832">
              <w:rPr>
                <w:rFonts w:ascii="Arial" w:hAnsi="Arial" w:cs="Arial"/>
                <w:sz w:val="20"/>
                <w:szCs w:val="20"/>
              </w:rPr>
              <w:t>AGILE Qualification</w:t>
            </w:r>
          </w:p>
          <w:p w14:paraId="3A0E294A" w14:textId="77777777" w:rsidR="00E40AC5" w:rsidRPr="001E3236" w:rsidRDefault="00E40AC5" w:rsidP="00FE1832">
            <w:pPr>
              <w:pStyle w:val="ListParagraph"/>
              <w:rPr>
                <w:rFonts w:ascii="Arial" w:eastAsia="Calibri" w:hAnsi="Arial" w:cs="Arial"/>
                <w:sz w:val="20"/>
                <w:szCs w:val="20"/>
              </w:rPr>
            </w:pPr>
          </w:p>
        </w:tc>
        <w:tc>
          <w:tcPr>
            <w:tcW w:w="2977" w:type="dxa"/>
          </w:tcPr>
          <w:p w14:paraId="4C52BF51" w14:textId="77777777" w:rsidR="001A34A0" w:rsidRPr="001A34A0" w:rsidRDefault="001A34A0" w:rsidP="001A34A0">
            <w:pPr>
              <w:spacing w:after="0"/>
              <w:rPr>
                <w:rFonts w:ascii="Arial" w:hAnsi="Arial" w:cs="Arial"/>
                <w:sz w:val="20"/>
                <w:szCs w:val="20"/>
              </w:rPr>
            </w:pPr>
          </w:p>
        </w:tc>
        <w:tc>
          <w:tcPr>
            <w:tcW w:w="4394" w:type="dxa"/>
          </w:tcPr>
          <w:p w14:paraId="1D82728D" w14:textId="77777777" w:rsidR="00E40AC5" w:rsidRDefault="0064072F" w:rsidP="0064072F">
            <w:pPr>
              <w:pStyle w:val="ListParagraph"/>
              <w:numPr>
                <w:ilvl w:val="0"/>
                <w:numId w:val="31"/>
              </w:numPr>
              <w:spacing w:after="0"/>
              <w:rPr>
                <w:rFonts w:ascii="Arial" w:eastAsia="Calibri" w:hAnsi="Arial" w:cs="Arial"/>
                <w:sz w:val="20"/>
                <w:szCs w:val="20"/>
              </w:rPr>
            </w:pPr>
            <w:r w:rsidRPr="0064072F">
              <w:rPr>
                <w:rFonts w:ascii="Arial" w:eastAsia="Calibri" w:hAnsi="Arial" w:cs="Arial"/>
                <w:sz w:val="20"/>
                <w:szCs w:val="20"/>
              </w:rPr>
              <w:t>Experience of working with Project Online</w:t>
            </w:r>
          </w:p>
          <w:p w14:paraId="307142D2" w14:textId="77777777" w:rsidR="0064072F" w:rsidRPr="0064072F" w:rsidRDefault="0064072F" w:rsidP="0064072F">
            <w:pPr>
              <w:pStyle w:val="ListParagraph"/>
              <w:numPr>
                <w:ilvl w:val="0"/>
                <w:numId w:val="31"/>
              </w:numPr>
              <w:spacing w:after="0"/>
              <w:rPr>
                <w:rFonts w:ascii="Arial" w:eastAsia="Calibri" w:hAnsi="Arial" w:cs="Arial"/>
                <w:sz w:val="20"/>
                <w:szCs w:val="20"/>
              </w:rPr>
            </w:pPr>
            <w:r>
              <w:rPr>
                <w:rFonts w:ascii="Arial" w:eastAsia="Calibri" w:hAnsi="Arial" w:cs="Arial"/>
                <w:sz w:val="20"/>
                <w:szCs w:val="20"/>
              </w:rPr>
              <w:t>Previous use of SharePoint</w:t>
            </w:r>
          </w:p>
        </w:tc>
      </w:tr>
    </w:tbl>
    <w:p w14:paraId="71B6AE67"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B4B1B" w14:textId="77777777" w:rsidR="00EF53AD" w:rsidRDefault="00EF53AD" w:rsidP="009E22D0">
      <w:pPr>
        <w:spacing w:after="0" w:line="240" w:lineRule="auto"/>
      </w:pPr>
      <w:r>
        <w:separator/>
      </w:r>
    </w:p>
  </w:endnote>
  <w:endnote w:type="continuationSeparator" w:id="0">
    <w:p w14:paraId="47AB4BE0" w14:textId="77777777" w:rsidR="00EF53AD" w:rsidRDefault="00EF53AD"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30B8" w14:textId="77777777" w:rsidR="008803BA" w:rsidRDefault="008803BA" w:rsidP="008803BA">
    <w:pPr>
      <w:tabs>
        <w:tab w:val="center" w:pos="4513"/>
        <w:tab w:val="right" w:pos="9026"/>
      </w:tabs>
      <w:spacing w:after="0" w:line="240" w:lineRule="auto"/>
      <w:rPr>
        <w:rFonts w:ascii="Arial" w:eastAsiaTheme="minorHAnsi" w:hAnsi="Arial" w:cs="Arial"/>
        <w:sz w:val="16"/>
        <w:lang w:eastAsia="en-US"/>
      </w:rPr>
    </w:pPr>
  </w:p>
  <w:p w14:paraId="214FD46C" w14:textId="176FDC2C" w:rsidR="008803BA" w:rsidRPr="00AD458B" w:rsidRDefault="008803BA" w:rsidP="008803BA">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27/09/2019</w:t>
    </w:r>
  </w:p>
  <w:p w14:paraId="0E94FE77" w14:textId="769D419B" w:rsidR="008803BA" w:rsidRPr="00AD458B" w:rsidRDefault="008803BA" w:rsidP="008803BA">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27/09/2019</w:t>
    </w:r>
  </w:p>
  <w:p w14:paraId="04F2DCCC" w14:textId="353396F0" w:rsidR="008803BA" w:rsidRPr="00AD458B" w:rsidRDefault="008803BA" w:rsidP="008803BA">
    <w:pPr>
      <w:tabs>
        <w:tab w:val="center" w:pos="2268"/>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Pr>
        <w:rFonts w:ascii="Arial" w:eastAsiaTheme="minorHAnsi" w:hAnsi="Arial" w:cs="Arial"/>
        <w:sz w:val="16"/>
        <w:lang w:eastAsia="en-US"/>
      </w:rPr>
      <w:t>Sept 2020</w:t>
    </w:r>
    <w:r>
      <w:rPr>
        <w:rFonts w:ascii="Arial" w:eastAsiaTheme="minorHAnsi" w:hAnsi="Arial" w:cs="Arial"/>
        <w:sz w:val="16"/>
        <w:lang w:eastAsia="en-US"/>
      </w:rPr>
      <w:t xml:space="preserve">   </w:t>
    </w:r>
  </w:p>
  <w:p w14:paraId="740D2F1C" w14:textId="77777777" w:rsidR="008803BA" w:rsidRDefault="008803BA" w:rsidP="008803BA">
    <w:pPr>
      <w:pStyle w:val="Footer"/>
    </w:pPr>
  </w:p>
  <w:p w14:paraId="6CDF7C2E" w14:textId="77777777" w:rsidR="008803BA" w:rsidRDefault="00880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FBB6F" w14:textId="77777777" w:rsidR="00EF53AD" w:rsidRDefault="00EF53AD" w:rsidP="009E22D0">
      <w:pPr>
        <w:spacing w:after="0" w:line="240" w:lineRule="auto"/>
      </w:pPr>
      <w:r>
        <w:separator/>
      </w:r>
    </w:p>
  </w:footnote>
  <w:footnote w:type="continuationSeparator" w:id="0">
    <w:p w14:paraId="5E54213B" w14:textId="77777777" w:rsidR="00EF53AD" w:rsidRDefault="00EF53AD"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D8841"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0A71A529" wp14:editId="44D9C1C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64A9"/>
    <w:multiLevelType w:val="hybridMultilevel"/>
    <w:tmpl w:val="EBDA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7E14AB2"/>
    <w:multiLevelType w:val="hybridMultilevel"/>
    <w:tmpl w:val="2238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A3F3A"/>
    <w:multiLevelType w:val="hybridMultilevel"/>
    <w:tmpl w:val="311A3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6" w15:restartNumberingAfterBreak="0">
    <w:nsid w:val="259A2D8D"/>
    <w:multiLevelType w:val="hybridMultilevel"/>
    <w:tmpl w:val="D8F2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A76A48"/>
    <w:multiLevelType w:val="hybridMultilevel"/>
    <w:tmpl w:val="44060CCE"/>
    <w:lvl w:ilvl="0" w:tplc="08090001">
      <w:start w:val="1"/>
      <w:numFmt w:val="bullet"/>
      <w:lvlText w:val=""/>
      <w:lvlJc w:val="left"/>
      <w:pPr>
        <w:ind w:left="360" w:hanging="360"/>
      </w:pPr>
      <w:rPr>
        <w:rFonts w:ascii="Symbol" w:hAnsi="Symbol" w:hint="default"/>
      </w:rPr>
    </w:lvl>
    <w:lvl w:ilvl="1" w:tplc="84D0BA76">
      <w:numFmt w:val="bullet"/>
      <w:lvlText w:val="•"/>
      <w:lvlJc w:val="left"/>
      <w:pPr>
        <w:ind w:left="1440" w:hanging="720"/>
      </w:pPr>
      <w:rPr>
        <w:rFonts w:ascii="Arial" w:eastAsia="Calibri" w:hAnsi="Arial" w:cs="Aria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763A5D"/>
    <w:multiLevelType w:val="hybridMultilevel"/>
    <w:tmpl w:val="A322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F3978"/>
    <w:multiLevelType w:val="hybridMultilevel"/>
    <w:tmpl w:val="F1025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C24393"/>
    <w:multiLevelType w:val="hybridMultilevel"/>
    <w:tmpl w:val="A010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01E14"/>
    <w:multiLevelType w:val="hybridMultilevel"/>
    <w:tmpl w:val="76365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C310C"/>
    <w:multiLevelType w:val="hybridMultilevel"/>
    <w:tmpl w:val="D0781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83D18"/>
    <w:multiLevelType w:val="hybridMultilevel"/>
    <w:tmpl w:val="F3767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917802"/>
    <w:multiLevelType w:val="hybridMultilevel"/>
    <w:tmpl w:val="B5AAD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0D6089"/>
    <w:multiLevelType w:val="hybridMultilevel"/>
    <w:tmpl w:val="893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671F47"/>
    <w:multiLevelType w:val="hybridMultilevel"/>
    <w:tmpl w:val="494A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A149C7"/>
    <w:multiLevelType w:val="hybridMultilevel"/>
    <w:tmpl w:val="1B0855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5B2A4E"/>
    <w:multiLevelType w:val="hybridMultilevel"/>
    <w:tmpl w:val="E44601EC"/>
    <w:lvl w:ilvl="0" w:tplc="08090001">
      <w:start w:val="1"/>
      <w:numFmt w:val="bullet"/>
      <w:lvlText w:val=""/>
      <w:lvlJc w:val="left"/>
      <w:pPr>
        <w:ind w:left="720" w:hanging="360"/>
      </w:pPr>
      <w:rPr>
        <w:rFonts w:ascii="Symbol" w:hAnsi="Symbol" w:hint="default"/>
      </w:rPr>
    </w:lvl>
    <w:lvl w:ilvl="1" w:tplc="3550CAD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C148EF"/>
    <w:multiLevelType w:val="hybridMultilevel"/>
    <w:tmpl w:val="79043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B2758F"/>
    <w:multiLevelType w:val="hybridMultilevel"/>
    <w:tmpl w:val="8214B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E75C9F"/>
    <w:multiLevelType w:val="multilevel"/>
    <w:tmpl w:val="372E2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D456FF"/>
    <w:multiLevelType w:val="hybridMultilevel"/>
    <w:tmpl w:val="5F14D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0E3F7C"/>
    <w:multiLevelType w:val="hybridMultilevel"/>
    <w:tmpl w:val="730C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D67662"/>
    <w:multiLevelType w:val="hybridMultilevel"/>
    <w:tmpl w:val="99CCC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D636F1"/>
    <w:multiLevelType w:val="hybridMultilevel"/>
    <w:tmpl w:val="F88CB9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943B2F"/>
    <w:multiLevelType w:val="hybridMultilevel"/>
    <w:tmpl w:val="5222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655D62"/>
    <w:multiLevelType w:val="hybridMultilevel"/>
    <w:tmpl w:val="A01E4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347153"/>
    <w:multiLevelType w:val="hybridMultilevel"/>
    <w:tmpl w:val="7B8C2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
  </w:num>
  <w:num w:numId="3">
    <w:abstractNumId w:val="12"/>
  </w:num>
  <w:num w:numId="4">
    <w:abstractNumId w:val="9"/>
  </w:num>
  <w:num w:numId="5">
    <w:abstractNumId w:val="15"/>
  </w:num>
  <w:num w:numId="6">
    <w:abstractNumId w:val="3"/>
  </w:num>
  <w:num w:numId="7">
    <w:abstractNumId w:val="19"/>
  </w:num>
  <w:num w:numId="8">
    <w:abstractNumId w:val="30"/>
  </w:num>
  <w:num w:numId="9">
    <w:abstractNumId w:val="33"/>
  </w:num>
  <w:num w:numId="10">
    <w:abstractNumId w:val="23"/>
  </w:num>
  <w:num w:numId="11">
    <w:abstractNumId w:val="7"/>
  </w:num>
  <w:num w:numId="12">
    <w:abstractNumId w:val="26"/>
  </w:num>
  <w:num w:numId="13">
    <w:abstractNumId w:val="20"/>
  </w:num>
  <w:num w:numId="14">
    <w:abstractNumId w:val="21"/>
  </w:num>
  <w:num w:numId="15">
    <w:abstractNumId w:val="18"/>
  </w:num>
  <w:num w:numId="16">
    <w:abstractNumId w:val="35"/>
  </w:num>
  <w:num w:numId="17">
    <w:abstractNumId w:val="10"/>
  </w:num>
  <w:num w:numId="18">
    <w:abstractNumId w:val="14"/>
  </w:num>
  <w:num w:numId="19">
    <w:abstractNumId w:val="31"/>
  </w:num>
  <w:num w:numId="20">
    <w:abstractNumId w:val="28"/>
  </w:num>
  <w:num w:numId="21">
    <w:abstractNumId w:val="8"/>
  </w:num>
  <w:num w:numId="22">
    <w:abstractNumId w:val="38"/>
  </w:num>
  <w:num w:numId="23">
    <w:abstractNumId w:val="13"/>
  </w:num>
  <w:num w:numId="24">
    <w:abstractNumId w:val="5"/>
  </w:num>
  <w:num w:numId="25">
    <w:abstractNumId w:val="29"/>
  </w:num>
  <w:num w:numId="26">
    <w:abstractNumId w:val="6"/>
  </w:num>
  <w:num w:numId="27">
    <w:abstractNumId w:val="37"/>
  </w:num>
  <w:num w:numId="28">
    <w:abstractNumId w:val="36"/>
  </w:num>
  <w:num w:numId="29">
    <w:abstractNumId w:val="32"/>
  </w:num>
  <w:num w:numId="30">
    <w:abstractNumId w:val="34"/>
  </w:num>
  <w:num w:numId="31">
    <w:abstractNumId w:val="0"/>
  </w:num>
  <w:num w:numId="32">
    <w:abstractNumId w:val="17"/>
  </w:num>
  <w:num w:numId="33">
    <w:abstractNumId w:val="22"/>
  </w:num>
  <w:num w:numId="34">
    <w:abstractNumId w:val="25"/>
  </w:num>
  <w:num w:numId="35">
    <w:abstractNumId w:val="24"/>
  </w:num>
  <w:num w:numId="36">
    <w:abstractNumId w:val="2"/>
  </w:num>
  <w:num w:numId="37">
    <w:abstractNumId w:val="4"/>
  </w:num>
  <w:num w:numId="38">
    <w:abstractNumId w:val="27"/>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82F60"/>
    <w:rsid w:val="000E4361"/>
    <w:rsid w:val="00174459"/>
    <w:rsid w:val="001A34A0"/>
    <w:rsid w:val="001D5312"/>
    <w:rsid w:val="001E3236"/>
    <w:rsid w:val="0028484B"/>
    <w:rsid w:val="002B557F"/>
    <w:rsid w:val="002D7ABB"/>
    <w:rsid w:val="00350477"/>
    <w:rsid w:val="003D74A2"/>
    <w:rsid w:val="004037FF"/>
    <w:rsid w:val="0045136F"/>
    <w:rsid w:val="004D18E8"/>
    <w:rsid w:val="005542D1"/>
    <w:rsid w:val="0056188D"/>
    <w:rsid w:val="005F1505"/>
    <w:rsid w:val="006219B1"/>
    <w:rsid w:val="0063394F"/>
    <w:rsid w:val="0064072F"/>
    <w:rsid w:val="00644BB2"/>
    <w:rsid w:val="00666EB3"/>
    <w:rsid w:val="006E5785"/>
    <w:rsid w:val="00711E46"/>
    <w:rsid w:val="00717094"/>
    <w:rsid w:val="007D4CF8"/>
    <w:rsid w:val="007E1C3E"/>
    <w:rsid w:val="007E7CA1"/>
    <w:rsid w:val="007F68D8"/>
    <w:rsid w:val="00813AEB"/>
    <w:rsid w:val="008803BA"/>
    <w:rsid w:val="009E22D0"/>
    <w:rsid w:val="009E3ACB"/>
    <w:rsid w:val="00A33E03"/>
    <w:rsid w:val="00A4414A"/>
    <w:rsid w:val="00A60FBE"/>
    <w:rsid w:val="00AD2394"/>
    <w:rsid w:val="00AD34A1"/>
    <w:rsid w:val="00AE5B48"/>
    <w:rsid w:val="00B52224"/>
    <w:rsid w:val="00B75089"/>
    <w:rsid w:val="00C32B9E"/>
    <w:rsid w:val="00C91CFA"/>
    <w:rsid w:val="00DC593B"/>
    <w:rsid w:val="00E40AC5"/>
    <w:rsid w:val="00EC252E"/>
    <w:rsid w:val="00EF53AD"/>
    <w:rsid w:val="00F21F0F"/>
    <w:rsid w:val="00F5319A"/>
    <w:rsid w:val="00FB4711"/>
    <w:rsid w:val="00FB6278"/>
    <w:rsid w:val="00FE1832"/>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99A44D"/>
  <w15:docId w15:val="{AE57A821-7ABC-4610-9AA1-7D8E832E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Bullet">
    <w:name w:val="Single Bullet"/>
    <w:basedOn w:val="Normal"/>
    <w:next w:val="Normal"/>
    <w:rsid w:val="0064072F"/>
    <w:pPr>
      <w:numPr>
        <w:numId w:val="2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Default">
    <w:name w:val="Default"/>
    <w:rsid w:val="0064072F"/>
    <w:pPr>
      <w:autoSpaceDE w:val="0"/>
      <w:autoSpaceDN w:val="0"/>
      <w:adjustRightInd w:val="0"/>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Props1.xml><?xml version="1.0" encoding="utf-8"?>
<ds:datastoreItem xmlns:ds="http://schemas.openxmlformats.org/officeDocument/2006/customXml" ds:itemID="{BBD82E6F-C991-4F14-8792-6FE97E6D33A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939</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Confidential</dc:description>
  <cp:lastModifiedBy>Woods, Nadine</cp:lastModifiedBy>
  <cp:revision>3</cp:revision>
  <dcterms:created xsi:type="dcterms:W3CDTF">2019-09-25T16:51:00Z</dcterms:created>
  <dcterms:modified xsi:type="dcterms:W3CDTF">2019-09-27T11:51:00Z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1c71fa55-45d3-4bb4-abee-7891664d8501</vt:lpwstr>
  </property>
  <property fmtid="{D5CDD505-2E9C-101B-9397-08002B2CF9AE}" pid="3"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4" name="bjDocumentLabelXML-0">
    <vt:lpwstr>ames.com/2008/01/sie/internal/label"&gt;&lt;element uid="id_classification_confidential" value="" /&gt;&lt;/sisl&gt;</vt:lpwstr>
  </property>
  <property fmtid="{D5CDD505-2E9C-101B-9397-08002B2CF9AE}" pid="5" name="bjDocumentSecurityLabel">
    <vt:lpwstr>MPS Confidential</vt:lpwstr>
  </property>
  <property fmtid="{D5CDD505-2E9C-101B-9397-08002B2CF9AE}" pid="6" name="MPSClassification:">
    <vt:lpwstr>MPS Confidential</vt:lpwstr>
  </property>
  <property fmtid="{D5CDD505-2E9C-101B-9397-08002B2CF9AE}" pid="7" name="bjSaver">
    <vt:lpwstr>oXOUEi8iiERP3cXc1x7LjTzutPDbjxzu</vt:lpwstr>
  </property>
</Properties>
</file>