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ook w:val="04A0" w:firstRow="1" w:lastRow="0" w:firstColumn="1" w:lastColumn="0" w:noHBand="0" w:noVBand="1"/>
      </w:tblPr>
      <w:tblGrid>
        <w:gridCol w:w="1786"/>
        <w:gridCol w:w="2316"/>
        <w:gridCol w:w="2196"/>
        <w:gridCol w:w="2911"/>
        <w:tblGridChange w:id="0">
          <w:tblGrid>
            <w:gridCol w:w="1786"/>
            <w:gridCol w:w="2316"/>
            <w:gridCol w:w="2196"/>
            <w:gridCol w:w="2718"/>
            <w:gridCol w:w="193"/>
          </w:tblGrid>
        </w:tblGridChange>
      </w:tblGrid>
      <w:tr w:rsidR="004020D9" w:rsidRPr="00682B78" w14:paraId="4067B24B" w14:textId="77777777" w:rsidTr="00F520D2">
        <w:tc>
          <w:tcPr>
            <w:tcW w:w="1786" w:type="dxa"/>
            <w:shd w:val="clear" w:color="auto" w:fill="D9D9D9" w:themeFill="background1" w:themeFillShade="D9"/>
          </w:tcPr>
          <w:p w14:paraId="286C6418" w14:textId="733C715A" w:rsidR="004020D9" w:rsidRPr="00682B78" w:rsidRDefault="004020D9" w:rsidP="00AF2780">
            <w:pPr>
              <w:rPr>
                <w:rFonts w:ascii="Arial" w:hAnsi="Arial" w:cs="Arial"/>
                <w:b/>
                <w:bCs/>
                <w:sz w:val="20"/>
                <w:szCs w:val="20"/>
              </w:rPr>
            </w:pPr>
            <w:r w:rsidRPr="00682B78">
              <w:rPr>
                <w:rFonts w:ascii="Arial" w:hAnsi="Arial" w:cs="Arial"/>
                <w:b/>
                <w:bCs/>
                <w:sz w:val="20"/>
                <w:szCs w:val="20"/>
              </w:rPr>
              <w:t>Role Title:</w:t>
            </w:r>
          </w:p>
        </w:tc>
        <w:tc>
          <w:tcPr>
            <w:tcW w:w="2316" w:type="dxa"/>
          </w:tcPr>
          <w:p w14:paraId="6148AE21" w14:textId="57975482" w:rsidR="004020D9" w:rsidRPr="0092548B" w:rsidRDefault="0092548B" w:rsidP="00AF2780">
            <w:pPr>
              <w:rPr>
                <w:rFonts w:ascii="Arial" w:hAnsi="Arial" w:cs="Arial"/>
                <w:iCs/>
                <w:sz w:val="20"/>
                <w:szCs w:val="20"/>
                <w:highlight w:val="yellow"/>
              </w:rPr>
            </w:pPr>
            <w:r w:rsidRPr="0092548B">
              <w:rPr>
                <w:rFonts w:ascii="Arial" w:hAnsi="Arial" w:cs="Arial"/>
                <w:iCs/>
                <w:sz w:val="20"/>
                <w:szCs w:val="20"/>
              </w:rPr>
              <w:t>Company Secretary Assistant</w:t>
            </w:r>
          </w:p>
        </w:tc>
        <w:tc>
          <w:tcPr>
            <w:tcW w:w="2196" w:type="dxa"/>
            <w:shd w:val="clear" w:color="auto" w:fill="D9D9D9" w:themeFill="background1" w:themeFillShade="D9"/>
          </w:tcPr>
          <w:p w14:paraId="3C4D17C8" w14:textId="49676A7D" w:rsidR="004020D9" w:rsidRPr="00682B78" w:rsidRDefault="004020D9" w:rsidP="00AF2780">
            <w:pPr>
              <w:rPr>
                <w:rFonts w:ascii="Arial" w:hAnsi="Arial" w:cs="Arial"/>
                <w:b/>
                <w:bCs/>
                <w:sz w:val="20"/>
                <w:szCs w:val="20"/>
              </w:rPr>
            </w:pPr>
            <w:r w:rsidRPr="00682B78">
              <w:rPr>
                <w:rFonts w:ascii="Arial" w:hAnsi="Arial" w:cs="Arial"/>
                <w:b/>
                <w:bCs/>
                <w:sz w:val="20"/>
                <w:szCs w:val="20"/>
              </w:rPr>
              <w:t>Responsible to:</w:t>
            </w:r>
          </w:p>
        </w:tc>
        <w:tc>
          <w:tcPr>
            <w:tcW w:w="2911" w:type="dxa"/>
          </w:tcPr>
          <w:p w14:paraId="74962DCB" w14:textId="2D3EFB7A" w:rsidR="004020D9" w:rsidRPr="00284BFC" w:rsidRDefault="0092548B" w:rsidP="00AF2780">
            <w:pPr>
              <w:rPr>
                <w:rFonts w:ascii="Arial" w:hAnsi="Arial" w:cs="Arial"/>
                <w:iCs/>
                <w:sz w:val="20"/>
                <w:szCs w:val="20"/>
              </w:rPr>
            </w:pPr>
            <w:r w:rsidRPr="00284BFC">
              <w:rPr>
                <w:rFonts w:ascii="Arial" w:hAnsi="Arial" w:cs="Arial"/>
                <w:iCs/>
                <w:sz w:val="20"/>
                <w:szCs w:val="20"/>
              </w:rPr>
              <w:t>Company Secretary</w:t>
            </w:r>
          </w:p>
        </w:tc>
      </w:tr>
      <w:tr w:rsidR="004020D9" w:rsidRPr="00682B78" w14:paraId="640738DF" w14:textId="77777777" w:rsidTr="00F520D2">
        <w:tc>
          <w:tcPr>
            <w:tcW w:w="1786" w:type="dxa"/>
            <w:shd w:val="clear" w:color="auto" w:fill="D9D9D9" w:themeFill="background1" w:themeFillShade="D9"/>
          </w:tcPr>
          <w:p w14:paraId="652FB04D" w14:textId="3BB0E443" w:rsidR="004020D9" w:rsidRPr="00682B78" w:rsidRDefault="004020D9" w:rsidP="00AF2780">
            <w:pPr>
              <w:rPr>
                <w:rFonts w:ascii="Arial" w:hAnsi="Arial" w:cs="Arial"/>
                <w:b/>
                <w:bCs/>
                <w:sz w:val="20"/>
                <w:szCs w:val="20"/>
                <w:lang w:val="en-US"/>
              </w:rPr>
            </w:pPr>
            <w:r w:rsidRPr="00682B78">
              <w:rPr>
                <w:rFonts w:ascii="Arial" w:hAnsi="Arial" w:cs="Arial"/>
                <w:b/>
                <w:bCs/>
                <w:sz w:val="20"/>
                <w:szCs w:val="20"/>
              </w:rPr>
              <w:t>Division:</w:t>
            </w:r>
          </w:p>
        </w:tc>
        <w:tc>
          <w:tcPr>
            <w:tcW w:w="2316" w:type="dxa"/>
          </w:tcPr>
          <w:p w14:paraId="718B57A1" w14:textId="014BB16C" w:rsidR="004020D9" w:rsidRPr="00FC25E6" w:rsidRDefault="00A42081" w:rsidP="00AF2780">
            <w:pPr>
              <w:rPr>
                <w:rFonts w:ascii="Arial" w:hAnsi="Arial" w:cs="Arial"/>
                <w:sz w:val="20"/>
                <w:szCs w:val="20"/>
              </w:rPr>
            </w:pPr>
            <w:r w:rsidRPr="00FC25E6">
              <w:rPr>
                <w:rFonts w:ascii="Arial" w:hAnsi="Arial" w:cs="Arial"/>
                <w:sz w:val="20"/>
                <w:szCs w:val="20"/>
              </w:rPr>
              <w:t>Operations</w:t>
            </w:r>
          </w:p>
        </w:tc>
        <w:tc>
          <w:tcPr>
            <w:tcW w:w="2196" w:type="dxa"/>
            <w:shd w:val="clear" w:color="auto" w:fill="D9D9D9" w:themeFill="background1" w:themeFillShade="D9"/>
          </w:tcPr>
          <w:p w14:paraId="09ADBDA4" w14:textId="5AD48C7E" w:rsidR="004020D9" w:rsidRPr="00682B78" w:rsidRDefault="004020D9" w:rsidP="00AF2780">
            <w:pPr>
              <w:rPr>
                <w:rFonts w:ascii="Arial" w:hAnsi="Arial" w:cs="Arial"/>
                <w:b/>
                <w:bCs/>
                <w:sz w:val="20"/>
                <w:szCs w:val="20"/>
              </w:rPr>
            </w:pPr>
            <w:r w:rsidRPr="00682B78">
              <w:rPr>
                <w:rFonts w:ascii="Arial" w:hAnsi="Arial" w:cs="Arial"/>
                <w:b/>
                <w:bCs/>
                <w:sz w:val="20"/>
                <w:szCs w:val="20"/>
              </w:rPr>
              <w:t>Department:</w:t>
            </w:r>
          </w:p>
        </w:tc>
        <w:tc>
          <w:tcPr>
            <w:tcW w:w="2911" w:type="dxa"/>
          </w:tcPr>
          <w:p w14:paraId="695103AF" w14:textId="471C52D9" w:rsidR="004020D9" w:rsidRPr="00682B78" w:rsidRDefault="00284BFC" w:rsidP="00AF2780">
            <w:pPr>
              <w:rPr>
                <w:rFonts w:ascii="Arial" w:hAnsi="Arial" w:cs="Arial"/>
                <w:sz w:val="20"/>
                <w:szCs w:val="20"/>
              </w:rPr>
            </w:pPr>
            <w:r>
              <w:rPr>
                <w:rFonts w:ascii="Arial" w:hAnsi="Arial" w:cs="Arial"/>
                <w:sz w:val="20"/>
                <w:szCs w:val="20"/>
              </w:rPr>
              <w:t>Company Secretary</w:t>
            </w:r>
          </w:p>
        </w:tc>
      </w:tr>
      <w:tr w:rsidR="00682B78" w:rsidRPr="00682B78" w14:paraId="0E488215" w14:textId="77777777" w:rsidTr="00F520D2">
        <w:trPr>
          <w:trHeight w:val="113"/>
        </w:trPr>
        <w:tc>
          <w:tcPr>
            <w:tcW w:w="1786" w:type="dxa"/>
            <w:vMerge w:val="restart"/>
            <w:shd w:val="clear" w:color="auto" w:fill="D9D9D9" w:themeFill="background1" w:themeFillShade="D9"/>
          </w:tcPr>
          <w:p w14:paraId="041DBD39" w14:textId="1EB7F1C7" w:rsidR="00682B78" w:rsidRPr="00682B78" w:rsidRDefault="00682B78" w:rsidP="00AF2780">
            <w:pPr>
              <w:rPr>
                <w:rFonts w:ascii="Arial" w:hAnsi="Arial" w:cs="Arial"/>
                <w:b/>
                <w:bCs/>
                <w:sz w:val="20"/>
                <w:szCs w:val="20"/>
              </w:rPr>
            </w:pPr>
            <w:r w:rsidRPr="00682B78">
              <w:rPr>
                <w:rFonts w:ascii="Arial" w:hAnsi="Arial" w:cs="Arial"/>
                <w:b/>
                <w:bCs/>
                <w:sz w:val="20"/>
                <w:szCs w:val="20"/>
              </w:rPr>
              <w:t>Direct reports:</w:t>
            </w:r>
          </w:p>
        </w:tc>
        <w:tc>
          <w:tcPr>
            <w:tcW w:w="2316" w:type="dxa"/>
            <w:vMerge w:val="restart"/>
          </w:tcPr>
          <w:p w14:paraId="03F0F101" w14:textId="122FE6A6" w:rsidR="0018266D" w:rsidRPr="00C03A22" w:rsidRDefault="00284BFC" w:rsidP="00AF2780">
            <w:pPr>
              <w:rPr>
                <w:rFonts w:ascii="Arial" w:hAnsi="Arial" w:cs="Arial"/>
                <w:b/>
                <w:bCs/>
                <w:iCs/>
                <w:sz w:val="20"/>
                <w:szCs w:val="20"/>
              </w:rPr>
            </w:pPr>
            <w:r w:rsidRPr="00C03A22">
              <w:rPr>
                <w:rFonts w:ascii="Arial" w:hAnsi="Arial" w:cs="Arial"/>
                <w:iCs/>
                <w:sz w:val="20"/>
                <w:szCs w:val="20"/>
              </w:rPr>
              <w:t>0</w:t>
            </w:r>
          </w:p>
        </w:tc>
        <w:tc>
          <w:tcPr>
            <w:tcW w:w="2196" w:type="dxa"/>
            <w:shd w:val="clear" w:color="auto" w:fill="D9D9D9" w:themeFill="background1" w:themeFillShade="D9"/>
          </w:tcPr>
          <w:p w14:paraId="4D5A56CE" w14:textId="5A86C04E" w:rsidR="00682B78" w:rsidRPr="00682B78" w:rsidRDefault="00682B78" w:rsidP="00AF2780">
            <w:pPr>
              <w:rPr>
                <w:rFonts w:ascii="Arial" w:hAnsi="Arial" w:cs="Arial"/>
                <w:b/>
                <w:bCs/>
                <w:sz w:val="20"/>
                <w:szCs w:val="20"/>
              </w:rPr>
            </w:pPr>
            <w:r w:rsidRPr="00682B78">
              <w:rPr>
                <w:rFonts w:ascii="Arial" w:hAnsi="Arial" w:cs="Arial"/>
                <w:b/>
                <w:bCs/>
                <w:sz w:val="20"/>
                <w:szCs w:val="20"/>
              </w:rPr>
              <w:t>Scope:</w:t>
            </w:r>
          </w:p>
        </w:tc>
        <w:tc>
          <w:tcPr>
            <w:tcW w:w="2911" w:type="dxa"/>
          </w:tcPr>
          <w:p w14:paraId="1DC0F375" w14:textId="6F353C4B" w:rsidR="001C5C59" w:rsidRPr="00682B78" w:rsidRDefault="00766C61" w:rsidP="00AF2780">
            <w:pPr>
              <w:rPr>
                <w:rFonts w:ascii="Arial" w:hAnsi="Arial" w:cs="Arial"/>
                <w:sz w:val="20"/>
                <w:szCs w:val="20"/>
              </w:rPr>
            </w:pPr>
            <w:r>
              <w:rPr>
                <w:rFonts w:ascii="Arial" w:hAnsi="Arial" w:cs="Arial"/>
                <w:sz w:val="20"/>
                <w:szCs w:val="20"/>
              </w:rPr>
              <w:t>International</w:t>
            </w:r>
          </w:p>
        </w:tc>
      </w:tr>
      <w:tr w:rsidR="00682B78" w:rsidRPr="00682B78" w14:paraId="767794F8" w14:textId="77777777" w:rsidTr="00F520D2">
        <w:tblPrEx>
          <w:tblW w:w="9209" w:type="dxa"/>
          <w:tblPrExChange w:id="1" w:author="Kate Lyon" w:date="2025-02-04T11:28:00Z" w16du:dateUtc="2025-02-04T11:28:00Z">
            <w:tblPrEx>
              <w:tblW w:w="0" w:type="auto"/>
            </w:tblPrEx>
          </w:tblPrExChange>
        </w:tblPrEx>
        <w:trPr>
          <w:trHeight w:val="112"/>
          <w:trPrChange w:id="2" w:author="Kate Lyon" w:date="2025-02-04T11:28:00Z" w16du:dateUtc="2025-02-04T11:28:00Z">
            <w:trPr>
              <w:gridAfter w:val="0"/>
              <w:trHeight w:val="112"/>
            </w:trPr>
          </w:trPrChange>
        </w:trPr>
        <w:tc>
          <w:tcPr>
            <w:tcW w:w="1786" w:type="dxa"/>
            <w:vMerge/>
            <w:shd w:val="clear" w:color="auto" w:fill="D9D9D9" w:themeFill="background1" w:themeFillShade="D9"/>
            <w:tcPrChange w:id="3" w:author="Kate Lyon" w:date="2025-02-04T11:28:00Z" w16du:dateUtc="2025-02-04T11:28:00Z">
              <w:tcPr>
                <w:tcW w:w="1786" w:type="dxa"/>
                <w:vMerge/>
                <w:shd w:val="clear" w:color="auto" w:fill="D9D9D9" w:themeFill="background1" w:themeFillShade="D9"/>
              </w:tcPr>
            </w:tcPrChange>
          </w:tcPr>
          <w:p w14:paraId="24708886" w14:textId="77777777" w:rsidR="00682B78" w:rsidRPr="00682B78" w:rsidRDefault="00682B78" w:rsidP="00AF2780">
            <w:pPr>
              <w:rPr>
                <w:rFonts w:ascii="Arial" w:hAnsi="Arial" w:cs="Arial"/>
                <w:b/>
                <w:bCs/>
                <w:sz w:val="20"/>
                <w:szCs w:val="20"/>
              </w:rPr>
            </w:pPr>
          </w:p>
        </w:tc>
        <w:tc>
          <w:tcPr>
            <w:tcW w:w="2316" w:type="dxa"/>
            <w:vMerge/>
            <w:tcPrChange w:id="4" w:author="Kate Lyon" w:date="2025-02-04T11:28:00Z" w16du:dateUtc="2025-02-04T11:28:00Z">
              <w:tcPr>
                <w:tcW w:w="2316" w:type="dxa"/>
                <w:vMerge/>
              </w:tcPr>
            </w:tcPrChange>
          </w:tcPr>
          <w:p w14:paraId="0C324AFC" w14:textId="77777777" w:rsidR="00682B78" w:rsidRPr="00682B78" w:rsidRDefault="00682B78" w:rsidP="00AF2780">
            <w:pPr>
              <w:rPr>
                <w:rFonts w:ascii="Arial" w:hAnsi="Arial" w:cs="Arial"/>
                <w:b/>
                <w:bCs/>
                <w:sz w:val="20"/>
                <w:szCs w:val="20"/>
              </w:rPr>
            </w:pPr>
          </w:p>
        </w:tc>
        <w:tc>
          <w:tcPr>
            <w:tcW w:w="2196" w:type="dxa"/>
            <w:shd w:val="clear" w:color="auto" w:fill="D9D9D9" w:themeFill="background1" w:themeFillShade="D9"/>
            <w:tcPrChange w:id="5" w:author="Kate Lyon" w:date="2025-02-04T11:28:00Z" w16du:dateUtc="2025-02-04T11:28:00Z">
              <w:tcPr>
                <w:tcW w:w="2196" w:type="dxa"/>
                <w:shd w:val="clear" w:color="auto" w:fill="D9D9D9" w:themeFill="background1" w:themeFillShade="D9"/>
              </w:tcPr>
            </w:tcPrChange>
          </w:tcPr>
          <w:p w14:paraId="007351E9" w14:textId="43DFC24F" w:rsidR="00682B78" w:rsidRPr="00682B78" w:rsidRDefault="00682B78" w:rsidP="00AF2780">
            <w:pPr>
              <w:rPr>
                <w:rFonts w:ascii="Arial" w:hAnsi="Arial" w:cs="Arial"/>
                <w:b/>
                <w:bCs/>
                <w:sz w:val="20"/>
                <w:szCs w:val="20"/>
              </w:rPr>
            </w:pPr>
            <w:r>
              <w:rPr>
                <w:rFonts w:ascii="Arial" w:hAnsi="Arial" w:cs="Arial"/>
                <w:b/>
                <w:bCs/>
                <w:sz w:val="20"/>
                <w:szCs w:val="20"/>
              </w:rPr>
              <w:t>Scale:</w:t>
            </w:r>
          </w:p>
        </w:tc>
        <w:tc>
          <w:tcPr>
            <w:tcW w:w="2911" w:type="dxa"/>
            <w:shd w:val="clear" w:color="auto" w:fill="auto"/>
            <w:tcPrChange w:id="6" w:author="Kate Lyon" w:date="2025-02-04T11:28:00Z" w16du:dateUtc="2025-02-04T11:28:00Z">
              <w:tcPr>
                <w:tcW w:w="2718" w:type="dxa"/>
              </w:tcPr>
            </w:tcPrChange>
          </w:tcPr>
          <w:p w14:paraId="6319F923" w14:textId="310E44A8" w:rsidR="00A42081" w:rsidRPr="00682B78" w:rsidRDefault="00A42081" w:rsidP="00AF2780">
            <w:pPr>
              <w:pStyle w:val="Header"/>
              <w:rPr>
                <w:rFonts w:ascii="Arial" w:hAnsi="Arial" w:cs="Arial"/>
                <w:sz w:val="20"/>
                <w:szCs w:val="20"/>
              </w:rPr>
            </w:pPr>
            <w:r>
              <w:rPr>
                <w:rFonts w:ascii="Arial" w:hAnsi="Arial" w:cs="Arial"/>
                <w:sz w:val="20"/>
                <w:szCs w:val="20"/>
              </w:rPr>
              <w:t>No budget or people responsibilities</w:t>
            </w:r>
          </w:p>
        </w:tc>
      </w:tr>
      <w:tr w:rsidR="00682B78" w:rsidRPr="00682B78" w14:paraId="337C6880" w14:textId="77777777" w:rsidTr="00F520D2">
        <w:tc>
          <w:tcPr>
            <w:tcW w:w="1786" w:type="dxa"/>
            <w:vMerge/>
            <w:shd w:val="clear" w:color="auto" w:fill="D9D9D9" w:themeFill="background1" w:themeFillShade="D9"/>
          </w:tcPr>
          <w:p w14:paraId="0EB32A69" w14:textId="23559146" w:rsidR="00682B78" w:rsidRPr="00682B78" w:rsidRDefault="00682B78" w:rsidP="00AF2780">
            <w:pPr>
              <w:rPr>
                <w:rFonts w:ascii="Arial" w:hAnsi="Arial" w:cs="Arial"/>
                <w:b/>
                <w:bCs/>
                <w:sz w:val="20"/>
                <w:szCs w:val="20"/>
              </w:rPr>
            </w:pPr>
          </w:p>
        </w:tc>
        <w:tc>
          <w:tcPr>
            <w:tcW w:w="2316" w:type="dxa"/>
            <w:vMerge/>
          </w:tcPr>
          <w:p w14:paraId="0A6EBC44" w14:textId="77777777" w:rsidR="00682B78" w:rsidRPr="00682B78" w:rsidRDefault="00682B78" w:rsidP="00AF2780">
            <w:pPr>
              <w:rPr>
                <w:rFonts w:ascii="Arial" w:hAnsi="Arial" w:cs="Arial"/>
                <w:b/>
                <w:bCs/>
                <w:sz w:val="20"/>
                <w:szCs w:val="20"/>
              </w:rPr>
            </w:pPr>
          </w:p>
        </w:tc>
        <w:tc>
          <w:tcPr>
            <w:tcW w:w="2196" w:type="dxa"/>
            <w:shd w:val="clear" w:color="auto" w:fill="D9D9D9" w:themeFill="background1" w:themeFillShade="D9"/>
          </w:tcPr>
          <w:p w14:paraId="55392011" w14:textId="2EA250CE" w:rsidR="00682B78" w:rsidRPr="00682B78" w:rsidRDefault="00682B78" w:rsidP="00AF2780">
            <w:pPr>
              <w:rPr>
                <w:rFonts w:ascii="Arial" w:hAnsi="Arial" w:cs="Arial"/>
                <w:b/>
                <w:bCs/>
                <w:sz w:val="20"/>
                <w:szCs w:val="20"/>
              </w:rPr>
            </w:pPr>
            <w:r w:rsidRPr="00682B78">
              <w:rPr>
                <w:rFonts w:ascii="Arial" w:hAnsi="Arial" w:cs="Arial"/>
                <w:b/>
                <w:bCs/>
                <w:sz w:val="20"/>
                <w:szCs w:val="20"/>
              </w:rPr>
              <w:t>Regulated Function:</w:t>
            </w:r>
          </w:p>
        </w:tc>
        <w:tc>
          <w:tcPr>
            <w:tcW w:w="2911" w:type="dxa"/>
          </w:tcPr>
          <w:p w14:paraId="2D40F3AD" w14:textId="265CBFF8" w:rsidR="00682B78" w:rsidRDefault="00682B78" w:rsidP="00AF2780">
            <w:pPr>
              <w:rPr>
                <w:rFonts w:ascii="Arial" w:hAnsi="Arial" w:cs="Arial"/>
                <w:sz w:val="20"/>
                <w:szCs w:val="20"/>
              </w:rPr>
            </w:pPr>
            <w:r w:rsidRPr="00682B78">
              <w:rPr>
                <w:rFonts w:ascii="Arial" w:hAnsi="Arial" w:cs="Arial"/>
                <w:sz w:val="20"/>
                <w:szCs w:val="20"/>
              </w:rPr>
              <w:t>No</w:t>
            </w:r>
          </w:p>
          <w:p w14:paraId="7DF6596C" w14:textId="77777777" w:rsidR="00761467" w:rsidRDefault="00761467" w:rsidP="00AF2780">
            <w:pPr>
              <w:rPr>
                <w:rFonts w:ascii="Arial" w:hAnsi="Arial" w:cs="Arial"/>
                <w:sz w:val="20"/>
                <w:szCs w:val="20"/>
              </w:rPr>
            </w:pPr>
          </w:p>
          <w:p w14:paraId="761A96B5" w14:textId="77777777" w:rsidR="00761467" w:rsidRDefault="00761467" w:rsidP="00AF2780">
            <w:pPr>
              <w:rPr>
                <w:rFonts w:ascii="Arial" w:hAnsi="Arial" w:cs="Arial"/>
                <w:sz w:val="20"/>
                <w:szCs w:val="20"/>
              </w:rPr>
            </w:pPr>
          </w:p>
          <w:p w14:paraId="0B902231" w14:textId="6ED17FA4" w:rsidR="00761467" w:rsidRPr="00682B78" w:rsidRDefault="00761467" w:rsidP="00AF2780">
            <w:pPr>
              <w:rPr>
                <w:rFonts w:ascii="Arial" w:hAnsi="Arial" w:cs="Arial"/>
                <w:sz w:val="20"/>
                <w:szCs w:val="20"/>
              </w:rPr>
            </w:pPr>
          </w:p>
        </w:tc>
      </w:tr>
      <w:tr w:rsidR="009E0E2B" w:rsidRPr="00682B78" w14:paraId="0D0B5E0A" w14:textId="77777777" w:rsidTr="00F520D2">
        <w:tc>
          <w:tcPr>
            <w:tcW w:w="1786" w:type="dxa"/>
            <w:shd w:val="clear" w:color="auto" w:fill="D9D9D9" w:themeFill="background1" w:themeFillShade="D9"/>
          </w:tcPr>
          <w:p w14:paraId="2141E753" w14:textId="261233AF" w:rsidR="009E0E2B" w:rsidRPr="00682B78" w:rsidRDefault="009E0E2B" w:rsidP="00AF2780">
            <w:pPr>
              <w:rPr>
                <w:rFonts w:ascii="Arial" w:hAnsi="Arial" w:cs="Arial"/>
                <w:b/>
                <w:bCs/>
                <w:sz w:val="20"/>
                <w:szCs w:val="20"/>
              </w:rPr>
            </w:pPr>
            <w:r w:rsidRPr="00682B78">
              <w:rPr>
                <w:rFonts w:ascii="Arial" w:hAnsi="Arial" w:cs="Arial"/>
                <w:b/>
                <w:bCs/>
                <w:sz w:val="20"/>
                <w:szCs w:val="20"/>
              </w:rPr>
              <w:t>Evaluation Level:</w:t>
            </w:r>
          </w:p>
        </w:tc>
        <w:tc>
          <w:tcPr>
            <w:tcW w:w="2316" w:type="dxa"/>
          </w:tcPr>
          <w:p w14:paraId="78540F26" w14:textId="6E38D73D" w:rsidR="009E0E2B" w:rsidRPr="00F520D2" w:rsidRDefault="00F4013E" w:rsidP="00AF2780">
            <w:pPr>
              <w:rPr>
                <w:rFonts w:ascii="Arial" w:hAnsi="Arial" w:cs="Arial"/>
                <w:sz w:val="20"/>
                <w:szCs w:val="20"/>
              </w:rPr>
            </w:pPr>
            <w:r w:rsidRPr="00F520D2">
              <w:rPr>
                <w:rFonts w:ascii="Arial" w:hAnsi="Arial" w:cs="Arial"/>
                <w:sz w:val="20"/>
                <w:szCs w:val="20"/>
              </w:rPr>
              <w:t>Implement 2</w:t>
            </w:r>
          </w:p>
        </w:tc>
        <w:tc>
          <w:tcPr>
            <w:tcW w:w="2196" w:type="dxa"/>
            <w:shd w:val="clear" w:color="auto" w:fill="D9D9D9" w:themeFill="background1" w:themeFillShade="D9"/>
          </w:tcPr>
          <w:p w14:paraId="4BD62741" w14:textId="1767E535" w:rsidR="009E0E2B" w:rsidRPr="00682B78" w:rsidRDefault="009E0E2B" w:rsidP="00AF2780">
            <w:pPr>
              <w:rPr>
                <w:rFonts w:ascii="Arial" w:hAnsi="Arial" w:cs="Arial"/>
                <w:b/>
                <w:bCs/>
                <w:sz w:val="20"/>
                <w:szCs w:val="20"/>
              </w:rPr>
            </w:pPr>
            <w:r w:rsidRPr="00682B78">
              <w:rPr>
                <w:rFonts w:ascii="Arial" w:hAnsi="Arial" w:cs="Arial"/>
                <w:b/>
                <w:bCs/>
                <w:sz w:val="20"/>
                <w:szCs w:val="20"/>
              </w:rPr>
              <w:t>Role Family:</w:t>
            </w:r>
          </w:p>
        </w:tc>
        <w:tc>
          <w:tcPr>
            <w:tcW w:w="2911" w:type="dxa"/>
          </w:tcPr>
          <w:p w14:paraId="71ACCB97" w14:textId="2B218E79" w:rsidR="009E0E2B" w:rsidRPr="00F520D2" w:rsidRDefault="00F4013E" w:rsidP="00AF2780">
            <w:pPr>
              <w:rPr>
                <w:rFonts w:ascii="Arial" w:hAnsi="Arial" w:cs="Arial"/>
                <w:sz w:val="20"/>
                <w:szCs w:val="20"/>
              </w:rPr>
            </w:pPr>
            <w:r w:rsidRPr="00F520D2">
              <w:rPr>
                <w:rFonts w:ascii="Arial" w:hAnsi="Arial" w:cs="Arial"/>
                <w:sz w:val="20"/>
                <w:szCs w:val="20"/>
              </w:rPr>
              <w:t>Group Corporate Services</w:t>
            </w:r>
          </w:p>
        </w:tc>
      </w:tr>
    </w:tbl>
    <w:p w14:paraId="618DCFA4" w14:textId="26917A79" w:rsidR="005E70A7" w:rsidRPr="00682B78" w:rsidRDefault="005E70A7" w:rsidP="00AF2780">
      <w:pPr>
        <w:rPr>
          <w:rFonts w:ascii="Arial" w:hAnsi="Arial" w:cs="Arial"/>
          <w:sz w:val="20"/>
          <w:szCs w:val="20"/>
        </w:rPr>
      </w:pPr>
    </w:p>
    <w:tbl>
      <w:tblPr>
        <w:tblStyle w:val="TableGrid"/>
        <w:tblW w:w="9209" w:type="dxa"/>
        <w:tblLook w:val="04A0" w:firstRow="1" w:lastRow="0" w:firstColumn="1" w:lastColumn="0" w:noHBand="0" w:noVBand="1"/>
      </w:tblPr>
      <w:tblGrid>
        <w:gridCol w:w="9209"/>
      </w:tblGrid>
      <w:tr w:rsidR="004020D9" w:rsidRPr="00682B78" w14:paraId="6C8D341E" w14:textId="77777777" w:rsidTr="00F520D2">
        <w:tc>
          <w:tcPr>
            <w:tcW w:w="9209" w:type="dxa"/>
            <w:shd w:val="clear" w:color="auto" w:fill="D9D9D9" w:themeFill="background1" w:themeFillShade="D9"/>
          </w:tcPr>
          <w:p w14:paraId="63090838" w14:textId="23CE207E" w:rsidR="004020D9" w:rsidRPr="00682B78" w:rsidRDefault="00BE01EF" w:rsidP="00AF2780">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00F520D2">
        <w:trPr>
          <w:trHeight w:val="978"/>
        </w:trPr>
        <w:tc>
          <w:tcPr>
            <w:tcW w:w="9209" w:type="dxa"/>
          </w:tcPr>
          <w:p w14:paraId="17487712" w14:textId="77777777" w:rsidR="004C6737" w:rsidRDefault="004C6737" w:rsidP="00AF2780">
            <w:pPr>
              <w:rPr>
                <w:rFonts w:ascii="Arial" w:hAnsi="Arial" w:cs="Arial"/>
                <w:i/>
                <w:sz w:val="20"/>
                <w:szCs w:val="20"/>
              </w:rPr>
            </w:pPr>
          </w:p>
          <w:p w14:paraId="6F371E0F" w14:textId="5D34507B" w:rsidR="004020D9" w:rsidRPr="004C6737" w:rsidRDefault="00A42081" w:rsidP="00AF2780">
            <w:pPr>
              <w:rPr>
                <w:rFonts w:ascii="Arial" w:hAnsi="Arial" w:cs="Arial"/>
                <w:iCs/>
                <w:sz w:val="20"/>
                <w:szCs w:val="20"/>
              </w:rPr>
            </w:pPr>
            <w:r>
              <w:rPr>
                <w:rFonts w:ascii="Arial" w:hAnsi="Arial" w:cs="Arial"/>
                <w:iCs/>
                <w:sz w:val="20"/>
                <w:szCs w:val="20"/>
              </w:rPr>
              <w:t>P</w:t>
            </w:r>
            <w:r w:rsidR="004C6737" w:rsidRPr="004C6737">
              <w:rPr>
                <w:rFonts w:ascii="Arial" w:hAnsi="Arial" w:cs="Arial"/>
                <w:iCs/>
                <w:sz w:val="20"/>
                <w:szCs w:val="20"/>
              </w:rPr>
              <w:t>roactive and detail-oriented</w:t>
            </w:r>
            <w:r>
              <w:rPr>
                <w:rFonts w:ascii="Arial" w:hAnsi="Arial" w:cs="Arial"/>
                <w:iCs/>
                <w:sz w:val="20"/>
                <w:szCs w:val="20"/>
              </w:rPr>
              <w:t>, the role of the</w:t>
            </w:r>
            <w:r w:rsidR="004C6737" w:rsidRPr="004C6737">
              <w:rPr>
                <w:rFonts w:ascii="Arial" w:hAnsi="Arial" w:cs="Arial"/>
                <w:iCs/>
                <w:sz w:val="20"/>
                <w:szCs w:val="20"/>
              </w:rPr>
              <w:t xml:space="preserve"> Company Secretary Assistant</w:t>
            </w:r>
            <w:r>
              <w:rPr>
                <w:rFonts w:ascii="Arial" w:hAnsi="Arial" w:cs="Arial"/>
                <w:iCs/>
                <w:sz w:val="20"/>
                <w:szCs w:val="20"/>
              </w:rPr>
              <w:t xml:space="preserve"> is</w:t>
            </w:r>
            <w:r w:rsidR="004C6737" w:rsidRPr="004C6737">
              <w:rPr>
                <w:rFonts w:ascii="Arial" w:hAnsi="Arial" w:cs="Arial"/>
                <w:iCs/>
                <w:sz w:val="20"/>
                <w:szCs w:val="20"/>
              </w:rPr>
              <w:t xml:space="preserve"> to support the </w:t>
            </w:r>
            <w:r w:rsidR="004C6737">
              <w:rPr>
                <w:rFonts w:ascii="Arial" w:hAnsi="Arial" w:cs="Arial"/>
                <w:iCs/>
                <w:sz w:val="20"/>
                <w:szCs w:val="20"/>
              </w:rPr>
              <w:t>corporate governance</w:t>
            </w:r>
            <w:r w:rsidR="004C6737" w:rsidRPr="004C6737">
              <w:rPr>
                <w:rFonts w:ascii="Arial" w:hAnsi="Arial" w:cs="Arial"/>
                <w:iCs/>
                <w:sz w:val="20"/>
                <w:szCs w:val="20"/>
              </w:rPr>
              <w:t xml:space="preserve"> function within our organisation. This is a</w:t>
            </w:r>
            <w:r w:rsidR="004C6737">
              <w:rPr>
                <w:rFonts w:ascii="Arial" w:hAnsi="Arial" w:cs="Arial"/>
                <w:iCs/>
                <w:sz w:val="20"/>
                <w:szCs w:val="20"/>
              </w:rPr>
              <w:t xml:space="preserve">n important </w:t>
            </w:r>
            <w:r w:rsidR="004C6737" w:rsidRPr="004C6737">
              <w:rPr>
                <w:rFonts w:ascii="Arial" w:hAnsi="Arial" w:cs="Arial"/>
                <w:iCs/>
                <w:sz w:val="20"/>
                <w:szCs w:val="20"/>
              </w:rPr>
              <w:t xml:space="preserve">role, </w:t>
            </w:r>
            <w:r w:rsidR="006C5A9A">
              <w:rPr>
                <w:rFonts w:ascii="Arial" w:hAnsi="Arial" w:cs="Arial"/>
                <w:iCs/>
                <w:sz w:val="20"/>
                <w:szCs w:val="20"/>
              </w:rPr>
              <w:t>contributing to</w:t>
            </w:r>
            <w:r w:rsidR="004C6737" w:rsidRPr="004C6737">
              <w:rPr>
                <w:rFonts w:ascii="Arial" w:hAnsi="Arial" w:cs="Arial"/>
                <w:iCs/>
                <w:sz w:val="20"/>
                <w:szCs w:val="20"/>
              </w:rPr>
              <w:t xml:space="preserve"> the smooth operation of the company’s subsidiary governance while maintaining compliance with statutory and regulatory requirements. Additionally, the role involves managing all aspects of board meeting logistics, including scheduling, preparation of meeting materials, coordinating attendee requirements, and ensuring the efficient execution of meetings. </w:t>
            </w:r>
            <w:r w:rsidR="0000675C">
              <w:rPr>
                <w:rFonts w:ascii="Arial" w:hAnsi="Arial" w:cs="Arial"/>
                <w:iCs/>
                <w:sz w:val="20"/>
                <w:szCs w:val="20"/>
              </w:rPr>
              <w:t xml:space="preserve"> </w:t>
            </w:r>
          </w:p>
          <w:p w14:paraId="001552B2" w14:textId="6D1BB18D" w:rsidR="004C6737" w:rsidRPr="00682B78" w:rsidRDefault="004C6737" w:rsidP="00AF2780">
            <w:pPr>
              <w:rPr>
                <w:rFonts w:ascii="Arial" w:hAnsi="Arial" w:cs="Arial"/>
                <w:sz w:val="20"/>
                <w:szCs w:val="20"/>
              </w:rPr>
            </w:pPr>
          </w:p>
        </w:tc>
      </w:tr>
    </w:tbl>
    <w:p w14:paraId="608A4A16" w14:textId="77777777" w:rsidR="00483FDE" w:rsidRPr="00682B78" w:rsidRDefault="00483FDE" w:rsidP="00AF2780">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00682B78">
        <w:tc>
          <w:tcPr>
            <w:tcW w:w="5382" w:type="dxa"/>
            <w:shd w:val="clear" w:color="auto" w:fill="D9D9D9" w:themeFill="background1" w:themeFillShade="D9"/>
          </w:tcPr>
          <w:p w14:paraId="39D14031" w14:textId="70C65960" w:rsidR="004020D9" w:rsidRPr="00682B78" w:rsidRDefault="004020D9" w:rsidP="00AF2780">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r w:rsidR="002C2C1E">
              <w:rPr>
                <w:rFonts w:ascii="Arial" w:hAnsi="Arial" w:cs="Arial"/>
                <w:b/>
                <w:sz w:val="20"/>
                <w:szCs w:val="20"/>
              </w:rPr>
              <w:t xml:space="preserve"> </w:t>
            </w:r>
          </w:p>
        </w:tc>
        <w:tc>
          <w:tcPr>
            <w:tcW w:w="3827" w:type="dxa"/>
            <w:shd w:val="clear" w:color="auto" w:fill="D9D9D9" w:themeFill="background1" w:themeFillShade="D9"/>
          </w:tcPr>
          <w:p w14:paraId="48B15FBD" w14:textId="0AB2DDBB" w:rsidR="004020D9" w:rsidRPr="00682B78" w:rsidRDefault="00716235" w:rsidP="00AF2780">
            <w:pPr>
              <w:rPr>
                <w:rFonts w:ascii="Arial" w:hAnsi="Arial" w:cs="Arial"/>
                <w:b/>
                <w:sz w:val="20"/>
                <w:szCs w:val="20"/>
              </w:rPr>
            </w:pPr>
            <w:r>
              <w:rPr>
                <w:rFonts w:ascii="Arial" w:hAnsi="Arial" w:cs="Arial"/>
                <w:b/>
                <w:sz w:val="20"/>
                <w:szCs w:val="20"/>
              </w:rPr>
              <w:t>Examples m</w:t>
            </w:r>
            <w:r w:rsidR="004020D9" w:rsidRPr="00682B78">
              <w:rPr>
                <w:rFonts w:ascii="Arial" w:hAnsi="Arial" w:cs="Arial"/>
                <w:b/>
                <w:sz w:val="20"/>
                <w:szCs w:val="20"/>
              </w:rPr>
              <w:t>easures of Success/KPI’s</w:t>
            </w:r>
          </w:p>
          <w:p w14:paraId="2B985A57" w14:textId="244D6892" w:rsidR="00682B78" w:rsidRPr="00682B78" w:rsidRDefault="00682B78" w:rsidP="00AF2780">
            <w:pPr>
              <w:widowControl w:val="0"/>
              <w:autoSpaceDE w:val="0"/>
              <w:autoSpaceDN w:val="0"/>
              <w:adjustRightInd w:val="0"/>
              <w:spacing w:before="3"/>
              <w:rPr>
                <w:rFonts w:ascii="Arial" w:hAnsi="Arial" w:cs="Arial"/>
                <w:sz w:val="20"/>
                <w:szCs w:val="20"/>
              </w:rPr>
            </w:pPr>
          </w:p>
        </w:tc>
      </w:tr>
      <w:tr w:rsidR="004020D9" w:rsidRPr="00682B78" w14:paraId="669C6DD4" w14:textId="77777777" w:rsidTr="00682B78">
        <w:tc>
          <w:tcPr>
            <w:tcW w:w="5382" w:type="dxa"/>
          </w:tcPr>
          <w:p w14:paraId="786BBC8E" w14:textId="77777777" w:rsidR="004020D9" w:rsidRPr="00C03A22" w:rsidRDefault="004020D9" w:rsidP="00AF2780">
            <w:pPr>
              <w:pStyle w:val="ListParagraph"/>
              <w:spacing w:before="100" w:beforeAutospacing="1" w:after="100" w:afterAutospacing="1"/>
              <w:rPr>
                <w:rFonts w:ascii="Arial" w:hAnsi="Arial" w:cs="Arial"/>
                <w:sz w:val="20"/>
                <w:szCs w:val="20"/>
              </w:rPr>
            </w:pPr>
          </w:p>
          <w:p w14:paraId="2A19DFA6" w14:textId="2F77703D" w:rsidR="00A3191A"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200BB5">
              <w:rPr>
                <w:rFonts w:ascii="Arial" w:hAnsi="Arial" w:cs="Arial"/>
                <w:sz w:val="20"/>
                <w:szCs w:val="20"/>
              </w:rPr>
              <w:t>Assist in the management of subsidiary governance, ensuring compliance with statutory and regulatory obligations across multiple jurisdictions.</w:t>
            </w:r>
          </w:p>
          <w:p w14:paraId="10F4666E" w14:textId="5CE2611C" w:rsidR="00934E93"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A3191A">
              <w:rPr>
                <w:rFonts w:ascii="Arial" w:hAnsi="Arial" w:cs="Arial"/>
                <w:sz w:val="20"/>
                <w:szCs w:val="20"/>
              </w:rPr>
              <w:t>Prepare and maintain statutory records, including registers of members, directors, and secretaries.</w:t>
            </w:r>
          </w:p>
          <w:p w14:paraId="6104F587" w14:textId="149A66BD" w:rsidR="00200BB5"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200BB5">
              <w:rPr>
                <w:rFonts w:ascii="Arial" w:hAnsi="Arial" w:cs="Arial"/>
                <w:sz w:val="20"/>
                <w:szCs w:val="20"/>
              </w:rPr>
              <w:t>Coordinate and prepare documentation for board and committee meetings, including annual meeting plans, agendas, minutes, and resolutions.</w:t>
            </w:r>
          </w:p>
          <w:p w14:paraId="53112B6D" w14:textId="65744995" w:rsidR="00200BB5"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Carry out filings of Companies House returns and forms (e.g., director appointments and resignations, annual returns, etc.) and ensure similar provisions are delivered across other jurisdictions managed by the team.</w:t>
            </w:r>
          </w:p>
          <w:p w14:paraId="47DF42D6" w14:textId="67E4D9C5" w:rsidR="00200BB5"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Assist in the preparation of written resolutions and documents for execution by Directors.</w:t>
            </w:r>
          </w:p>
          <w:p w14:paraId="265E0B2A" w14:textId="520BAF80" w:rsidR="00200BB5"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Provide input to ad hoc projects and work streams across the Group.</w:t>
            </w:r>
          </w:p>
          <w:p w14:paraId="1F9A7D08" w14:textId="1F72C7A9" w:rsidR="00200BB5"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Support the preparation of electronic meeting packs and management information.</w:t>
            </w:r>
          </w:p>
          <w:p w14:paraId="04BB4DD0" w14:textId="52F8EFDB" w:rsidR="00200BB5"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Arrange committee meeting dates and prepare annual agendas in collaboration with relevant chairs and the Company Secretary.</w:t>
            </w:r>
          </w:p>
          <w:p w14:paraId="4314DB3A" w14:textId="77777777" w:rsid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Attend</w:t>
            </w:r>
            <w:r w:rsidR="001501C9" w:rsidRPr="00C03A22">
              <w:rPr>
                <w:rFonts w:ascii="Arial" w:hAnsi="Arial" w:cs="Arial"/>
                <w:sz w:val="20"/>
                <w:szCs w:val="20"/>
              </w:rPr>
              <w:t xml:space="preserve"> board and</w:t>
            </w:r>
            <w:r w:rsidRPr="00C03A22">
              <w:rPr>
                <w:rFonts w:ascii="Arial" w:hAnsi="Arial" w:cs="Arial"/>
                <w:sz w:val="20"/>
                <w:szCs w:val="20"/>
              </w:rPr>
              <w:t xml:space="preserve"> committee meetings, draft detailed minutes capturing points, resolutions, and actions.</w:t>
            </w:r>
          </w:p>
          <w:p w14:paraId="70E65EAB" w14:textId="4ED7AD01" w:rsidR="00200BB5"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Assist in the production of the AGM Notice and organisation of the AGM itself.</w:t>
            </w:r>
          </w:p>
          <w:p w14:paraId="223D36A5" w14:textId="2ED4B070" w:rsidR="004020D9" w:rsidRPr="00C03A22" w:rsidRDefault="00200BB5"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lastRenderedPageBreak/>
              <w:t>Maintain internal corporate governance policies and governance section of the company’s website.</w:t>
            </w:r>
          </w:p>
        </w:tc>
        <w:tc>
          <w:tcPr>
            <w:tcW w:w="3827" w:type="dxa"/>
          </w:tcPr>
          <w:p w14:paraId="7F7267BD" w14:textId="77777777" w:rsidR="001D4B39" w:rsidRPr="001D4B39" w:rsidRDefault="001D4B39" w:rsidP="00AF2780">
            <w:pPr>
              <w:pStyle w:val="ListParagraph"/>
              <w:numPr>
                <w:ilvl w:val="0"/>
                <w:numId w:val="8"/>
              </w:numPr>
              <w:spacing w:before="100" w:beforeAutospacing="1" w:after="100" w:afterAutospacing="1"/>
              <w:rPr>
                <w:rFonts w:ascii="Arial" w:hAnsi="Arial" w:cs="Arial"/>
                <w:sz w:val="20"/>
                <w:szCs w:val="20"/>
              </w:rPr>
            </w:pPr>
            <w:r w:rsidRPr="001D4B39">
              <w:rPr>
                <w:rFonts w:ascii="Arial" w:hAnsi="Arial" w:cs="Arial"/>
                <w:sz w:val="20"/>
                <w:szCs w:val="20"/>
              </w:rPr>
              <w:lastRenderedPageBreak/>
              <w:t>Timely and accurate filings – Ensuring all statutory filings (e.g., Companies House submissions) are completed on or before deadlines without errors.</w:t>
            </w:r>
          </w:p>
          <w:p w14:paraId="6302B95D" w14:textId="77777777" w:rsidR="001D4B39" w:rsidRPr="001D4B39" w:rsidRDefault="001D4B39" w:rsidP="00AF2780">
            <w:pPr>
              <w:pStyle w:val="ListParagraph"/>
              <w:numPr>
                <w:ilvl w:val="0"/>
                <w:numId w:val="8"/>
              </w:numPr>
              <w:spacing w:before="100" w:beforeAutospacing="1" w:after="100" w:afterAutospacing="1"/>
              <w:rPr>
                <w:rFonts w:ascii="Arial" w:hAnsi="Arial" w:cs="Arial"/>
                <w:sz w:val="20"/>
                <w:szCs w:val="20"/>
              </w:rPr>
            </w:pPr>
            <w:r w:rsidRPr="001D4B39">
              <w:rPr>
                <w:rFonts w:ascii="Arial" w:hAnsi="Arial" w:cs="Arial"/>
                <w:sz w:val="20"/>
                <w:szCs w:val="20"/>
              </w:rPr>
              <w:t>Compliance adherence – Maintaining up-to-date company records and ensuring compliance with legal and regulatory requirements (e.g., Companies Act, GDPR).</w:t>
            </w:r>
          </w:p>
          <w:p w14:paraId="6CF7BEB1" w14:textId="77777777" w:rsidR="00681079" w:rsidRDefault="001D4B39" w:rsidP="00AF2780">
            <w:pPr>
              <w:pStyle w:val="ListParagraph"/>
              <w:numPr>
                <w:ilvl w:val="0"/>
                <w:numId w:val="8"/>
              </w:numPr>
              <w:spacing w:before="100" w:beforeAutospacing="1" w:after="100" w:afterAutospacing="1"/>
              <w:rPr>
                <w:rFonts w:ascii="Arial" w:hAnsi="Arial" w:cs="Arial"/>
                <w:sz w:val="20"/>
                <w:szCs w:val="20"/>
              </w:rPr>
            </w:pPr>
            <w:r w:rsidRPr="001D4B39">
              <w:rPr>
                <w:rFonts w:ascii="Arial" w:hAnsi="Arial" w:cs="Arial"/>
                <w:sz w:val="20"/>
                <w:szCs w:val="20"/>
              </w:rPr>
              <w:t xml:space="preserve">Accuracy of documentation – Ensuring minutes, resolutions, and other governance documents are error-free and </w:t>
            </w:r>
            <w:r w:rsidR="00D713E9">
              <w:rPr>
                <w:rFonts w:ascii="Arial" w:hAnsi="Arial" w:cs="Arial"/>
                <w:sz w:val="20"/>
                <w:szCs w:val="20"/>
              </w:rPr>
              <w:t>promote high</w:t>
            </w:r>
            <w:r w:rsidRPr="001D4B39">
              <w:rPr>
                <w:rFonts w:ascii="Arial" w:hAnsi="Arial" w:cs="Arial"/>
                <w:sz w:val="20"/>
                <w:szCs w:val="20"/>
              </w:rPr>
              <w:t xml:space="preserve"> standards.</w:t>
            </w:r>
          </w:p>
          <w:p w14:paraId="678189EB" w14:textId="77777777" w:rsidR="00681079" w:rsidRDefault="00681079" w:rsidP="00AF2780">
            <w:pPr>
              <w:pStyle w:val="ListParagraph"/>
              <w:numPr>
                <w:ilvl w:val="0"/>
                <w:numId w:val="8"/>
              </w:numPr>
              <w:spacing w:before="100" w:beforeAutospacing="1" w:after="100" w:afterAutospacing="1"/>
              <w:rPr>
                <w:rFonts w:ascii="Arial" w:hAnsi="Arial" w:cs="Arial"/>
                <w:sz w:val="20"/>
                <w:szCs w:val="20"/>
              </w:rPr>
            </w:pPr>
            <w:r w:rsidRPr="00681079">
              <w:rPr>
                <w:rFonts w:ascii="Arial" w:hAnsi="Arial" w:cs="Arial"/>
                <w:sz w:val="20"/>
                <w:szCs w:val="20"/>
              </w:rPr>
              <w:t xml:space="preserve">Quality of meeting minutes – Preparing clear, concise, and accurate </w:t>
            </w:r>
            <w:r w:rsidR="00776F42">
              <w:rPr>
                <w:rFonts w:ascii="Arial" w:hAnsi="Arial" w:cs="Arial"/>
                <w:sz w:val="20"/>
                <w:szCs w:val="20"/>
              </w:rPr>
              <w:t xml:space="preserve">draft </w:t>
            </w:r>
            <w:r w:rsidRPr="00681079">
              <w:rPr>
                <w:rFonts w:ascii="Arial" w:hAnsi="Arial" w:cs="Arial"/>
                <w:sz w:val="20"/>
                <w:szCs w:val="20"/>
              </w:rPr>
              <w:t>minutes within a specified timeframe</w:t>
            </w:r>
          </w:p>
          <w:p w14:paraId="1B6BBDAF" w14:textId="1F6DA961" w:rsidR="00F40F79" w:rsidRDefault="00F40F79" w:rsidP="00AF2780">
            <w:pPr>
              <w:pStyle w:val="ListParagraph"/>
              <w:numPr>
                <w:ilvl w:val="0"/>
                <w:numId w:val="8"/>
              </w:numPr>
              <w:spacing w:before="100" w:beforeAutospacing="1" w:after="100" w:afterAutospacing="1"/>
              <w:rPr>
                <w:rFonts w:ascii="Arial" w:hAnsi="Arial" w:cs="Arial"/>
                <w:sz w:val="20"/>
                <w:szCs w:val="20"/>
              </w:rPr>
            </w:pPr>
            <w:r w:rsidRPr="00F40F79">
              <w:rPr>
                <w:rFonts w:ascii="Arial" w:hAnsi="Arial" w:cs="Arial"/>
                <w:sz w:val="20"/>
                <w:szCs w:val="20"/>
              </w:rPr>
              <w:t>Agenda and board pack preparation – Ensuring board and committee packs are compiled, distributed, and available in advance of</w:t>
            </w:r>
            <w:r>
              <w:rPr>
                <w:rFonts w:ascii="Arial" w:hAnsi="Arial" w:cs="Arial"/>
                <w:sz w:val="20"/>
                <w:szCs w:val="20"/>
              </w:rPr>
              <w:t xml:space="preserve"> all</w:t>
            </w:r>
            <w:r w:rsidRPr="00F40F79">
              <w:rPr>
                <w:rFonts w:ascii="Arial" w:hAnsi="Arial" w:cs="Arial"/>
                <w:sz w:val="20"/>
                <w:szCs w:val="20"/>
              </w:rPr>
              <w:t xml:space="preserve"> meetings.</w:t>
            </w:r>
          </w:p>
          <w:p w14:paraId="216624BF" w14:textId="593C1E0C" w:rsidR="00F40F79" w:rsidRPr="00681079" w:rsidRDefault="007D3D07" w:rsidP="00AF2780">
            <w:pPr>
              <w:pStyle w:val="ListParagraph"/>
              <w:numPr>
                <w:ilvl w:val="0"/>
                <w:numId w:val="8"/>
              </w:numPr>
              <w:spacing w:before="100" w:beforeAutospacing="1" w:after="100" w:afterAutospacing="1"/>
              <w:rPr>
                <w:rFonts w:ascii="Arial" w:hAnsi="Arial" w:cs="Arial"/>
                <w:sz w:val="20"/>
                <w:szCs w:val="20"/>
              </w:rPr>
            </w:pPr>
            <w:r w:rsidRPr="007D3D07">
              <w:rPr>
                <w:rFonts w:ascii="Arial" w:hAnsi="Arial" w:cs="Arial"/>
                <w:sz w:val="20"/>
                <w:szCs w:val="20"/>
              </w:rPr>
              <w:t xml:space="preserve">Stakeholder feedback – Receiving positive feedback from the </w:t>
            </w:r>
            <w:r>
              <w:rPr>
                <w:rFonts w:ascii="Arial" w:hAnsi="Arial" w:cs="Arial"/>
                <w:sz w:val="20"/>
                <w:szCs w:val="20"/>
              </w:rPr>
              <w:t>C</w:t>
            </w:r>
            <w:r w:rsidRPr="007D3D07">
              <w:rPr>
                <w:rFonts w:ascii="Arial" w:hAnsi="Arial" w:cs="Arial"/>
                <w:sz w:val="20"/>
                <w:szCs w:val="20"/>
              </w:rPr>
              <w:t xml:space="preserve">ompany </w:t>
            </w:r>
            <w:r>
              <w:rPr>
                <w:rFonts w:ascii="Arial" w:hAnsi="Arial" w:cs="Arial"/>
                <w:sz w:val="20"/>
                <w:szCs w:val="20"/>
              </w:rPr>
              <w:t>S</w:t>
            </w:r>
            <w:r w:rsidRPr="007D3D07">
              <w:rPr>
                <w:rFonts w:ascii="Arial" w:hAnsi="Arial" w:cs="Arial"/>
                <w:sz w:val="20"/>
                <w:szCs w:val="20"/>
              </w:rPr>
              <w:t>ecretary, board members, and key stakeholders.</w:t>
            </w:r>
          </w:p>
        </w:tc>
      </w:tr>
      <w:tr w:rsidR="004020D9" w:rsidRPr="00682B78" w14:paraId="5E7808C6" w14:textId="77777777" w:rsidTr="00682B78">
        <w:tc>
          <w:tcPr>
            <w:tcW w:w="5382" w:type="dxa"/>
          </w:tcPr>
          <w:p w14:paraId="04ED4D63" w14:textId="77777777" w:rsidR="004020D9" w:rsidRPr="00682B78" w:rsidRDefault="004020D9" w:rsidP="00AF2780">
            <w:pPr>
              <w:rPr>
                <w:rFonts w:ascii="Arial" w:hAnsi="Arial" w:cs="Arial"/>
                <w:b/>
                <w:bCs/>
                <w:sz w:val="20"/>
                <w:szCs w:val="20"/>
              </w:rPr>
            </w:pPr>
            <w:r w:rsidRPr="00682B78">
              <w:rPr>
                <w:rFonts w:ascii="Arial" w:hAnsi="Arial" w:cs="Arial"/>
                <w:b/>
                <w:bCs/>
                <w:sz w:val="20"/>
                <w:szCs w:val="20"/>
              </w:rPr>
              <w:t>Financial</w:t>
            </w:r>
          </w:p>
          <w:p w14:paraId="286CC113" w14:textId="77777777" w:rsidR="00956D72" w:rsidRPr="00C03A22" w:rsidRDefault="00956D72"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Work efficiently, seek ways to improve processes and ways of working</w:t>
            </w:r>
          </w:p>
          <w:p w14:paraId="015074EA" w14:textId="353FFC9F" w:rsidR="00044EDF" w:rsidRPr="00C03A22" w:rsidRDefault="00956D72"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 xml:space="preserve">Support any cost saving initiatives </w:t>
            </w:r>
          </w:p>
          <w:p w14:paraId="1A2E51EF" w14:textId="5A4AF5AD" w:rsidR="00BE01EF" w:rsidRPr="00682B78" w:rsidRDefault="00BE01EF" w:rsidP="00AF2780">
            <w:pPr>
              <w:rPr>
                <w:rFonts w:ascii="Arial" w:hAnsi="Arial" w:cs="Arial"/>
                <w:b/>
                <w:bCs/>
                <w:sz w:val="20"/>
                <w:szCs w:val="20"/>
              </w:rPr>
            </w:pPr>
          </w:p>
        </w:tc>
        <w:tc>
          <w:tcPr>
            <w:tcW w:w="3827" w:type="dxa"/>
          </w:tcPr>
          <w:p w14:paraId="7E09F139" w14:textId="66363FEB" w:rsidR="004020D9" w:rsidRPr="00682B78" w:rsidRDefault="004020D9" w:rsidP="00AF2780">
            <w:pPr>
              <w:pStyle w:val="ListParagraph"/>
              <w:spacing w:before="100" w:beforeAutospacing="1" w:after="100" w:afterAutospacing="1"/>
              <w:ind w:left="360"/>
              <w:rPr>
                <w:rFonts w:ascii="Arial" w:hAnsi="Arial" w:cs="Arial"/>
                <w:sz w:val="20"/>
                <w:szCs w:val="20"/>
              </w:rPr>
            </w:pPr>
          </w:p>
        </w:tc>
      </w:tr>
      <w:tr w:rsidR="004020D9" w:rsidRPr="00682B78" w14:paraId="764DDC14" w14:textId="77777777" w:rsidTr="00682B78">
        <w:tc>
          <w:tcPr>
            <w:tcW w:w="5382" w:type="dxa"/>
          </w:tcPr>
          <w:p w14:paraId="784792C8" w14:textId="77777777" w:rsidR="004020D9" w:rsidRPr="00682B78" w:rsidRDefault="00BE01EF" w:rsidP="00AF2780">
            <w:pPr>
              <w:rPr>
                <w:rFonts w:ascii="Arial" w:hAnsi="Arial" w:cs="Arial"/>
                <w:b/>
                <w:bCs/>
                <w:sz w:val="20"/>
                <w:szCs w:val="20"/>
              </w:rPr>
            </w:pPr>
            <w:r w:rsidRPr="00682B78">
              <w:rPr>
                <w:rFonts w:ascii="Arial" w:hAnsi="Arial" w:cs="Arial"/>
                <w:b/>
                <w:bCs/>
                <w:sz w:val="20"/>
                <w:szCs w:val="20"/>
              </w:rPr>
              <w:t>Member</w:t>
            </w:r>
          </w:p>
          <w:p w14:paraId="675857EE" w14:textId="391C9B60" w:rsidR="00BE01EF" w:rsidRPr="00C03A22" w:rsidRDefault="00956D72" w:rsidP="00AF2780">
            <w:pPr>
              <w:pStyle w:val="ListParagraph"/>
              <w:numPr>
                <w:ilvl w:val="0"/>
                <w:numId w:val="10"/>
              </w:numPr>
              <w:spacing w:before="100" w:beforeAutospacing="1" w:after="100" w:afterAutospacing="1"/>
              <w:ind w:left="720"/>
              <w:rPr>
                <w:rFonts w:ascii="Arial" w:hAnsi="Arial" w:cs="Arial"/>
                <w:b/>
                <w:bCs/>
                <w:sz w:val="20"/>
                <w:szCs w:val="20"/>
              </w:rPr>
            </w:pPr>
            <w:r w:rsidRPr="00C03A22">
              <w:rPr>
                <w:rFonts w:ascii="Arial" w:hAnsi="Arial" w:cs="Arial"/>
                <w:sz w:val="20"/>
                <w:szCs w:val="20"/>
              </w:rPr>
              <w:t>S</w:t>
            </w:r>
            <w:r w:rsidRPr="00B638D5">
              <w:rPr>
                <w:rFonts w:ascii="Arial" w:hAnsi="Arial" w:cs="Arial"/>
                <w:sz w:val="20"/>
                <w:szCs w:val="20"/>
              </w:rPr>
              <w:t>upport a culture and capability in Lean / continuous improvement to drive operational efficiency and great member experiences and outcomes</w:t>
            </w:r>
          </w:p>
          <w:p w14:paraId="3DF57184" w14:textId="4C8D6494" w:rsidR="00BE01EF" w:rsidRPr="00682B78" w:rsidRDefault="00BE01EF" w:rsidP="00AF2780">
            <w:pPr>
              <w:rPr>
                <w:rFonts w:ascii="Arial" w:hAnsi="Arial" w:cs="Arial"/>
                <w:b/>
                <w:bCs/>
                <w:sz w:val="20"/>
                <w:szCs w:val="20"/>
              </w:rPr>
            </w:pPr>
          </w:p>
        </w:tc>
        <w:tc>
          <w:tcPr>
            <w:tcW w:w="3827" w:type="dxa"/>
          </w:tcPr>
          <w:p w14:paraId="0C10A9C7" w14:textId="328366E8" w:rsidR="004020D9" w:rsidRPr="008D1E4B" w:rsidRDefault="004020D9" w:rsidP="00AF2780">
            <w:pPr>
              <w:pStyle w:val="ListParagraph"/>
              <w:ind w:left="360"/>
              <w:rPr>
                <w:rFonts w:ascii="Arial" w:hAnsi="Arial" w:cs="Arial"/>
                <w:sz w:val="20"/>
                <w:szCs w:val="20"/>
              </w:rPr>
            </w:pPr>
          </w:p>
        </w:tc>
      </w:tr>
      <w:tr w:rsidR="004020D9" w:rsidRPr="00682B78" w14:paraId="3B141173" w14:textId="77777777" w:rsidTr="00682B78">
        <w:tc>
          <w:tcPr>
            <w:tcW w:w="5382" w:type="dxa"/>
          </w:tcPr>
          <w:p w14:paraId="7A00A3ED" w14:textId="77777777" w:rsidR="004020D9" w:rsidRPr="00682B78" w:rsidRDefault="00BE01EF" w:rsidP="00AF2780">
            <w:pPr>
              <w:rPr>
                <w:rFonts w:ascii="Arial" w:hAnsi="Arial" w:cs="Arial"/>
                <w:b/>
                <w:bCs/>
                <w:sz w:val="20"/>
                <w:szCs w:val="20"/>
              </w:rPr>
            </w:pPr>
            <w:r w:rsidRPr="00682B78">
              <w:rPr>
                <w:rFonts w:ascii="Arial" w:hAnsi="Arial" w:cs="Arial"/>
                <w:b/>
                <w:bCs/>
                <w:sz w:val="20"/>
                <w:szCs w:val="20"/>
              </w:rPr>
              <w:t>People</w:t>
            </w:r>
          </w:p>
          <w:p w14:paraId="63E2FF25" w14:textId="77777777" w:rsidR="00956D72" w:rsidRDefault="00956D72" w:rsidP="00AF2780">
            <w:pPr>
              <w:pStyle w:val="ListParagraph"/>
              <w:numPr>
                <w:ilvl w:val="0"/>
                <w:numId w:val="10"/>
              </w:numPr>
              <w:spacing w:before="100" w:beforeAutospacing="1" w:after="100" w:afterAutospacing="1"/>
              <w:ind w:left="720"/>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16631F70" w14:textId="77777777" w:rsidR="00956D72" w:rsidRDefault="00956D72" w:rsidP="00AF2780">
            <w:pPr>
              <w:pStyle w:val="ListParagraph"/>
              <w:numPr>
                <w:ilvl w:val="0"/>
                <w:numId w:val="10"/>
              </w:numPr>
              <w:spacing w:before="100" w:beforeAutospacing="1" w:after="100" w:afterAutospacing="1"/>
              <w:ind w:left="720"/>
              <w:rPr>
                <w:rFonts w:ascii="Arial" w:hAnsi="Arial" w:cs="Arial"/>
                <w:sz w:val="20"/>
                <w:szCs w:val="20"/>
              </w:rPr>
            </w:pPr>
            <w:r>
              <w:rPr>
                <w:rFonts w:ascii="Arial" w:hAnsi="Arial" w:cs="Arial"/>
                <w:sz w:val="20"/>
                <w:szCs w:val="20"/>
              </w:rPr>
              <w:t>Proactively engage with other team members, promoting a positive team environment</w:t>
            </w:r>
          </w:p>
          <w:p w14:paraId="73B9BBDD" w14:textId="77777777" w:rsidR="00956D72" w:rsidRDefault="00956D72" w:rsidP="00AF2780">
            <w:pPr>
              <w:pStyle w:val="ListParagraph"/>
              <w:numPr>
                <w:ilvl w:val="0"/>
                <w:numId w:val="10"/>
              </w:numPr>
              <w:spacing w:before="100" w:beforeAutospacing="1" w:after="100" w:afterAutospacing="1"/>
              <w:ind w:left="720"/>
              <w:rPr>
                <w:rFonts w:ascii="Arial" w:hAnsi="Arial" w:cs="Arial"/>
                <w:sz w:val="20"/>
                <w:szCs w:val="20"/>
              </w:rPr>
            </w:pPr>
            <w:r w:rsidRPr="00B92627">
              <w:rPr>
                <w:rFonts w:ascii="Arial" w:hAnsi="Arial" w:cs="Arial"/>
                <w:sz w:val="20"/>
                <w:szCs w:val="20"/>
              </w:rPr>
              <w:t>Proactively engage in people processes e.g. 121s, team meetings</w:t>
            </w:r>
          </w:p>
          <w:p w14:paraId="2400F297" w14:textId="71C8679A" w:rsidR="00BE01EF" w:rsidRPr="00682B78" w:rsidRDefault="00C03A22" w:rsidP="00AF2780">
            <w:pPr>
              <w:pStyle w:val="ListParagraph"/>
              <w:numPr>
                <w:ilvl w:val="0"/>
                <w:numId w:val="10"/>
              </w:numPr>
              <w:spacing w:before="100" w:beforeAutospacing="1" w:after="100" w:afterAutospacing="1"/>
              <w:ind w:left="720"/>
              <w:rPr>
                <w:rFonts w:ascii="Arial" w:hAnsi="Arial" w:cs="Arial"/>
                <w:b/>
                <w:bCs/>
                <w:sz w:val="20"/>
                <w:szCs w:val="20"/>
              </w:rPr>
            </w:pPr>
            <w:r w:rsidRPr="00C03A22">
              <w:rPr>
                <w:rFonts w:ascii="Arial" w:hAnsi="Arial" w:cs="Arial"/>
                <w:sz w:val="20"/>
                <w:szCs w:val="20"/>
              </w:rPr>
              <w:t>Take an active role / support in promoting a more inclusive environment, which aligns with our commitment to celebrate and promote dive</w:t>
            </w:r>
            <w:r w:rsidR="00FC25E6">
              <w:rPr>
                <w:rFonts w:ascii="Arial" w:hAnsi="Arial" w:cs="Arial"/>
                <w:sz w:val="20"/>
                <w:szCs w:val="20"/>
              </w:rPr>
              <w:t>r</w:t>
            </w:r>
            <w:r w:rsidRPr="00C03A22">
              <w:rPr>
                <w:rFonts w:ascii="Arial" w:hAnsi="Arial" w:cs="Arial"/>
                <w:sz w:val="20"/>
                <w:szCs w:val="20"/>
              </w:rPr>
              <w:t>sity.</w:t>
            </w:r>
          </w:p>
        </w:tc>
        <w:tc>
          <w:tcPr>
            <w:tcW w:w="3827" w:type="dxa"/>
          </w:tcPr>
          <w:p w14:paraId="7338FB2A" w14:textId="77777777" w:rsidR="0063285A" w:rsidRDefault="0063285A" w:rsidP="00AF2780">
            <w:pPr>
              <w:pStyle w:val="ListParagraph"/>
              <w:spacing w:before="100" w:beforeAutospacing="1" w:after="100" w:afterAutospacing="1"/>
              <w:ind w:left="360"/>
              <w:rPr>
                <w:rFonts w:ascii="Arial" w:hAnsi="Arial" w:cs="Arial"/>
                <w:sz w:val="20"/>
                <w:szCs w:val="20"/>
              </w:rPr>
            </w:pPr>
          </w:p>
          <w:p w14:paraId="1BC7B89F" w14:textId="76C158A6" w:rsidR="0063285A" w:rsidRDefault="0063285A" w:rsidP="00AF2780">
            <w:pPr>
              <w:pStyle w:val="ListParagraph"/>
              <w:numPr>
                <w:ilvl w:val="0"/>
                <w:numId w:val="10"/>
              </w:numPr>
              <w:spacing w:before="100" w:beforeAutospacing="1" w:after="100" w:afterAutospacing="1"/>
              <w:rPr>
                <w:rFonts w:ascii="Arial" w:hAnsi="Arial" w:cs="Arial"/>
                <w:sz w:val="20"/>
                <w:szCs w:val="20"/>
              </w:rPr>
            </w:pPr>
            <w:r w:rsidRPr="0063285A">
              <w:rPr>
                <w:rFonts w:ascii="Arial" w:hAnsi="Arial" w:cs="Arial"/>
                <w:sz w:val="20"/>
                <w:szCs w:val="20"/>
              </w:rPr>
              <w:t>Ongoing learning – Keeping up to date with changes in corporate governance and company law.</w:t>
            </w:r>
          </w:p>
          <w:p w14:paraId="384DE2FA" w14:textId="03DF12F7" w:rsidR="0063285A" w:rsidRDefault="0063285A" w:rsidP="00AF2780">
            <w:pPr>
              <w:pStyle w:val="ListParagraph"/>
              <w:numPr>
                <w:ilvl w:val="0"/>
                <w:numId w:val="10"/>
              </w:numPr>
              <w:spacing w:before="100" w:beforeAutospacing="1" w:after="100" w:afterAutospacing="1"/>
              <w:rPr>
                <w:rFonts w:ascii="Arial" w:hAnsi="Arial" w:cs="Arial"/>
                <w:sz w:val="20"/>
                <w:szCs w:val="20"/>
              </w:rPr>
            </w:pPr>
            <w:r w:rsidRPr="0063285A">
              <w:rPr>
                <w:rFonts w:ascii="Arial" w:hAnsi="Arial" w:cs="Arial"/>
                <w:sz w:val="20"/>
                <w:szCs w:val="20"/>
              </w:rPr>
              <w:t>Training and development – Completing relevant training courses or obtaining professional qualifications (e.g., ICSA/CGI certification).</w:t>
            </w:r>
          </w:p>
          <w:p w14:paraId="6B074137" w14:textId="7272C71F" w:rsidR="00C03A22" w:rsidRDefault="00C03A22" w:rsidP="00AF2780">
            <w:pPr>
              <w:pStyle w:val="ListParagraph"/>
              <w:numPr>
                <w:ilvl w:val="0"/>
                <w:numId w:val="10"/>
              </w:numPr>
              <w:spacing w:before="100" w:beforeAutospacing="1" w:after="100" w:afterAutospacing="1"/>
              <w:rPr>
                <w:rFonts w:ascii="Arial" w:hAnsi="Arial" w:cs="Arial"/>
                <w:sz w:val="20"/>
                <w:szCs w:val="20"/>
              </w:rPr>
            </w:pPr>
            <w:r w:rsidRPr="00562802">
              <w:rPr>
                <w:rFonts w:ascii="Arial" w:hAnsi="Arial" w:cs="Arial"/>
                <w:sz w:val="20"/>
                <w:szCs w:val="20"/>
              </w:rPr>
              <w:t>Robust PDP</w:t>
            </w:r>
          </w:p>
          <w:p w14:paraId="742646DC" w14:textId="77777777" w:rsidR="004020D9" w:rsidRDefault="00C03A22" w:rsidP="00AF2780">
            <w:pPr>
              <w:pStyle w:val="ListParagraph"/>
              <w:numPr>
                <w:ilvl w:val="0"/>
                <w:numId w:val="10"/>
              </w:numPr>
              <w:spacing w:before="100" w:beforeAutospacing="1" w:after="100" w:afterAutospacing="1"/>
              <w:rPr>
                <w:rFonts w:ascii="Arial" w:hAnsi="Arial" w:cs="Arial"/>
                <w:sz w:val="20"/>
                <w:szCs w:val="20"/>
              </w:rPr>
            </w:pPr>
            <w:r w:rsidRPr="00B638D5">
              <w:rPr>
                <w:rFonts w:ascii="Arial" w:hAnsi="Arial" w:cs="Arial"/>
                <w:sz w:val="20"/>
                <w:szCs w:val="20"/>
              </w:rPr>
              <w:t>Stakeholder feedback</w:t>
            </w:r>
          </w:p>
          <w:p w14:paraId="53674021" w14:textId="2AFE850C" w:rsidR="00C03A22" w:rsidRPr="00B638D5" w:rsidRDefault="00C03A22" w:rsidP="00AF2780">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Performance ratings</w:t>
            </w:r>
          </w:p>
        </w:tc>
      </w:tr>
      <w:tr w:rsidR="004020D9" w:rsidRPr="00682B78" w14:paraId="4DE695F3" w14:textId="77777777" w:rsidTr="00682B78">
        <w:tc>
          <w:tcPr>
            <w:tcW w:w="5382" w:type="dxa"/>
          </w:tcPr>
          <w:p w14:paraId="637AB019" w14:textId="70E43FD0" w:rsidR="004020D9" w:rsidRPr="00682B78" w:rsidRDefault="00BE01EF" w:rsidP="00AF2780">
            <w:pPr>
              <w:rPr>
                <w:rFonts w:ascii="Arial" w:hAnsi="Arial" w:cs="Arial"/>
                <w:b/>
                <w:bCs/>
                <w:sz w:val="20"/>
                <w:szCs w:val="20"/>
              </w:rPr>
            </w:pPr>
            <w:r w:rsidRPr="00682B78">
              <w:rPr>
                <w:rFonts w:ascii="Arial" w:hAnsi="Arial" w:cs="Arial"/>
                <w:b/>
                <w:bCs/>
                <w:sz w:val="20"/>
                <w:szCs w:val="20"/>
              </w:rPr>
              <w:t>Risk</w:t>
            </w:r>
          </w:p>
          <w:p w14:paraId="15D480F3" w14:textId="77777777" w:rsidR="00BE01EF" w:rsidRPr="001501C9" w:rsidRDefault="00BE01EF" w:rsidP="00AF2780">
            <w:pPr>
              <w:pStyle w:val="ListParagraph"/>
              <w:ind w:left="360"/>
              <w:rPr>
                <w:rFonts w:ascii="Arial" w:hAnsi="Arial" w:cs="Arial"/>
                <w:b/>
                <w:bCs/>
                <w:sz w:val="20"/>
                <w:szCs w:val="20"/>
              </w:rPr>
            </w:pPr>
          </w:p>
          <w:p w14:paraId="5926A683" w14:textId="13A9DEDE" w:rsidR="00956D72" w:rsidRDefault="00956D72" w:rsidP="00AF2780">
            <w:pPr>
              <w:pStyle w:val="ListParagraph"/>
              <w:numPr>
                <w:ilvl w:val="0"/>
                <w:numId w:val="23"/>
              </w:numPr>
              <w:spacing w:before="100" w:beforeAutospacing="1" w:after="100" w:afterAutospacing="1"/>
              <w:rPr>
                <w:rFonts w:ascii="Arial" w:hAnsi="Arial" w:cs="Arial"/>
                <w:sz w:val="20"/>
                <w:szCs w:val="20"/>
              </w:rPr>
            </w:pPr>
            <w:r w:rsidRPr="00644BB2">
              <w:rPr>
                <w:rFonts w:ascii="Arial" w:hAnsi="Arial" w:cs="Arial"/>
                <w:sz w:val="20"/>
                <w:szCs w:val="20"/>
              </w:rPr>
              <w:t>Identify and report ris</w:t>
            </w:r>
            <w:r>
              <w:rPr>
                <w:rFonts w:ascii="Arial" w:hAnsi="Arial" w:cs="Arial"/>
                <w:sz w:val="20"/>
                <w:szCs w:val="20"/>
              </w:rPr>
              <w:t xml:space="preserve">ks and issues identified </w:t>
            </w:r>
            <w:r w:rsidRPr="00644BB2">
              <w:rPr>
                <w:rFonts w:ascii="Arial" w:hAnsi="Arial" w:cs="Arial"/>
                <w:sz w:val="20"/>
                <w:szCs w:val="20"/>
              </w:rPr>
              <w:t>to enable resolution and mitigation of potential impact on MPS, members and colleagues.</w:t>
            </w:r>
          </w:p>
          <w:p w14:paraId="3ACEE54E" w14:textId="77777777" w:rsidR="00956D72" w:rsidRPr="00796E90" w:rsidRDefault="00956D72" w:rsidP="00AF2780">
            <w:pPr>
              <w:pStyle w:val="ListParagraph"/>
              <w:numPr>
                <w:ilvl w:val="0"/>
                <w:numId w:val="23"/>
              </w:numPr>
              <w:contextualSpacing w:val="0"/>
              <w:rPr>
                <w:b/>
                <w:sz w:val="20"/>
                <w:szCs w:val="20"/>
              </w:rPr>
            </w:pPr>
            <w:r>
              <w:rPr>
                <w:rFonts w:ascii="Arial" w:hAnsi="Arial" w:cs="Arial"/>
                <w:sz w:val="20"/>
                <w:szCs w:val="20"/>
              </w:rPr>
              <w:t>Comply</w:t>
            </w:r>
            <w:r w:rsidRPr="00E31268">
              <w:rPr>
                <w:rFonts w:ascii="Arial" w:hAnsi="Arial" w:cs="Arial"/>
                <w:sz w:val="20"/>
                <w:szCs w:val="20"/>
              </w:rPr>
              <w:t xml:space="preserve"> with all audit and regulatory</w:t>
            </w:r>
            <w:r>
              <w:rPr>
                <w:rFonts w:ascii="Arial" w:hAnsi="Arial" w:cs="Arial"/>
                <w:sz w:val="20"/>
                <w:szCs w:val="20"/>
              </w:rPr>
              <w:t>/legislative</w:t>
            </w:r>
            <w:r w:rsidRPr="00E31268">
              <w:rPr>
                <w:rFonts w:ascii="Arial" w:hAnsi="Arial" w:cs="Arial"/>
                <w:sz w:val="20"/>
                <w:szCs w:val="20"/>
              </w:rPr>
              <w:t xml:space="preserve"> policies, procedures and regulations</w:t>
            </w:r>
            <w:r>
              <w:rPr>
                <w:rFonts w:ascii="Arial" w:hAnsi="Arial" w:cs="Arial"/>
                <w:sz w:val="20"/>
                <w:szCs w:val="20"/>
              </w:rPr>
              <w:t>.</w:t>
            </w:r>
          </w:p>
          <w:p w14:paraId="4F2BA9D1" w14:textId="77777777" w:rsidR="00BE01EF" w:rsidRPr="00682B78" w:rsidRDefault="00BE01EF" w:rsidP="00AF2780">
            <w:pPr>
              <w:rPr>
                <w:rFonts w:ascii="Arial" w:hAnsi="Arial" w:cs="Arial"/>
                <w:b/>
                <w:bCs/>
                <w:sz w:val="20"/>
                <w:szCs w:val="20"/>
              </w:rPr>
            </w:pPr>
          </w:p>
          <w:p w14:paraId="7E8BF535" w14:textId="77777777" w:rsidR="00BE01EF" w:rsidRPr="00682B78" w:rsidRDefault="00BE01EF" w:rsidP="00AF2780">
            <w:pPr>
              <w:rPr>
                <w:rFonts w:ascii="Arial" w:hAnsi="Arial" w:cs="Arial"/>
                <w:b/>
                <w:bCs/>
                <w:sz w:val="20"/>
                <w:szCs w:val="20"/>
              </w:rPr>
            </w:pPr>
          </w:p>
          <w:p w14:paraId="0BEE2BFE" w14:textId="577D32EB" w:rsidR="00BE01EF" w:rsidRPr="00682B78" w:rsidRDefault="00BE01EF" w:rsidP="00AF2780">
            <w:pPr>
              <w:rPr>
                <w:rFonts w:ascii="Arial" w:hAnsi="Arial" w:cs="Arial"/>
                <w:b/>
                <w:bCs/>
                <w:sz w:val="20"/>
                <w:szCs w:val="20"/>
              </w:rPr>
            </w:pPr>
          </w:p>
        </w:tc>
        <w:tc>
          <w:tcPr>
            <w:tcW w:w="3827" w:type="dxa"/>
          </w:tcPr>
          <w:p w14:paraId="6C7D986A" w14:textId="77777777" w:rsidR="004020D9" w:rsidRDefault="004020D9" w:rsidP="00AF2780">
            <w:pPr>
              <w:pStyle w:val="ListParagraph"/>
              <w:ind w:left="360"/>
              <w:rPr>
                <w:rFonts w:ascii="Arial" w:hAnsi="Arial" w:cs="Arial"/>
                <w:sz w:val="20"/>
                <w:szCs w:val="20"/>
              </w:rPr>
            </w:pPr>
          </w:p>
          <w:p w14:paraId="0AB3B026" w14:textId="77777777" w:rsidR="008B483F" w:rsidRDefault="008B483F" w:rsidP="00AF2780">
            <w:pPr>
              <w:pStyle w:val="ListParagraph"/>
              <w:ind w:left="360"/>
              <w:rPr>
                <w:rFonts w:ascii="Arial" w:hAnsi="Arial" w:cs="Arial"/>
                <w:sz w:val="20"/>
                <w:szCs w:val="20"/>
              </w:rPr>
            </w:pPr>
          </w:p>
          <w:p w14:paraId="4B1A6020" w14:textId="3EF0875C" w:rsidR="008B483F" w:rsidRPr="008B483F" w:rsidRDefault="008B483F" w:rsidP="00AF2780">
            <w:pPr>
              <w:pStyle w:val="ListParagraph"/>
              <w:numPr>
                <w:ilvl w:val="0"/>
                <w:numId w:val="10"/>
              </w:numPr>
              <w:rPr>
                <w:rFonts w:ascii="Arial" w:hAnsi="Arial" w:cs="Arial"/>
                <w:sz w:val="20"/>
                <w:szCs w:val="20"/>
              </w:rPr>
            </w:pPr>
            <w:r w:rsidRPr="0085281D">
              <w:rPr>
                <w:rFonts w:ascii="Arial" w:hAnsi="Arial" w:cs="Arial"/>
                <w:sz w:val="20"/>
                <w:szCs w:val="20"/>
              </w:rPr>
              <w:t>Confidentiality and discretion</w:t>
            </w:r>
            <w:r w:rsidRPr="008B483F">
              <w:rPr>
                <w:rFonts w:ascii="Arial" w:hAnsi="Arial" w:cs="Arial"/>
                <w:sz w:val="20"/>
                <w:szCs w:val="20"/>
              </w:rPr>
              <w:t xml:space="preserve"> – Maintaining a high level of integrity when dealing with sensitive information.</w:t>
            </w:r>
          </w:p>
        </w:tc>
      </w:tr>
    </w:tbl>
    <w:p w14:paraId="35FC2375" w14:textId="0378DDBC" w:rsidR="00682B78" w:rsidRPr="00682B78" w:rsidRDefault="00682B78" w:rsidP="00AF278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00BE01EF">
        <w:tc>
          <w:tcPr>
            <w:tcW w:w="9016" w:type="dxa"/>
          </w:tcPr>
          <w:p w14:paraId="4A501D40" w14:textId="668BC222" w:rsidR="00BE01EF" w:rsidRPr="00682B78" w:rsidRDefault="00BE01EF" w:rsidP="00AF2780">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BE01EF">
        <w:tc>
          <w:tcPr>
            <w:tcW w:w="9016" w:type="dxa"/>
          </w:tcPr>
          <w:p w14:paraId="25289482" w14:textId="77777777" w:rsidR="001B48FA" w:rsidRDefault="001B48FA" w:rsidP="00AF2780">
            <w:pPr>
              <w:pStyle w:val="ListParagraph"/>
              <w:spacing w:before="100" w:beforeAutospacing="1" w:after="100" w:afterAutospacing="1"/>
              <w:rPr>
                <w:rFonts w:ascii="Arial" w:hAnsi="Arial" w:cs="Arial"/>
                <w:sz w:val="20"/>
                <w:szCs w:val="20"/>
              </w:rPr>
            </w:pPr>
          </w:p>
          <w:p w14:paraId="754E792C" w14:textId="1F83FA5D" w:rsidR="00956D72" w:rsidRPr="00FC25E6" w:rsidRDefault="00956D72" w:rsidP="00AF2780">
            <w:pPr>
              <w:pStyle w:val="ListParagraph"/>
              <w:numPr>
                <w:ilvl w:val="0"/>
                <w:numId w:val="24"/>
              </w:numPr>
              <w:spacing w:before="100" w:beforeAutospacing="1" w:after="100" w:afterAutospacing="1"/>
              <w:rPr>
                <w:rFonts w:ascii="Arial" w:hAnsi="Arial" w:cs="Arial"/>
                <w:sz w:val="20"/>
                <w:szCs w:val="20"/>
              </w:rPr>
            </w:pPr>
            <w:r w:rsidRPr="00FC25E6">
              <w:rPr>
                <w:rFonts w:ascii="Arial" w:hAnsi="Arial" w:cs="Arial"/>
                <w:sz w:val="20"/>
                <w:szCs w:val="20"/>
              </w:rPr>
              <w:t>Consistently demonstrate MPS values</w:t>
            </w:r>
          </w:p>
          <w:p w14:paraId="28869546" w14:textId="5BFB0C35" w:rsidR="00956D72" w:rsidRPr="00FC25E6" w:rsidRDefault="00956D72" w:rsidP="00AF2780">
            <w:pPr>
              <w:pStyle w:val="ListParagraph"/>
              <w:numPr>
                <w:ilvl w:val="0"/>
                <w:numId w:val="24"/>
              </w:numPr>
              <w:spacing w:before="100" w:beforeAutospacing="1" w:after="100" w:afterAutospacing="1"/>
              <w:rPr>
                <w:rFonts w:ascii="Arial" w:hAnsi="Arial" w:cs="Arial"/>
                <w:sz w:val="20"/>
                <w:szCs w:val="20"/>
              </w:rPr>
            </w:pPr>
            <w:r w:rsidRPr="00FC25E6">
              <w:rPr>
                <w:rFonts w:ascii="Arial" w:hAnsi="Arial" w:cs="Arial"/>
                <w:sz w:val="20"/>
                <w:szCs w:val="20"/>
              </w:rPr>
              <w:t>Build relationships with internal colleagues and stakeholders</w:t>
            </w:r>
          </w:p>
          <w:p w14:paraId="0894D38C" w14:textId="77777777" w:rsidR="00956D72" w:rsidRPr="00FC25E6" w:rsidRDefault="00956D72" w:rsidP="00AF2780">
            <w:pPr>
              <w:pStyle w:val="ListParagraph"/>
              <w:numPr>
                <w:ilvl w:val="0"/>
                <w:numId w:val="24"/>
              </w:numPr>
              <w:spacing w:afterAutospacing="1"/>
              <w:rPr>
                <w:rFonts w:ascii="Arial" w:hAnsi="Arial" w:cs="Arial"/>
                <w:sz w:val="20"/>
                <w:szCs w:val="20"/>
              </w:rPr>
            </w:pPr>
            <w:r w:rsidRPr="00FC25E6">
              <w:rPr>
                <w:rFonts w:ascii="Arial" w:hAnsi="Arial" w:cs="Arial"/>
                <w:sz w:val="20"/>
                <w:szCs w:val="20"/>
              </w:rPr>
              <w:t xml:space="preserve">Provide cross departmental support where required </w:t>
            </w:r>
          </w:p>
          <w:p w14:paraId="47802400" w14:textId="77777777" w:rsidR="00956D72" w:rsidRPr="00FC25E6" w:rsidRDefault="00956D72" w:rsidP="00AF2780">
            <w:pPr>
              <w:pStyle w:val="ListParagraph"/>
              <w:numPr>
                <w:ilvl w:val="0"/>
                <w:numId w:val="24"/>
              </w:numPr>
              <w:spacing w:afterAutospacing="1"/>
              <w:rPr>
                <w:rFonts w:ascii="Arial" w:hAnsi="Arial" w:cs="Arial"/>
                <w:sz w:val="20"/>
                <w:szCs w:val="20"/>
              </w:rPr>
            </w:pPr>
            <w:r w:rsidRPr="00FC25E6">
              <w:rPr>
                <w:rFonts w:ascii="Arial" w:hAnsi="Arial" w:cs="Arial"/>
                <w:sz w:val="20"/>
                <w:szCs w:val="20"/>
              </w:rPr>
              <w:t>Undertake other duties and tasks that are appropriate to the level or role that may be required</w:t>
            </w:r>
          </w:p>
          <w:p w14:paraId="6AD0F90E" w14:textId="44FA6417" w:rsidR="00A001BB" w:rsidRPr="00FC25E6" w:rsidRDefault="00A001BB" w:rsidP="00AF2780">
            <w:pPr>
              <w:pStyle w:val="ListParagraph"/>
              <w:spacing w:afterAutospacing="1"/>
              <w:rPr>
                <w:rFonts w:ascii="Arial" w:hAnsi="Arial" w:cs="Arial"/>
                <w:sz w:val="20"/>
                <w:szCs w:val="20"/>
              </w:rPr>
            </w:pPr>
          </w:p>
        </w:tc>
      </w:tr>
    </w:tbl>
    <w:p w14:paraId="52359220" w14:textId="73C68CE9" w:rsidR="00BE01EF" w:rsidRDefault="00BE01EF" w:rsidP="00AF2780">
      <w:pPr>
        <w:rPr>
          <w:rFonts w:ascii="Arial" w:hAnsi="Arial" w:cs="Arial"/>
          <w:sz w:val="20"/>
          <w:szCs w:val="20"/>
        </w:rPr>
      </w:pPr>
    </w:p>
    <w:p w14:paraId="789C6965" w14:textId="77777777" w:rsidR="00E11CCE" w:rsidRDefault="00E11CCE" w:rsidP="00AF2780">
      <w:pPr>
        <w:rPr>
          <w:rFonts w:ascii="Arial" w:hAnsi="Arial" w:cs="Arial"/>
          <w:sz w:val="20"/>
          <w:szCs w:val="20"/>
        </w:rPr>
      </w:pPr>
    </w:p>
    <w:p w14:paraId="24AFEEFA" w14:textId="77777777" w:rsidR="00E11CCE" w:rsidRDefault="00E11CCE" w:rsidP="00AF2780">
      <w:pPr>
        <w:rPr>
          <w:rFonts w:ascii="Arial" w:hAnsi="Arial" w:cs="Arial"/>
          <w:sz w:val="20"/>
          <w:szCs w:val="20"/>
        </w:rPr>
      </w:pPr>
    </w:p>
    <w:p w14:paraId="31907358" w14:textId="77777777" w:rsidR="00E11CCE" w:rsidRPr="00682B78" w:rsidRDefault="00E11CCE" w:rsidP="00AF278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12098" w:rsidRPr="00682B78" w14:paraId="4ED221F4" w14:textId="77777777" w:rsidTr="00612098">
        <w:tc>
          <w:tcPr>
            <w:tcW w:w="9016" w:type="dxa"/>
          </w:tcPr>
          <w:p w14:paraId="124727E4" w14:textId="0D2EAC78" w:rsidR="00612098" w:rsidRPr="00682B78" w:rsidRDefault="00612098" w:rsidP="00AF2780">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00612098">
        <w:trPr>
          <w:trHeight w:val="1189"/>
        </w:trPr>
        <w:tc>
          <w:tcPr>
            <w:tcW w:w="9016" w:type="dxa"/>
          </w:tcPr>
          <w:p w14:paraId="2767DB65" w14:textId="7D061959" w:rsidR="00682B78" w:rsidRDefault="006C646E" w:rsidP="00AF2780">
            <w:pPr>
              <w:pStyle w:val="ListParagraph"/>
              <w:numPr>
                <w:ilvl w:val="0"/>
                <w:numId w:val="7"/>
              </w:numPr>
              <w:spacing w:before="100" w:beforeAutospacing="1" w:after="100" w:afterAutospacing="1"/>
              <w:rPr>
                <w:rFonts w:ascii="Arial" w:hAnsi="Arial" w:cs="Arial"/>
                <w:sz w:val="20"/>
                <w:szCs w:val="20"/>
              </w:rPr>
            </w:pPr>
            <w:r w:rsidRPr="006C646E">
              <w:rPr>
                <w:rFonts w:ascii="Arial" w:hAnsi="Arial" w:cs="Arial"/>
                <w:sz w:val="20"/>
                <w:szCs w:val="20"/>
              </w:rPr>
              <w:t>Attendee at all Council and sub-committee meetings</w:t>
            </w:r>
          </w:p>
          <w:p w14:paraId="652F67E8" w14:textId="573F846F" w:rsidR="001F2A63" w:rsidRDefault="009E2FC7" w:rsidP="00AF2780">
            <w:pPr>
              <w:pStyle w:val="ListParagraph"/>
              <w:numPr>
                <w:ilvl w:val="0"/>
                <w:numId w:val="7"/>
              </w:numPr>
              <w:spacing w:before="100" w:beforeAutospacing="1" w:after="100" w:afterAutospacing="1"/>
              <w:rPr>
                <w:rFonts w:ascii="Arial" w:hAnsi="Arial" w:cs="Arial"/>
                <w:sz w:val="20"/>
                <w:szCs w:val="20"/>
              </w:rPr>
            </w:pPr>
            <w:r>
              <w:rPr>
                <w:rFonts w:ascii="Arial" w:hAnsi="Arial" w:cs="Arial"/>
                <w:sz w:val="20"/>
                <w:szCs w:val="20"/>
              </w:rPr>
              <w:t>Supporting e</w:t>
            </w:r>
            <w:r w:rsidR="001F2A63">
              <w:rPr>
                <w:rFonts w:ascii="Arial" w:hAnsi="Arial" w:cs="Arial"/>
                <w:sz w:val="20"/>
                <w:szCs w:val="20"/>
              </w:rPr>
              <w:t>ffective</w:t>
            </w:r>
            <w:r>
              <w:rPr>
                <w:rFonts w:ascii="Arial" w:hAnsi="Arial" w:cs="Arial"/>
                <w:sz w:val="20"/>
                <w:szCs w:val="20"/>
              </w:rPr>
              <w:t xml:space="preserve"> and efficient board administration </w:t>
            </w:r>
          </w:p>
          <w:p w14:paraId="6E6D7C75" w14:textId="1ACA628A" w:rsidR="00612098" w:rsidRPr="00682B78" w:rsidRDefault="00F4778E" w:rsidP="00AF2780">
            <w:pPr>
              <w:pStyle w:val="ListParagraph"/>
              <w:numPr>
                <w:ilvl w:val="0"/>
                <w:numId w:val="7"/>
              </w:numPr>
              <w:spacing w:before="100" w:beforeAutospacing="1" w:after="100" w:afterAutospacing="1"/>
              <w:rPr>
                <w:rFonts w:ascii="Arial" w:hAnsi="Arial" w:cs="Arial"/>
                <w:sz w:val="20"/>
                <w:szCs w:val="20"/>
              </w:rPr>
            </w:pPr>
            <w:r>
              <w:rPr>
                <w:rFonts w:ascii="Arial" w:hAnsi="Arial" w:cs="Arial"/>
                <w:sz w:val="20"/>
                <w:szCs w:val="20"/>
              </w:rPr>
              <w:t>Maintaining good corporate governance practices</w:t>
            </w:r>
          </w:p>
        </w:tc>
      </w:tr>
    </w:tbl>
    <w:p w14:paraId="335D89E0" w14:textId="77777777" w:rsidR="00761467" w:rsidRPr="00682B78" w:rsidRDefault="00761467" w:rsidP="00AF2780">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50B71076" w:rsidR="00BE01EF" w:rsidRPr="00682B78" w:rsidRDefault="00BE01EF" w:rsidP="00AF2780">
            <w:pPr>
              <w:rPr>
                <w:rFonts w:ascii="Arial" w:hAnsi="Arial" w:cs="Arial"/>
                <w:sz w:val="20"/>
                <w:szCs w:val="20"/>
              </w:rPr>
            </w:pPr>
            <w:r w:rsidRPr="00682B78">
              <w:rPr>
                <w:rFonts w:ascii="Arial" w:hAnsi="Arial" w:cs="Arial"/>
                <w:b/>
                <w:sz w:val="20"/>
                <w:szCs w:val="20"/>
              </w:rPr>
              <w:t xml:space="preserve">Leadership </w:t>
            </w:r>
            <w:r w:rsidR="00B963D8">
              <w:rPr>
                <w:rFonts w:ascii="Arial" w:hAnsi="Arial" w:cs="Arial"/>
                <w:b/>
                <w:sz w:val="20"/>
                <w:szCs w:val="20"/>
              </w:rPr>
              <w:t>Behaviours</w:t>
            </w:r>
          </w:p>
        </w:tc>
        <w:tc>
          <w:tcPr>
            <w:tcW w:w="4508" w:type="dxa"/>
            <w:shd w:val="clear" w:color="auto" w:fill="D9D9D9" w:themeFill="background1" w:themeFillShade="D9"/>
          </w:tcPr>
          <w:p w14:paraId="61D9691C" w14:textId="23BDCDD2" w:rsidR="00BE01EF" w:rsidRPr="00682B78" w:rsidRDefault="00BE01EF" w:rsidP="00AF2780">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AF2780">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CCD1A22" w14:textId="6877CD05" w:rsidR="00BE01EF" w:rsidRPr="00682B78" w:rsidRDefault="000B4A65" w:rsidP="00AF2780">
                <w:pPr>
                  <w:rPr>
                    <w:rFonts w:ascii="Arial" w:hAnsi="Arial" w:cs="Arial"/>
                    <w:sz w:val="20"/>
                    <w:szCs w:val="20"/>
                  </w:rPr>
                </w:pPr>
                <w:r>
                  <w:rPr>
                    <w:rFonts w:ascii="Arial" w:hAnsi="Arial" w:cs="Arial"/>
                    <w:sz w:val="20"/>
                    <w:szCs w:val="20"/>
                  </w:rPr>
                  <w:t>Leading Self</w:t>
                </w:r>
              </w:p>
            </w:tc>
          </w:sdtContent>
        </w:sdt>
      </w:tr>
      <w:tr w:rsidR="00BE01EF" w:rsidRPr="00682B78" w14:paraId="0B30F7B2" w14:textId="77777777" w:rsidTr="00BE01EF">
        <w:tc>
          <w:tcPr>
            <w:tcW w:w="4508" w:type="dxa"/>
          </w:tcPr>
          <w:p w14:paraId="170BBCA5" w14:textId="1ABCACA7" w:rsidR="00BE01EF" w:rsidRPr="00682B78" w:rsidRDefault="00BE01EF" w:rsidP="00AF2780">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3850B4B3" w14:textId="645FCD36" w:rsidR="00BE01EF" w:rsidRPr="00682B78" w:rsidRDefault="000B4A65" w:rsidP="00AF2780">
                <w:pPr>
                  <w:rPr>
                    <w:rFonts w:ascii="Arial" w:hAnsi="Arial" w:cs="Arial"/>
                    <w:sz w:val="20"/>
                    <w:szCs w:val="20"/>
                  </w:rPr>
                </w:pPr>
                <w:r>
                  <w:rPr>
                    <w:rFonts w:ascii="Arial" w:hAnsi="Arial" w:cs="Arial"/>
                    <w:sz w:val="20"/>
                    <w:szCs w:val="20"/>
                  </w:rPr>
                  <w:t>Leading Self</w:t>
                </w:r>
              </w:p>
            </w:tc>
          </w:sdtContent>
        </w:sdt>
      </w:tr>
      <w:tr w:rsidR="00BE01EF" w:rsidRPr="00682B78" w14:paraId="5E20BBE1" w14:textId="77777777" w:rsidTr="00BE01EF">
        <w:tc>
          <w:tcPr>
            <w:tcW w:w="4508" w:type="dxa"/>
          </w:tcPr>
          <w:p w14:paraId="709B11C5" w14:textId="32C929D7" w:rsidR="00BE01EF" w:rsidRPr="00682B78" w:rsidRDefault="00BE01EF" w:rsidP="00AF2780">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0805B5EB" w14:textId="0D5DF628" w:rsidR="00BE01EF" w:rsidRPr="00682B78" w:rsidRDefault="000B4A65" w:rsidP="00AF2780">
                <w:pPr>
                  <w:rPr>
                    <w:rFonts w:ascii="Arial" w:hAnsi="Arial" w:cs="Arial"/>
                    <w:sz w:val="20"/>
                    <w:szCs w:val="20"/>
                  </w:rPr>
                </w:pPr>
                <w:r>
                  <w:rPr>
                    <w:rFonts w:ascii="Arial" w:hAnsi="Arial" w:cs="Arial"/>
                    <w:sz w:val="20"/>
                    <w:szCs w:val="20"/>
                  </w:rPr>
                  <w:t>Leading Self</w:t>
                </w:r>
              </w:p>
            </w:tc>
          </w:sdtContent>
        </w:sdt>
      </w:tr>
      <w:tr w:rsidR="00BE01EF" w:rsidRPr="00682B78" w14:paraId="44B82A3B" w14:textId="77777777" w:rsidTr="00BE01EF">
        <w:tc>
          <w:tcPr>
            <w:tcW w:w="4508" w:type="dxa"/>
          </w:tcPr>
          <w:p w14:paraId="28D499D4" w14:textId="4BC58D89" w:rsidR="00BE01EF" w:rsidRPr="00682B78" w:rsidRDefault="00BE01EF" w:rsidP="00AF2780">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7F1E33DA" w14:textId="20FDD380" w:rsidR="00BE01EF" w:rsidRPr="00682B78" w:rsidRDefault="000B4A65" w:rsidP="00AF2780">
                <w:pPr>
                  <w:rPr>
                    <w:rFonts w:ascii="Arial" w:hAnsi="Arial" w:cs="Arial"/>
                    <w:sz w:val="20"/>
                    <w:szCs w:val="20"/>
                  </w:rPr>
                </w:pPr>
                <w:r>
                  <w:rPr>
                    <w:rFonts w:ascii="Arial" w:hAnsi="Arial" w:cs="Arial"/>
                    <w:sz w:val="20"/>
                    <w:szCs w:val="20"/>
                  </w:rPr>
                  <w:t>Leading Self</w:t>
                </w:r>
              </w:p>
            </w:tc>
          </w:sdtContent>
        </w:sdt>
      </w:tr>
      <w:tr w:rsidR="00BE01EF" w:rsidRPr="00682B78" w14:paraId="5C469545" w14:textId="77777777" w:rsidTr="00BE01EF">
        <w:tc>
          <w:tcPr>
            <w:tcW w:w="4508" w:type="dxa"/>
          </w:tcPr>
          <w:p w14:paraId="6838F2F9" w14:textId="6C91700B" w:rsidR="00BE01EF" w:rsidRPr="00682B78" w:rsidRDefault="00BE01EF" w:rsidP="00AF2780">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6BCE169E" w14:textId="6DF345D0" w:rsidR="00BE01EF" w:rsidRPr="00682B78" w:rsidRDefault="000B4A65" w:rsidP="00AF2780">
                <w:pPr>
                  <w:rPr>
                    <w:rFonts w:ascii="Arial" w:hAnsi="Arial" w:cs="Arial"/>
                    <w:sz w:val="20"/>
                    <w:szCs w:val="20"/>
                  </w:rPr>
                </w:pPr>
                <w:r>
                  <w:rPr>
                    <w:rFonts w:ascii="Arial" w:hAnsi="Arial" w:cs="Arial"/>
                    <w:sz w:val="20"/>
                    <w:szCs w:val="20"/>
                  </w:rPr>
                  <w:t>Leading Self</w:t>
                </w:r>
              </w:p>
            </w:tc>
          </w:sdtContent>
        </w:sdt>
      </w:tr>
      <w:tr w:rsidR="00BE01EF" w:rsidRPr="00682B78" w14:paraId="18FDF314" w14:textId="77777777" w:rsidTr="00BE01EF">
        <w:tc>
          <w:tcPr>
            <w:tcW w:w="4508" w:type="dxa"/>
          </w:tcPr>
          <w:p w14:paraId="1AD96B3C" w14:textId="7B36EB6D" w:rsidR="00BE01EF" w:rsidRPr="00682B78" w:rsidRDefault="00BE01EF" w:rsidP="00AF2780">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1F3973E" w14:textId="6EE39B78" w:rsidR="00BE01EF" w:rsidRPr="00682B78" w:rsidRDefault="000B4A65" w:rsidP="00AF2780">
                <w:pPr>
                  <w:rPr>
                    <w:rFonts w:ascii="Arial" w:hAnsi="Arial" w:cs="Arial"/>
                    <w:sz w:val="20"/>
                    <w:szCs w:val="20"/>
                  </w:rPr>
                </w:pPr>
                <w:r>
                  <w:rPr>
                    <w:rFonts w:ascii="Arial" w:hAnsi="Arial" w:cs="Arial"/>
                    <w:sz w:val="20"/>
                    <w:szCs w:val="20"/>
                  </w:rPr>
                  <w:t>Leading Self</w:t>
                </w:r>
              </w:p>
            </w:tc>
          </w:sdtContent>
        </w:sdt>
      </w:tr>
    </w:tbl>
    <w:p w14:paraId="6B016558" w14:textId="77777777" w:rsidR="00865D1F" w:rsidRPr="00682B78" w:rsidRDefault="00865D1F" w:rsidP="00AF2780">
      <w:pPr>
        <w:rPr>
          <w:rFonts w:ascii="Arial" w:hAnsi="Arial" w:cs="Arial"/>
          <w:sz w:val="20"/>
          <w:szCs w:val="20"/>
        </w:rPr>
      </w:pPr>
    </w:p>
    <w:tbl>
      <w:tblPr>
        <w:tblStyle w:val="TableGrid"/>
        <w:tblW w:w="9015" w:type="dxa"/>
        <w:tblLook w:val="04A0" w:firstRow="1" w:lastRow="0" w:firstColumn="1" w:lastColumn="0" w:noHBand="0" w:noVBand="1"/>
      </w:tblPr>
      <w:tblGrid>
        <w:gridCol w:w="459"/>
        <w:gridCol w:w="2797"/>
        <w:gridCol w:w="2941"/>
        <w:gridCol w:w="2818"/>
      </w:tblGrid>
      <w:tr w:rsidR="00BE01EF" w:rsidRPr="00682B78" w14:paraId="5FACFC7C" w14:textId="77777777" w:rsidTr="00EC5D89">
        <w:trPr>
          <w:trHeight w:val="344"/>
        </w:trPr>
        <w:tc>
          <w:tcPr>
            <w:tcW w:w="459" w:type="dxa"/>
            <w:shd w:val="clear" w:color="auto" w:fill="D9D9D9" w:themeFill="background1" w:themeFillShade="D9"/>
          </w:tcPr>
          <w:p w14:paraId="4DBDE621" w14:textId="77777777" w:rsidR="00BE01EF" w:rsidRPr="00682B78" w:rsidRDefault="00BE01EF" w:rsidP="00AF2780">
            <w:pPr>
              <w:rPr>
                <w:rFonts w:ascii="Arial" w:hAnsi="Arial" w:cs="Arial"/>
                <w:sz w:val="20"/>
                <w:szCs w:val="20"/>
              </w:rPr>
            </w:pPr>
          </w:p>
        </w:tc>
        <w:tc>
          <w:tcPr>
            <w:tcW w:w="2797" w:type="dxa"/>
            <w:shd w:val="clear" w:color="auto" w:fill="D9D9D9" w:themeFill="background1" w:themeFillShade="D9"/>
          </w:tcPr>
          <w:p w14:paraId="0932715C" w14:textId="7B8D9031" w:rsidR="00BE01EF" w:rsidRPr="00682B78" w:rsidRDefault="00BE01EF" w:rsidP="00AF2780">
            <w:pPr>
              <w:rPr>
                <w:rFonts w:ascii="Arial" w:hAnsi="Arial" w:cs="Arial"/>
                <w:sz w:val="20"/>
                <w:szCs w:val="20"/>
              </w:rPr>
            </w:pPr>
            <w:r w:rsidRPr="00682B78">
              <w:rPr>
                <w:rFonts w:ascii="Arial" w:hAnsi="Arial" w:cs="Arial"/>
                <w:b/>
                <w:sz w:val="20"/>
                <w:szCs w:val="20"/>
              </w:rPr>
              <w:t>Knowledge and Qualifications</w:t>
            </w:r>
          </w:p>
        </w:tc>
        <w:tc>
          <w:tcPr>
            <w:tcW w:w="2941" w:type="dxa"/>
            <w:shd w:val="clear" w:color="auto" w:fill="D9D9D9" w:themeFill="background1" w:themeFillShade="D9"/>
          </w:tcPr>
          <w:p w14:paraId="6F338314" w14:textId="00E196EC" w:rsidR="00BE01EF" w:rsidRPr="00682B78" w:rsidRDefault="00BE01EF" w:rsidP="00AF2780">
            <w:pPr>
              <w:rPr>
                <w:rFonts w:ascii="Arial" w:hAnsi="Arial" w:cs="Arial"/>
                <w:sz w:val="20"/>
                <w:szCs w:val="20"/>
              </w:rPr>
            </w:pPr>
            <w:r w:rsidRPr="00682B78">
              <w:rPr>
                <w:rFonts w:ascii="Arial" w:hAnsi="Arial" w:cs="Arial"/>
                <w:b/>
                <w:sz w:val="20"/>
                <w:szCs w:val="20"/>
              </w:rPr>
              <w:t>Skills</w:t>
            </w:r>
          </w:p>
        </w:tc>
        <w:tc>
          <w:tcPr>
            <w:tcW w:w="2818" w:type="dxa"/>
            <w:shd w:val="clear" w:color="auto" w:fill="D9D9D9" w:themeFill="background1" w:themeFillShade="D9"/>
          </w:tcPr>
          <w:p w14:paraId="263879FF" w14:textId="69679D98" w:rsidR="00BE01EF" w:rsidRPr="00682B78" w:rsidRDefault="00BE01EF" w:rsidP="00AF2780">
            <w:pPr>
              <w:rPr>
                <w:rFonts w:ascii="Arial" w:hAnsi="Arial" w:cs="Arial"/>
                <w:sz w:val="20"/>
                <w:szCs w:val="20"/>
              </w:rPr>
            </w:pPr>
            <w:r w:rsidRPr="00682B78">
              <w:rPr>
                <w:rFonts w:ascii="Arial" w:hAnsi="Arial" w:cs="Arial"/>
                <w:b/>
                <w:sz w:val="20"/>
                <w:szCs w:val="20"/>
              </w:rPr>
              <w:t>Experience</w:t>
            </w:r>
          </w:p>
        </w:tc>
      </w:tr>
      <w:tr w:rsidR="00BE01EF" w:rsidRPr="00682B78" w14:paraId="438C422D" w14:textId="77777777" w:rsidTr="00EC5D89">
        <w:trPr>
          <w:trHeight w:val="1495"/>
        </w:trPr>
        <w:tc>
          <w:tcPr>
            <w:tcW w:w="459" w:type="dxa"/>
            <w:shd w:val="clear" w:color="auto" w:fill="D9D9D9" w:themeFill="background1" w:themeFillShade="D9"/>
            <w:textDirection w:val="btLr"/>
          </w:tcPr>
          <w:p w14:paraId="0A5EFA84" w14:textId="1E3659F6" w:rsidR="00BE01EF" w:rsidRPr="00682B78" w:rsidRDefault="00BE01EF" w:rsidP="00AF2780">
            <w:pPr>
              <w:rPr>
                <w:rFonts w:ascii="Arial" w:hAnsi="Arial" w:cs="Arial"/>
                <w:sz w:val="20"/>
                <w:szCs w:val="20"/>
              </w:rPr>
            </w:pPr>
            <w:r w:rsidRPr="00682B78">
              <w:rPr>
                <w:rFonts w:ascii="Arial" w:hAnsi="Arial" w:cs="Arial"/>
                <w:b/>
                <w:sz w:val="20"/>
                <w:szCs w:val="20"/>
              </w:rPr>
              <w:t>Essential</w:t>
            </w:r>
          </w:p>
        </w:tc>
        <w:tc>
          <w:tcPr>
            <w:tcW w:w="2797" w:type="dxa"/>
            <w:shd w:val="clear" w:color="auto" w:fill="auto"/>
          </w:tcPr>
          <w:p w14:paraId="60710E3F" w14:textId="77777777" w:rsidR="00B86971" w:rsidRDefault="00B86971" w:rsidP="00AF2780">
            <w:pPr>
              <w:pStyle w:val="ListParagraph"/>
              <w:numPr>
                <w:ilvl w:val="0"/>
                <w:numId w:val="15"/>
              </w:numPr>
              <w:rPr>
                <w:rFonts w:ascii="Arial" w:eastAsia="Calibri" w:hAnsi="Arial" w:cs="Arial"/>
                <w:bCs/>
                <w:sz w:val="20"/>
                <w:szCs w:val="20"/>
              </w:rPr>
            </w:pPr>
            <w:r w:rsidRPr="00B86971">
              <w:rPr>
                <w:rFonts w:ascii="Arial" w:eastAsia="Calibri" w:hAnsi="Arial" w:cs="Arial"/>
                <w:bCs/>
                <w:sz w:val="20"/>
                <w:szCs w:val="20"/>
              </w:rPr>
              <w:t>Strong understanding of company secretarial and corporate governance principles.</w:t>
            </w:r>
          </w:p>
          <w:p w14:paraId="67DA3AEF" w14:textId="77777777" w:rsidR="00A61577" w:rsidRDefault="00A61577" w:rsidP="00AF2780">
            <w:pPr>
              <w:pStyle w:val="ListParagraph"/>
              <w:rPr>
                <w:rFonts w:ascii="Arial" w:hAnsi="Arial" w:cs="Arial"/>
                <w:sz w:val="20"/>
                <w:szCs w:val="20"/>
              </w:rPr>
            </w:pPr>
          </w:p>
          <w:p w14:paraId="4BBBA602" w14:textId="453A5103" w:rsidR="00A61577" w:rsidRPr="00A61577" w:rsidRDefault="00A61577" w:rsidP="00AF2780">
            <w:pPr>
              <w:pStyle w:val="ListParagraph"/>
              <w:numPr>
                <w:ilvl w:val="0"/>
                <w:numId w:val="15"/>
              </w:numPr>
              <w:rPr>
                <w:rFonts w:ascii="Arial" w:hAnsi="Arial" w:cs="Arial"/>
                <w:sz w:val="20"/>
                <w:szCs w:val="20"/>
              </w:rPr>
            </w:pPr>
            <w:r w:rsidRPr="00A61577">
              <w:rPr>
                <w:rFonts w:ascii="Arial" w:hAnsi="Arial" w:cs="Arial"/>
                <w:sz w:val="20"/>
                <w:szCs w:val="20"/>
              </w:rPr>
              <w:t xml:space="preserve">Qualified/part-qualified </w:t>
            </w:r>
            <w:r w:rsidR="005065E4">
              <w:rPr>
                <w:rFonts w:ascii="Arial" w:hAnsi="Arial" w:cs="Arial"/>
                <w:sz w:val="20"/>
                <w:szCs w:val="20"/>
              </w:rPr>
              <w:t xml:space="preserve">ICSA / </w:t>
            </w:r>
            <w:r w:rsidRPr="00A61577">
              <w:rPr>
                <w:rFonts w:ascii="Arial" w:hAnsi="Arial" w:cs="Arial"/>
                <w:sz w:val="20"/>
                <w:szCs w:val="20"/>
              </w:rPr>
              <w:t>ACG (or equivalent) or a strong desire to start the Company Secretary qualification.</w:t>
            </w:r>
          </w:p>
          <w:p w14:paraId="78BD48C8" w14:textId="788BB600" w:rsidR="00BE01EF" w:rsidRPr="00682B78" w:rsidRDefault="00BE01EF" w:rsidP="00AF2780">
            <w:pPr>
              <w:spacing w:line="278" w:lineRule="auto"/>
              <w:ind w:left="720"/>
              <w:rPr>
                <w:rFonts w:ascii="Arial" w:hAnsi="Arial" w:cs="Arial"/>
                <w:sz w:val="20"/>
                <w:szCs w:val="20"/>
              </w:rPr>
            </w:pPr>
          </w:p>
        </w:tc>
        <w:tc>
          <w:tcPr>
            <w:tcW w:w="2941" w:type="dxa"/>
            <w:shd w:val="clear" w:color="auto" w:fill="auto"/>
          </w:tcPr>
          <w:p w14:paraId="2E7EAA97" w14:textId="77777777" w:rsidR="00C03A22" w:rsidRPr="00C03A22" w:rsidRDefault="00A17284"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Strong, detailed minute-taking skills and ability to prepare agendas.</w:t>
            </w:r>
          </w:p>
          <w:p w14:paraId="5C3FA78A" w14:textId="5C36699E" w:rsidR="00A17284" w:rsidRPr="00C03A22" w:rsidRDefault="00A17284"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Excellent organisational skills, with the ability to manage multiple tasks and deadlines.</w:t>
            </w:r>
          </w:p>
          <w:p w14:paraId="5A83EC31" w14:textId="7037ADDF" w:rsidR="00A17284" w:rsidRPr="00C03A22" w:rsidRDefault="00A17284"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Ability to interact confidently with senior stakeholders, including C-suite executives and non-executive directors.</w:t>
            </w:r>
          </w:p>
          <w:p w14:paraId="0F84DF86" w14:textId="77777777" w:rsidR="00A17284" w:rsidRPr="00C03A22" w:rsidRDefault="00A17284"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Exceptional attention to detail and accuracy.</w:t>
            </w:r>
          </w:p>
          <w:p w14:paraId="59EEFB3A" w14:textId="77777777" w:rsidR="00A17284" w:rsidRPr="00C03A22" w:rsidRDefault="00A17284"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Strong written and verbal communication skills.</w:t>
            </w:r>
          </w:p>
          <w:p w14:paraId="109E0EA7" w14:textId="1056006D" w:rsidR="00BE01EF" w:rsidRPr="00682B78" w:rsidRDefault="00BE01EF" w:rsidP="00AF2780">
            <w:pPr>
              <w:pStyle w:val="ListParagraph"/>
              <w:spacing w:before="100" w:beforeAutospacing="1" w:afterAutospacing="1"/>
              <w:rPr>
                <w:rFonts w:ascii="Arial" w:hAnsi="Arial" w:cs="Arial"/>
                <w:sz w:val="20"/>
                <w:szCs w:val="20"/>
              </w:rPr>
            </w:pPr>
          </w:p>
        </w:tc>
        <w:tc>
          <w:tcPr>
            <w:tcW w:w="2818" w:type="dxa"/>
            <w:shd w:val="clear" w:color="auto" w:fill="auto"/>
          </w:tcPr>
          <w:p w14:paraId="76BEA160" w14:textId="71E810C5" w:rsidR="00B62E74" w:rsidRPr="00C03A22" w:rsidRDefault="00B62E74" w:rsidP="00AF2780">
            <w:pPr>
              <w:pStyle w:val="ListParagraph"/>
              <w:numPr>
                <w:ilvl w:val="0"/>
                <w:numId w:val="10"/>
              </w:numPr>
              <w:spacing w:before="100" w:beforeAutospacing="1" w:after="100" w:afterAutospacing="1"/>
              <w:ind w:left="720"/>
              <w:rPr>
                <w:rFonts w:ascii="Arial" w:hAnsi="Arial" w:cs="Arial"/>
                <w:sz w:val="20"/>
                <w:szCs w:val="20"/>
              </w:rPr>
            </w:pPr>
            <w:r>
              <w:rPr>
                <w:rFonts w:ascii="Arial" w:hAnsi="Arial" w:cs="Arial"/>
                <w:sz w:val="20"/>
                <w:szCs w:val="20"/>
              </w:rPr>
              <w:t xml:space="preserve">A minimum of 2 </w:t>
            </w:r>
            <w:r w:rsidR="00C03A22">
              <w:rPr>
                <w:rFonts w:ascii="Arial" w:hAnsi="Arial" w:cs="Arial"/>
                <w:sz w:val="20"/>
                <w:szCs w:val="20"/>
              </w:rPr>
              <w:t>years’ experience</w:t>
            </w:r>
            <w:r>
              <w:rPr>
                <w:rFonts w:ascii="Arial" w:hAnsi="Arial" w:cs="Arial"/>
                <w:sz w:val="20"/>
                <w:szCs w:val="20"/>
              </w:rPr>
              <w:t xml:space="preserve"> in corporate governance roles</w:t>
            </w:r>
          </w:p>
          <w:p w14:paraId="6211445C" w14:textId="2FB12B72" w:rsidR="004C2776" w:rsidRPr="004C2776" w:rsidRDefault="004C2776"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Demonstrable experience in subsidiary management, board support, and minute-taking</w:t>
            </w:r>
          </w:p>
          <w:p w14:paraId="489DA34C" w14:textId="77777777" w:rsidR="00A17284" w:rsidRPr="00A17284" w:rsidRDefault="004C2776"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Familiarity with electronic board portals.</w:t>
            </w:r>
          </w:p>
          <w:p w14:paraId="223F3182" w14:textId="20B7DCC8" w:rsidR="00A17284" w:rsidRPr="00A17284" w:rsidRDefault="00A17284" w:rsidP="00AF2780">
            <w:pPr>
              <w:pStyle w:val="ListParagraph"/>
              <w:numPr>
                <w:ilvl w:val="0"/>
                <w:numId w:val="10"/>
              </w:numPr>
              <w:spacing w:before="100" w:beforeAutospacing="1" w:after="100" w:afterAutospacing="1"/>
              <w:ind w:left="720"/>
              <w:rPr>
                <w:rFonts w:ascii="Arial" w:hAnsi="Arial" w:cs="Arial"/>
                <w:sz w:val="20"/>
                <w:szCs w:val="20"/>
              </w:rPr>
            </w:pPr>
            <w:r w:rsidRPr="00C03A22">
              <w:rPr>
                <w:rFonts w:ascii="Arial" w:hAnsi="Arial" w:cs="Arial"/>
                <w:sz w:val="20"/>
                <w:szCs w:val="20"/>
              </w:rPr>
              <w:t>Proficient in company secretarial software and Microsoft Office Suite.</w:t>
            </w:r>
          </w:p>
          <w:p w14:paraId="1AA4E906" w14:textId="43A56768" w:rsidR="004C2776" w:rsidRPr="00682B78" w:rsidRDefault="004C2776" w:rsidP="00AF2780">
            <w:pPr>
              <w:pStyle w:val="ListParagraph"/>
              <w:spacing w:before="100" w:beforeAutospacing="1" w:after="100" w:afterAutospacing="1"/>
              <w:ind w:left="175"/>
              <w:rPr>
                <w:rFonts w:ascii="Arial" w:hAnsi="Arial" w:cs="Arial"/>
                <w:sz w:val="20"/>
                <w:szCs w:val="20"/>
              </w:rPr>
            </w:pPr>
          </w:p>
        </w:tc>
      </w:tr>
      <w:tr w:rsidR="00BE01EF" w:rsidRPr="00682B78" w14:paraId="6D2B9F23" w14:textId="77777777" w:rsidTr="00EC5D89">
        <w:trPr>
          <w:trHeight w:val="1602"/>
        </w:trPr>
        <w:tc>
          <w:tcPr>
            <w:tcW w:w="459" w:type="dxa"/>
            <w:shd w:val="clear" w:color="auto" w:fill="D9D9D9" w:themeFill="background1" w:themeFillShade="D9"/>
            <w:textDirection w:val="btLr"/>
          </w:tcPr>
          <w:p w14:paraId="76D39E9F" w14:textId="2625F4D5" w:rsidR="00BE01EF" w:rsidRPr="00682B78" w:rsidRDefault="00BE01EF" w:rsidP="00AF2780">
            <w:pPr>
              <w:rPr>
                <w:rFonts w:ascii="Arial" w:hAnsi="Arial" w:cs="Arial"/>
                <w:sz w:val="20"/>
                <w:szCs w:val="20"/>
              </w:rPr>
            </w:pPr>
            <w:r w:rsidRPr="00682B78">
              <w:rPr>
                <w:rFonts w:ascii="Arial" w:hAnsi="Arial" w:cs="Arial"/>
                <w:b/>
                <w:sz w:val="20"/>
                <w:szCs w:val="20"/>
              </w:rPr>
              <w:t>Desirable</w:t>
            </w:r>
          </w:p>
        </w:tc>
        <w:tc>
          <w:tcPr>
            <w:tcW w:w="2797" w:type="dxa"/>
            <w:shd w:val="clear" w:color="auto" w:fill="auto"/>
          </w:tcPr>
          <w:p w14:paraId="6521FDBA" w14:textId="441806B7" w:rsidR="004F2AAF" w:rsidRPr="00C03A22" w:rsidRDefault="00CA1088" w:rsidP="00AF2780">
            <w:pPr>
              <w:pStyle w:val="ListParagraph"/>
              <w:numPr>
                <w:ilvl w:val="0"/>
                <w:numId w:val="10"/>
              </w:numPr>
              <w:spacing w:before="100" w:beforeAutospacing="1" w:after="100" w:afterAutospacing="1"/>
              <w:ind w:left="720"/>
              <w:rPr>
                <w:rFonts w:ascii="Arial" w:hAnsi="Arial" w:cs="Arial"/>
                <w:sz w:val="20"/>
                <w:szCs w:val="20"/>
              </w:rPr>
            </w:pPr>
            <w:r w:rsidRPr="00CA1088">
              <w:rPr>
                <w:rFonts w:ascii="Arial" w:hAnsi="Arial" w:cs="Arial"/>
                <w:sz w:val="20"/>
                <w:szCs w:val="20"/>
              </w:rPr>
              <w:t>Experience working within a regulated environment such as financial services, legal, or professional services.</w:t>
            </w:r>
          </w:p>
          <w:p w14:paraId="145116E0" w14:textId="50B3768F" w:rsidR="00923AE9" w:rsidRPr="00C03A22" w:rsidRDefault="004F2AAF" w:rsidP="00AF2780">
            <w:pPr>
              <w:pStyle w:val="ListParagraph"/>
              <w:numPr>
                <w:ilvl w:val="0"/>
                <w:numId w:val="10"/>
              </w:numPr>
              <w:spacing w:before="100" w:beforeAutospacing="1" w:after="100" w:afterAutospacing="1"/>
              <w:ind w:left="720"/>
              <w:rPr>
                <w:rFonts w:ascii="Arial" w:hAnsi="Arial" w:cs="Arial"/>
                <w:sz w:val="20"/>
                <w:szCs w:val="20"/>
              </w:rPr>
            </w:pPr>
            <w:r w:rsidRPr="004F2AAF">
              <w:rPr>
                <w:rFonts w:ascii="Arial" w:hAnsi="Arial" w:cs="Arial"/>
                <w:sz w:val="20"/>
                <w:szCs w:val="20"/>
              </w:rPr>
              <w:t>Financial services and listed company experience advantageous.</w:t>
            </w:r>
          </w:p>
          <w:p w14:paraId="2F7937A5" w14:textId="1395ABEE" w:rsidR="004F2AAF" w:rsidRPr="00682B78" w:rsidRDefault="00923AE9" w:rsidP="00AF2780">
            <w:pPr>
              <w:pStyle w:val="ListParagraph"/>
              <w:numPr>
                <w:ilvl w:val="0"/>
                <w:numId w:val="10"/>
              </w:numPr>
              <w:spacing w:before="100" w:beforeAutospacing="1" w:after="100" w:afterAutospacing="1"/>
              <w:ind w:left="720"/>
              <w:rPr>
                <w:rFonts w:ascii="Arial" w:hAnsi="Arial" w:cs="Arial"/>
                <w:sz w:val="20"/>
                <w:szCs w:val="20"/>
              </w:rPr>
            </w:pPr>
            <w:r w:rsidRPr="00FC25E6">
              <w:rPr>
                <w:rFonts w:ascii="Arial" w:hAnsi="Arial" w:cs="Arial"/>
                <w:sz w:val="20"/>
                <w:szCs w:val="20"/>
              </w:rPr>
              <w:t>Knowledge of UK Company Law and its application in a private limited company setting.</w:t>
            </w:r>
          </w:p>
        </w:tc>
        <w:tc>
          <w:tcPr>
            <w:tcW w:w="2941" w:type="dxa"/>
            <w:shd w:val="clear" w:color="auto" w:fill="auto"/>
          </w:tcPr>
          <w:p w14:paraId="58586E69" w14:textId="77777777" w:rsidR="00BE01EF" w:rsidRPr="00682B78" w:rsidRDefault="00BE01EF" w:rsidP="00AF2780">
            <w:pPr>
              <w:rPr>
                <w:rFonts w:ascii="Arial" w:hAnsi="Arial" w:cs="Arial"/>
                <w:sz w:val="20"/>
                <w:szCs w:val="20"/>
              </w:rPr>
            </w:pPr>
          </w:p>
        </w:tc>
        <w:tc>
          <w:tcPr>
            <w:tcW w:w="2818" w:type="dxa"/>
            <w:shd w:val="clear" w:color="auto" w:fill="auto"/>
          </w:tcPr>
          <w:p w14:paraId="53909832" w14:textId="77777777" w:rsidR="00BE01EF" w:rsidRPr="00682B78" w:rsidRDefault="00BE01EF" w:rsidP="00AF2780">
            <w:pPr>
              <w:rPr>
                <w:rFonts w:ascii="Arial" w:hAnsi="Arial" w:cs="Arial"/>
                <w:sz w:val="20"/>
                <w:szCs w:val="20"/>
              </w:rPr>
            </w:pPr>
          </w:p>
        </w:tc>
      </w:tr>
    </w:tbl>
    <w:p w14:paraId="54E97789" w14:textId="77777777" w:rsidR="00BE01EF" w:rsidRDefault="00BE01EF" w:rsidP="00AF2780"/>
    <w:sectPr w:rsidR="00BE01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F35C" w14:textId="77777777" w:rsidR="00E20269" w:rsidRDefault="00E20269" w:rsidP="004020D9">
      <w:pPr>
        <w:spacing w:after="0" w:line="240" w:lineRule="auto"/>
      </w:pPr>
      <w:r>
        <w:separator/>
      </w:r>
    </w:p>
  </w:endnote>
  <w:endnote w:type="continuationSeparator" w:id="0">
    <w:p w14:paraId="2DABB4A1" w14:textId="77777777" w:rsidR="00E20269" w:rsidRDefault="00E20269" w:rsidP="004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CA7E" w14:textId="205B8776" w:rsidR="00EC5D89" w:rsidRPr="00B32160" w:rsidRDefault="00B32160" w:rsidP="00B32160">
    <w:pPr>
      <w:pStyle w:val="Footer"/>
      <w:jc w:val="center"/>
    </w:pPr>
    <w:fldSimple w:instr=" DOCPROPERTY bjFooterEvenPageDocProperty \* MERGEFORMAT " w:fldLock="1">
      <w:r w:rsidRPr="00B32160">
        <w:rPr>
          <w:rFonts w:ascii="Arial" w:hAnsi="Arial" w:cs="Arial"/>
          <w:color w:val="000000"/>
        </w:rPr>
        <w:t xml:space="preserve">This document is marked </w:t>
      </w:r>
      <w:r w:rsidRPr="00B32160">
        <w:rPr>
          <w:rFonts w:ascii="Arial" w:hAnsi="Arial" w:cs="Arial"/>
          <w:b/>
          <w:color w:val="00B994"/>
        </w:rPr>
        <w:t>MPS Public</w:t>
      </w:r>
      <w:r w:rsidRPr="00B32160">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20B5" w14:textId="589DF27F" w:rsidR="00102654" w:rsidRPr="00B32160" w:rsidRDefault="00B32160" w:rsidP="00B32160">
    <w:pPr>
      <w:pStyle w:val="Footer"/>
      <w:jc w:val="center"/>
    </w:pPr>
    <w:fldSimple w:instr=" DOCPROPERTY bjFooterBothDocProperty \* MERGEFORMAT " w:fldLock="1">
      <w:r w:rsidRPr="00B32160">
        <w:rPr>
          <w:rFonts w:ascii="Arial" w:hAnsi="Arial" w:cs="Arial"/>
          <w:color w:val="000000"/>
        </w:rPr>
        <w:t xml:space="preserve">This document is marked </w:t>
      </w:r>
      <w:r w:rsidRPr="00B32160">
        <w:rPr>
          <w:rFonts w:ascii="Arial" w:hAnsi="Arial" w:cs="Arial"/>
          <w:b/>
          <w:color w:val="00B994"/>
        </w:rPr>
        <w:t>MPS Public</w:t>
      </w:r>
      <w:r w:rsidRPr="00B32160">
        <w:rPr>
          <w:rFonts w:ascii="Arial" w:hAnsi="Arial" w:cs="Arial"/>
          <w:color w:val="000000"/>
        </w:rPr>
        <w:t xml:space="preserve"> by MPS.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7798" w14:textId="19ED739F" w:rsidR="00EC5D89" w:rsidRPr="00B32160" w:rsidRDefault="00B32160" w:rsidP="00B32160">
    <w:pPr>
      <w:pStyle w:val="Footer"/>
      <w:jc w:val="center"/>
    </w:pPr>
    <w:fldSimple w:instr=" DOCPROPERTY bjFooterFirstPageDocProperty \* MERGEFORMAT " w:fldLock="1">
      <w:r w:rsidRPr="00B32160">
        <w:rPr>
          <w:rFonts w:ascii="Arial" w:hAnsi="Arial" w:cs="Arial"/>
          <w:color w:val="000000"/>
        </w:rPr>
        <w:t xml:space="preserve">This document is marked </w:t>
      </w:r>
      <w:r w:rsidRPr="00B32160">
        <w:rPr>
          <w:rFonts w:ascii="Arial" w:hAnsi="Arial" w:cs="Arial"/>
          <w:b/>
          <w:color w:val="00B994"/>
        </w:rPr>
        <w:t>MPS Public</w:t>
      </w:r>
      <w:r w:rsidRPr="00B32160">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D107" w14:textId="77777777" w:rsidR="00E20269" w:rsidRDefault="00E20269" w:rsidP="004020D9">
      <w:pPr>
        <w:spacing w:after="0" w:line="240" w:lineRule="auto"/>
      </w:pPr>
      <w:r>
        <w:separator/>
      </w:r>
    </w:p>
  </w:footnote>
  <w:footnote w:type="continuationSeparator" w:id="0">
    <w:p w14:paraId="21772012" w14:textId="77777777" w:rsidR="00E20269" w:rsidRDefault="00E20269" w:rsidP="0040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4E41" w14:textId="77777777" w:rsidR="00776387" w:rsidRDefault="00776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D15A" w14:textId="77777777" w:rsidR="00776387" w:rsidRDefault="00776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38D"/>
    <w:multiLevelType w:val="hybridMultilevel"/>
    <w:tmpl w:val="B3F6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D24A3"/>
    <w:multiLevelType w:val="hybridMultilevel"/>
    <w:tmpl w:val="7EBEC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12644636"/>
    <w:multiLevelType w:val="hybridMultilevel"/>
    <w:tmpl w:val="939C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 w15:restartNumberingAfterBreak="0">
    <w:nsid w:val="2A5A01C3"/>
    <w:multiLevelType w:val="multilevel"/>
    <w:tmpl w:val="8082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763A5D"/>
    <w:multiLevelType w:val="hybridMultilevel"/>
    <w:tmpl w:val="C86EC7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54A6C"/>
    <w:multiLevelType w:val="multilevel"/>
    <w:tmpl w:val="A76A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5CE4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A6AE6"/>
    <w:multiLevelType w:val="hybridMultilevel"/>
    <w:tmpl w:val="88245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030670"/>
    <w:multiLevelType w:val="hybridMultilevel"/>
    <w:tmpl w:val="9FAA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371234">
    <w:abstractNumId w:val="22"/>
  </w:num>
  <w:num w:numId="2" w16cid:durableId="1558474944">
    <w:abstractNumId w:val="2"/>
  </w:num>
  <w:num w:numId="3" w16cid:durableId="2034382179">
    <w:abstractNumId w:val="15"/>
  </w:num>
  <w:num w:numId="4" w16cid:durableId="2064064650">
    <w:abstractNumId w:val="10"/>
  </w:num>
  <w:num w:numId="5" w16cid:durableId="1214972326">
    <w:abstractNumId w:val="5"/>
  </w:num>
  <w:num w:numId="6" w16cid:durableId="1851288215">
    <w:abstractNumId w:val="24"/>
  </w:num>
  <w:num w:numId="7" w16cid:durableId="1068261711">
    <w:abstractNumId w:val="21"/>
  </w:num>
  <w:num w:numId="8" w16cid:durableId="655305644">
    <w:abstractNumId w:val="4"/>
  </w:num>
  <w:num w:numId="9" w16cid:durableId="407076630">
    <w:abstractNumId w:val="12"/>
  </w:num>
  <w:num w:numId="10" w16cid:durableId="714041377">
    <w:abstractNumId w:val="9"/>
  </w:num>
  <w:num w:numId="11" w16cid:durableId="1411082662">
    <w:abstractNumId w:val="20"/>
  </w:num>
  <w:num w:numId="12" w16cid:durableId="426468710">
    <w:abstractNumId w:val="14"/>
  </w:num>
  <w:num w:numId="13" w16cid:durableId="965700546">
    <w:abstractNumId w:val="19"/>
  </w:num>
  <w:num w:numId="14" w16cid:durableId="748966327">
    <w:abstractNumId w:val="3"/>
  </w:num>
  <w:num w:numId="15" w16cid:durableId="443040229">
    <w:abstractNumId w:val="16"/>
  </w:num>
  <w:num w:numId="16" w16cid:durableId="833961144">
    <w:abstractNumId w:val="23"/>
  </w:num>
  <w:num w:numId="17" w16cid:durableId="1496262608">
    <w:abstractNumId w:val="6"/>
  </w:num>
  <w:num w:numId="18" w16cid:durableId="828717484">
    <w:abstractNumId w:val="13"/>
  </w:num>
  <w:num w:numId="19" w16cid:durableId="2145463960">
    <w:abstractNumId w:val="7"/>
  </w:num>
  <w:num w:numId="20" w16cid:durableId="478767074">
    <w:abstractNumId w:val="11"/>
  </w:num>
  <w:num w:numId="21" w16cid:durableId="1700740341">
    <w:abstractNumId w:val="18"/>
  </w:num>
  <w:num w:numId="22" w16cid:durableId="1436973966">
    <w:abstractNumId w:val="8"/>
  </w:num>
  <w:num w:numId="23" w16cid:durableId="984895733">
    <w:abstractNumId w:val="17"/>
  </w:num>
  <w:num w:numId="24" w16cid:durableId="1439257597">
    <w:abstractNumId w:val="25"/>
  </w:num>
  <w:num w:numId="25" w16cid:durableId="763963007">
    <w:abstractNumId w:val="1"/>
  </w:num>
  <w:num w:numId="26" w16cid:durableId="1353455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Lyon">
    <w15:presenceInfo w15:providerId="AD" w15:userId="S::Kate.Lyon@medicalprotection.org::400cae44-36de-497b-935c-dfa52715c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0675C"/>
    <w:rsid w:val="00025EAD"/>
    <w:rsid w:val="00044EDF"/>
    <w:rsid w:val="000666EA"/>
    <w:rsid w:val="000B4A65"/>
    <w:rsid w:val="000F63B0"/>
    <w:rsid w:val="00102654"/>
    <w:rsid w:val="001065A7"/>
    <w:rsid w:val="001501C9"/>
    <w:rsid w:val="0018266D"/>
    <w:rsid w:val="0018280F"/>
    <w:rsid w:val="001831D0"/>
    <w:rsid w:val="001B48FA"/>
    <w:rsid w:val="001C5C59"/>
    <w:rsid w:val="001D4B39"/>
    <w:rsid w:val="001E5AD1"/>
    <w:rsid w:val="001F2A63"/>
    <w:rsid w:val="00200BB5"/>
    <w:rsid w:val="002140DC"/>
    <w:rsid w:val="00262285"/>
    <w:rsid w:val="0027215D"/>
    <w:rsid w:val="002813FA"/>
    <w:rsid w:val="00284BFC"/>
    <w:rsid w:val="002C2C1E"/>
    <w:rsid w:val="002E5A17"/>
    <w:rsid w:val="002F3767"/>
    <w:rsid w:val="00300A0D"/>
    <w:rsid w:val="003246C2"/>
    <w:rsid w:val="00380C0C"/>
    <w:rsid w:val="003E3CC3"/>
    <w:rsid w:val="004020D9"/>
    <w:rsid w:val="004330C2"/>
    <w:rsid w:val="00483FDE"/>
    <w:rsid w:val="004C2776"/>
    <w:rsid w:val="004C6737"/>
    <w:rsid w:val="004D2290"/>
    <w:rsid w:val="004F2AAF"/>
    <w:rsid w:val="005065E4"/>
    <w:rsid w:val="00562802"/>
    <w:rsid w:val="005A6DEC"/>
    <w:rsid w:val="005C0309"/>
    <w:rsid w:val="005D5CA5"/>
    <w:rsid w:val="005E0B95"/>
    <w:rsid w:val="005E70A7"/>
    <w:rsid w:val="00607A32"/>
    <w:rsid w:val="00612098"/>
    <w:rsid w:val="00621FE2"/>
    <w:rsid w:val="0063285A"/>
    <w:rsid w:val="00681079"/>
    <w:rsid w:val="00682B78"/>
    <w:rsid w:val="006A3B11"/>
    <w:rsid w:val="006A5A55"/>
    <w:rsid w:val="006C5A9A"/>
    <w:rsid w:val="006C646E"/>
    <w:rsid w:val="00716235"/>
    <w:rsid w:val="007511E9"/>
    <w:rsid w:val="00754E29"/>
    <w:rsid w:val="00761467"/>
    <w:rsid w:val="00766C61"/>
    <w:rsid w:val="00776387"/>
    <w:rsid w:val="00776F42"/>
    <w:rsid w:val="007D3D07"/>
    <w:rsid w:val="008329CB"/>
    <w:rsid w:val="0085281D"/>
    <w:rsid w:val="00861A9C"/>
    <w:rsid w:val="00865D1F"/>
    <w:rsid w:val="0087621B"/>
    <w:rsid w:val="008B483F"/>
    <w:rsid w:val="008C168F"/>
    <w:rsid w:val="008D11F5"/>
    <w:rsid w:val="008D1E4B"/>
    <w:rsid w:val="008E48B0"/>
    <w:rsid w:val="008F41E7"/>
    <w:rsid w:val="00901DF4"/>
    <w:rsid w:val="00913D62"/>
    <w:rsid w:val="009153C2"/>
    <w:rsid w:val="00915F94"/>
    <w:rsid w:val="00923AE9"/>
    <w:rsid w:val="0092548B"/>
    <w:rsid w:val="00934E93"/>
    <w:rsid w:val="0095114F"/>
    <w:rsid w:val="00956D72"/>
    <w:rsid w:val="009A2771"/>
    <w:rsid w:val="009A4C2F"/>
    <w:rsid w:val="009D2504"/>
    <w:rsid w:val="009E0E2B"/>
    <w:rsid w:val="009E2FC7"/>
    <w:rsid w:val="00A001BB"/>
    <w:rsid w:val="00A17284"/>
    <w:rsid w:val="00A3191A"/>
    <w:rsid w:val="00A42081"/>
    <w:rsid w:val="00A61577"/>
    <w:rsid w:val="00A97CF9"/>
    <w:rsid w:val="00AD01C2"/>
    <w:rsid w:val="00AF2780"/>
    <w:rsid w:val="00B32160"/>
    <w:rsid w:val="00B62E74"/>
    <w:rsid w:val="00B638D5"/>
    <w:rsid w:val="00B65BD1"/>
    <w:rsid w:val="00B86971"/>
    <w:rsid w:val="00B963D8"/>
    <w:rsid w:val="00B96ACA"/>
    <w:rsid w:val="00BA6215"/>
    <w:rsid w:val="00BE01EF"/>
    <w:rsid w:val="00C03A22"/>
    <w:rsid w:val="00CA1088"/>
    <w:rsid w:val="00CE480F"/>
    <w:rsid w:val="00CE694F"/>
    <w:rsid w:val="00D375A1"/>
    <w:rsid w:val="00D51953"/>
    <w:rsid w:val="00D5552A"/>
    <w:rsid w:val="00D6693B"/>
    <w:rsid w:val="00D713E9"/>
    <w:rsid w:val="00D7541A"/>
    <w:rsid w:val="00DB69F4"/>
    <w:rsid w:val="00DE2196"/>
    <w:rsid w:val="00DF4287"/>
    <w:rsid w:val="00E11CCE"/>
    <w:rsid w:val="00E20269"/>
    <w:rsid w:val="00E34250"/>
    <w:rsid w:val="00E7462C"/>
    <w:rsid w:val="00E7759B"/>
    <w:rsid w:val="00EB3A86"/>
    <w:rsid w:val="00EC5D89"/>
    <w:rsid w:val="00EF3604"/>
    <w:rsid w:val="00F4013E"/>
    <w:rsid w:val="00F40F79"/>
    <w:rsid w:val="00F4778E"/>
    <w:rsid w:val="00F520D2"/>
    <w:rsid w:val="00F5736F"/>
    <w:rsid w:val="00F60980"/>
    <w:rsid w:val="00FA5620"/>
    <w:rsid w:val="00FC25E6"/>
    <w:rsid w:val="00FC447A"/>
    <w:rsid w:val="00FF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A530086E-3C41-4FFA-9DFB-B44C2F57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character" w:styleId="Hyperlink">
    <w:name w:val="Hyperlink"/>
    <w:basedOn w:val="DefaultParagraphFont"/>
    <w:uiPriority w:val="99"/>
    <w:unhideWhenUsed/>
    <w:rsid w:val="00483FDE"/>
    <w:rPr>
      <w:color w:val="0563C1"/>
      <w:u w:val="single"/>
    </w:rPr>
  </w:style>
  <w:style w:type="paragraph" w:styleId="BodyText">
    <w:name w:val="Body Text"/>
    <w:basedOn w:val="Normal"/>
    <w:link w:val="BodyTextChar"/>
    <w:uiPriority w:val="1"/>
    <w:qFormat/>
    <w:rsid w:val="00483FDE"/>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83FDE"/>
    <w:rPr>
      <w:rFonts w:ascii="Arial" w:eastAsia="Arial" w:hAnsi="Arial" w:cs="Arial"/>
      <w:lang w:val="en-US"/>
    </w:rPr>
  </w:style>
  <w:style w:type="character" w:styleId="UnresolvedMention">
    <w:name w:val="Unresolved Mention"/>
    <w:basedOn w:val="DefaultParagraphFont"/>
    <w:uiPriority w:val="99"/>
    <w:semiHidden/>
    <w:unhideWhenUsed/>
    <w:rsid w:val="002E5A17"/>
    <w:rPr>
      <w:color w:val="605E5C"/>
      <w:shd w:val="clear" w:color="auto" w:fill="E1DFDD"/>
    </w:rPr>
  </w:style>
  <w:style w:type="character" w:styleId="CommentReference">
    <w:name w:val="annotation reference"/>
    <w:basedOn w:val="DefaultParagraphFont"/>
    <w:uiPriority w:val="99"/>
    <w:semiHidden/>
    <w:unhideWhenUsed/>
    <w:rsid w:val="0018266D"/>
    <w:rPr>
      <w:sz w:val="16"/>
      <w:szCs w:val="16"/>
    </w:rPr>
  </w:style>
  <w:style w:type="paragraph" w:styleId="CommentText">
    <w:name w:val="annotation text"/>
    <w:basedOn w:val="Normal"/>
    <w:link w:val="CommentTextChar"/>
    <w:uiPriority w:val="99"/>
    <w:unhideWhenUsed/>
    <w:rsid w:val="0018266D"/>
    <w:pPr>
      <w:spacing w:line="240" w:lineRule="auto"/>
    </w:pPr>
    <w:rPr>
      <w:sz w:val="20"/>
      <w:szCs w:val="20"/>
    </w:rPr>
  </w:style>
  <w:style w:type="character" w:customStyle="1" w:styleId="CommentTextChar">
    <w:name w:val="Comment Text Char"/>
    <w:basedOn w:val="DefaultParagraphFont"/>
    <w:link w:val="CommentText"/>
    <w:uiPriority w:val="99"/>
    <w:rsid w:val="0018266D"/>
    <w:rPr>
      <w:sz w:val="20"/>
      <w:szCs w:val="20"/>
    </w:rPr>
  </w:style>
  <w:style w:type="paragraph" w:styleId="CommentSubject">
    <w:name w:val="annotation subject"/>
    <w:basedOn w:val="CommentText"/>
    <w:next w:val="CommentText"/>
    <w:link w:val="CommentSubjectChar"/>
    <w:uiPriority w:val="99"/>
    <w:semiHidden/>
    <w:unhideWhenUsed/>
    <w:rsid w:val="0018266D"/>
    <w:rPr>
      <w:b/>
      <w:bCs/>
    </w:rPr>
  </w:style>
  <w:style w:type="character" w:customStyle="1" w:styleId="CommentSubjectChar">
    <w:name w:val="Comment Subject Char"/>
    <w:basedOn w:val="CommentTextChar"/>
    <w:link w:val="CommentSubject"/>
    <w:uiPriority w:val="99"/>
    <w:semiHidden/>
    <w:rsid w:val="0018266D"/>
    <w:rPr>
      <w:b/>
      <w:bCs/>
      <w:sz w:val="20"/>
      <w:szCs w:val="20"/>
    </w:rPr>
  </w:style>
  <w:style w:type="character" w:customStyle="1" w:styleId="ListParagraphChar">
    <w:name w:val="List Paragraph Char"/>
    <w:basedOn w:val="DefaultParagraphFont"/>
    <w:link w:val="ListParagraph"/>
    <w:uiPriority w:val="34"/>
    <w:rsid w:val="00562802"/>
  </w:style>
  <w:style w:type="paragraph" w:styleId="Revision">
    <w:name w:val="Revision"/>
    <w:hidden/>
    <w:uiPriority w:val="99"/>
    <w:semiHidden/>
    <w:rsid w:val="00A42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306B72"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306B72"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306B72"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306B72"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306B72"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306B72"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025EAD"/>
    <w:rsid w:val="00120F5F"/>
    <w:rsid w:val="001E75DC"/>
    <w:rsid w:val="00306B72"/>
    <w:rsid w:val="003E3CC3"/>
    <w:rsid w:val="004330C2"/>
    <w:rsid w:val="004B22D4"/>
    <w:rsid w:val="00607A32"/>
    <w:rsid w:val="00D375A1"/>
    <w:rsid w:val="00D6693B"/>
    <w:rsid w:val="00DE2196"/>
    <w:rsid w:val="00E34250"/>
    <w:rsid w:val="00F5736F"/>
    <w:rsid w:val="00FC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FA457B01-8539-4582-A06A-730446B38A6D}">
  <ds:schemaRefs>
    <ds:schemaRef ds:uri="http://schemas.openxmlformats.org/officeDocument/2006/bibliography"/>
  </ds:schemaRefs>
</ds:datastoreItem>
</file>

<file path=customXml/itemProps2.xml><?xml version="1.0" encoding="utf-8"?>
<ds:datastoreItem xmlns:ds="http://schemas.openxmlformats.org/officeDocument/2006/customXml" ds:itemID="{10E66975-319F-4229-BC63-04F1947CEC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Rebecca Lee</cp:lastModifiedBy>
  <cp:revision>9</cp:revision>
  <dcterms:created xsi:type="dcterms:W3CDTF">2025-02-06T13:26:00Z</dcterms:created>
  <dcterms:modified xsi:type="dcterms:W3CDTF">2025-02-25T23:50:00Z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58714ba0-f53f-41e6-b3e6-5154ce56e7a2</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ies>
</file>