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rsidTr="00BD233E">
        <w:trPr>
          <w:trHeight w:val="265"/>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p>
        </w:tc>
        <w:tc>
          <w:tcPr>
            <w:tcW w:w="1701"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Case</w:t>
            </w:r>
            <w:r w:rsidR="00FD33C8">
              <w:rPr>
                <w:rFonts w:ascii="Arial" w:hAnsi="Arial" w:cs="Arial"/>
                <w:sz w:val="20"/>
                <w:szCs w:val="20"/>
              </w:rPr>
              <w:t xml:space="preserve"> Handling Team Leader</w:t>
            </w:r>
          </w:p>
        </w:tc>
      </w:tr>
      <w:tr w:rsidR="00F5319A" w:rsidRPr="00B75089" w:rsidTr="00BD233E">
        <w:trPr>
          <w:trHeight w:val="278"/>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Medical Protection and Support</w:t>
            </w:r>
          </w:p>
        </w:tc>
        <w:tc>
          <w:tcPr>
            <w:tcW w:w="1701" w:type="dxa"/>
            <w:shd w:val="clear" w:color="auto" w:fill="D9D9D9" w:themeFill="background1" w:themeFillShade="D9"/>
          </w:tcPr>
          <w:p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p>
        </w:tc>
      </w:tr>
      <w:tr w:rsidR="00F5319A" w:rsidRPr="00B75089" w:rsidTr="00BD233E">
        <w:trPr>
          <w:trHeight w:val="314"/>
        </w:trPr>
        <w:tc>
          <w:tcPr>
            <w:tcW w:w="2127" w:type="dxa"/>
            <w:vMerge w:val="restart"/>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rsidR="00F5319A" w:rsidRPr="00B75089" w:rsidRDefault="00F5319A" w:rsidP="00B75089">
            <w:pPr>
              <w:pStyle w:val="Header"/>
              <w:spacing w:after="0"/>
              <w:jc w:val="both"/>
              <w:rPr>
                <w:rFonts w:ascii="Arial" w:hAnsi="Arial" w:cs="Arial"/>
                <w:i/>
                <w:sz w:val="20"/>
                <w:szCs w:val="20"/>
              </w:rPr>
            </w:pPr>
          </w:p>
          <w:p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rsidR="00F5319A" w:rsidRDefault="00F5319A" w:rsidP="00B75089">
            <w:pPr>
              <w:pStyle w:val="Header"/>
              <w:spacing w:after="0"/>
              <w:ind w:left="34"/>
              <w:jc w:val="both"/>
              <w:rPr>
                <w:rFonts w:ascii="Arial" w:hAnsi="Arial" w:cs="Arial"/>
                <w:sz w:val="20"/>
                <w:szCs w:val="20"/>
              </w:rPr>
            </w:pPr>
          </w:p>
          <w:p w:rsidR="00B75089" w:rsidRPr="00B75089" w:rsidRDefault="00B75089" w:rsidP="00B75089">
            <w:pPr>
              <w:pStyle w:val="Header"/>
              <w:spacing w:after="0"/>
              <w:ind w:left="34"/>
              <w:jc w:val="both"/>
              <w:rPr>
                <w:rFonts w:ascii="Arial" w:hAnsi="Arial" w:cs="Arial"/>
                <w:sz w:val="20"/>
                <w:szCs w:val="20"/>
              </w:rPr>
            </w:pPr>
          </w:p>
        </w:tc>
      </w:tr>
      <w:tr w:rsidR="00F5319A" w:rsidRPr="00B75089" w:rsidTr="00BD233E">
        <w:trPr>
          <w:trHeight w:val="398"/>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2693" w:type="dxa"/>
            <w:vMerge/>
          </w:tcPr>
          <w:p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969" w:type="dxa"/>
          </w:tcPr>
          <w:p w:rsidR="00F5319A" w:rsidRPr="00B75089" w:rsidRDefault="00FD33C8" w:rsidP="00B75089">
            <w:pPr>
              <w:pStyle w:val="Header"/>
              <w:spacing w:after="0"/>
              <w:jc w:val="both"/>
              <w:rPr>
                <w:rFonts w:ascii="Arial" w:hAnsi="Arial" w:cs="Arial"/>
                <w:sz w:val="20"/>
                <w:szCs w:val="20"/>
              </w:rPr>
            </w:pPr>
            <w:r>
              <w:rPr>
                <w:rFonts w:ascii="Arial" w:hAnsi="Arial" w:cs="Arial"/>
                <w:sz w:val="20"/>
                <w:szCs w:val="20"/>
              </w:rPr>
              <w:t>0</w:t>
            </w:r>
            <w:r w:rsidRPr="00B75089">
              <w:rPr>
                <w:rFonts w:ascii="Arial" w:hAnsi="Arial" w:cs="Arial"/>
                <w:sz w:val="20"/>
                <w:szCs w:val="20"/>
              </w:rPr>
              <w:t xml:space="preserve"> </w:t>
            </w:r>
            <w:r w:rsidR="00F5319A" w:rsidRPr="00B75089">
              <w:rPr>
                <w:rFonts w:ascii="Arial" w:hAnsi="Arial" w:cs="Arial"/>
                <w:sz w:val="20"/>
                <w:szCs w:val="20"/>
              </w:rPr>
              <w:t>People</w:t>
            </w:r>
          </w:p>
          <w:p w:rsidR="00F5319A" w:rsidRPr="00B75089" w:rsidRDefault="00F5319A" w:rsidP="00FD33C8">
            <w:pPr>
              <w:pStyle w:val="Header"/>
              <w:spacing w:after="0"/>
              <w:jc w:val="both"/>
              <w:rPr>
                <w:rFonts w:ascii="Arial" w:hAnsi="Arial" w:cs="Arial"/>
                <w:sz w:val="20"/>
                <w:szCs w:val="20"/>
              </w:rPr>
            </w:pPr>
            <w:r w:rsidRPr="00B75089">
              <w:rPr>
                <w:rFonts w:ascii="Arial" w:hAnsi="Arial" w:cs="Arial"/>
                <w:sz w:val="20"/>
                <w:szCs w:val="20"/>
                <w:highlight w:val="yellow"/>
              </w:rPr>
              <w:t>£</w:t>
            </w:r>
            <w:r w:rsidR="00FD33C8">
              <w:rPr>
                <w:rFonts w:ascii="Arial" w:hAnsi="Arial" w:cs="Arial"/>
                <w:sz w:val="20"/>
                <w:szCs w:val="20"/>
                <w:highlight w:val="yellow"/>
              </w:rPr>
              <w:t>0</w:t>
            </w:r>
            <w:r w:rsidRPr="00B75089">
              <w:rPr>
                <w:rFonts w:ascii="Arial" w:hAnsi="Arial" w:cs="Arial"/>
                <w:sz w:val="20"/>
                <w:szCs w:val="20"/>
              </w:rPr>
              <w:t xml:space="preserve"> Budget</w:t>
            </w:r>
          </w:p>
        </w:tc>
      </w:tr>
      <w:tr w:rsidR="00F5319A" w:rsidRPr="00B75089" w:rsidTr="00BD233E">
        <w:trPr>
          <w:trHeight w:val="381"/>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2693" w:type="dxa"/>
            <w:vMerge/>
          </w:tcPr>
          <w:p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3969" w:type="dxa"/>
          </w:tcPr>
          <w:p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rsidTr="00BD233E">
        <w:trPr>
          <w:trHeight w:val="301"/>
        </w:trPr>
        <w:tc>
          <w:tcPr>
            <w:tcW w:w="2127" w:type="dxa"/>
            <w:shd w:val="clear" w:color="auto" w:fill="D9D9D9" w:themeFill="background1" w:themeFillShade="D9"/>
          </w:tcPr>
          <w:p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rsidR="007E7CA1" w:rsidRPr="00B75089" w:rsidRDefault="007E7CA1" w:rsidP="00B75089">
            <w:pPr>
              <w:pStyle w:val="Header"/>
              <w:spacing w:after="0"/>
              <w:jc w:val="both"/>
              <w:rPr>
                <w:rFonts w:ascii="Arial" w:hAnsi="Arial" w:cs="Arial"/>
                <w:sz w:val="20"/>
                <w:szCs w:val="20"/>
              </w:rPr>
            </w:pPr>
            <w:bookmarkStart w:id="0" w:name="_GoBack"/>
            <w:bookmarkEnd w:id="0"/>
          </w:p>
        </w:tc>
        <w:tc>
          <w:tcPr>
            <w:tcW w:w="1701" w:type="dxa"/>
            <w:shd w:val="clear" w:color="auto" w:fill="D9D9D9" w:themeFill="background1" w:themeFillShade="D9"/>
          </w:tcPr>
          <w:p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rsidR="007E7CA1" w:rsidRPr="00B75089" w:rsidRDefault="007E7CA1" w:rsidP="00B75089">
            <w:pPr>
              <w:pStyle w:val="Header"/>
              <w:spacing w:after="0"/>
              <w:jc w:val="both"/>
              <w:rPr>
                <w:rFonts w:ascii="Arial" w:hAnsi="Arial" w:cs="Arial"/>
                <w:color w:val="000000" w:themeColor="text1"/>
                <w:sz w:val="20"/>
                <w:szCs w:val="20"/>
              </w:rPr>
            </w:pPr>
          </w:p>
        </w:tc>
      </w:tr>
    </w:tbl>
    <w:p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rsidTr="009E22D0">
        <w:trPr>
          <w:trHeight w:val="456"/>
        </w:trPr>
        <w:tc>
          <w:tcPr>
            <w:tcW w:w="10509"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trPr>
                <w:trHeight w:val="1242"/>
              </w:trPr>
              <w:tc>
                <w:tcPr>
                  <w:tcW w:w="0" w:type="auto"/>
                </w:tcPr>
                <w:p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support the provision of</w:t>
                  </w:r>
                  <w:r w:rsidRPr="00276B46">
                    <w:rPr>
                      <w:sz w:val="20"/>
                      <w:szCs w:val="20"/>
                    </w:rPr>
                    <w:t xml:space="preserve">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The role will do this by </w:t>
                  </w:r>
                  <w:r w:rsidR="002C602E">
                    <w:rPr>
                      <w:sz w:val="20"/>
                      <w:szCs w:val="20"/>
                    </w:rPr>
                    <w:t xml:space="preserve">managing a case load of files and using expert knowledge and judgement to formulate strategies in order to advise and guide members on relevant processes, ensuring an excellent member service is provided.   </w:t>
                  </w:r>
                </w:p>
              </w:tc>
            </w:tr>
          </w:tbl>
          <w:p w:rsidR="009E22D0" w:rsidRPr="00B75089" w:rsidRDefault="009E22D0" w:rsidP="00B75089">
            <w:pPr>
              <w:spacing w:line="240" w:lineRule="auto"/>
              <w:rPr>
                <w:rFonts w:ascii="Arial" w:hAnsi="Arial" w:cs="Arial"/>
                <w:i/>
                <w:sz w:val="20"/>
                <w:szCs w:val="20"/>
              </w:rPr>
            </w:pPr>
          </w:p>
        </w:tc>
      </w:tr>
    </w:tbl>
    <w:p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rsidTr="00BD233E">
        <w:trPr>
          <w:trHeight w:val="269"/>
        </w:trPr>
        <w:tc>
          <w:tcPr>
            <w:tcW w:w="7338"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rsidTr="00BD233E">
        <w:trPr>
          <w:trHeight w:val="310"/>
        </w:trPr>
        <w:tc>
          <w:tcPr>
            <w:tcW w:w="7338" w:type="dxa"/>
            <w:shd w:val="clear" w:color="auto" w:fill="auto"/>
          </w:tcPr>
          <w:p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rsidR="005F404A" w:rsidRDefault="000C1280"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 manage assigned case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rsidR="00443039" w:rsidRPr="00BD233E" w:rsidRDefault="00AA4EFB"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to build confidence and competence in role</w:t>
            </w:r>
          </w:p>
          <w:p w:rsidR="00EA741C" w:rsidRPr="00BD233E" w:rsidRDefault="00DB68D3"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rsidR="00EA741C" w:rsidRPr="00DB68D3" w:rsidRDefault="00EA741C" w:rsidP="00BD233E">
            <w:pPr>
              <w:pStyle w:val="ListParagraph"/>
              <w:ind w:left="318" w:hanging="284"/>
              <w:rPr>
                <w:rFonts w:ascii="Arial" w:eastAsia="Calibri" w:hAnsi="Arial" w:cs="Arial"/>
                <w:sz w:val="20"/>
                <w:szCs w:val="20"/>
              </w:rPr>
            </w:pPr>
          </w:p>
          <w:p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rsidTr="00BD233E">
        <w:trPr>
          <w:trHeight w:val="578"/>
        </w:trPr>
        <w:tc>
          <w:tcPr>
            <w:tcW w:w="7338" w:type="dxa"/>
          </w:tcPr>
          <w:p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party </w:t>
            </w:r>
          </w:p>
          <w:p w:rsidR="00EA741C" w:rsidRPr="00C60B32" w:rsidRDefault="00443039" w:rsidP="00BD233E">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rsidTr="00BD233E">
        <w:trPr>
          <w:trHeight w:val="578"/>
        </w:trPr>
        <w:tc>
          <w:tcPr>
            <w:tcW w:w="7338" w:type="dxa"/>
          </w:tcPr>
          <w:p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rsidTr="00BD233E">
        <w:trPr>
          <w:trHeight w:val="2432"/>
        </w:trPr>
        <w:tc>
          <w:tcPr>
            <w:tcW w:w="7338" w:type="dxa"/>
          </w:tcPr>
          <w:p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Take learnings from all Quality Monitoring and Outcome Testing results to enhance own performance and quality service and outcomes for members</w:t>
            </w:r>
          </w:p>
          <w:p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 and outcomes for members</w:t>
            </w:r>
          </w:p>
          <w:p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rsidTr="00BD233E">
        <w:trPr>
          <w:trHeight w:val="591"/>
        </w:trPr>
        <w:tc>
          <w:tcPr>
            <w:tcW w:w="7338" w:type="dxa"/>
          </w:tcPr>
          <w:p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rsidR="009E22D0" w:rsidRDefault="007E2750" w:rsidP="00BD233E">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rsidR="001F3CD5" w:rsidRDefault="001F3CD5" w:rsidP="00BD233E">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rsidR="007E2750" w:rsidRDefault="00443039" w:rsidP="00BD233E">
            <w:pPr>
              <w:pStyle w:val="ListParagraph"/>
              <w:numPr>
                <w:ilvl w:val="0"/>
                <w:numId w:val="25"/>
              </w:numPr>
              <w:ind w:left="283" w:hanging="283"/>
              <w:jc w:val="both"/>
              <w:rPr>
                <w:rFonts w:ascii="Arial" w:hAnsi="Arial" w:cs="Arial"/>
                <w:sz w:val="20"/>
                <w:szCs w:val="20"/>
              </w:rPr>
            </w:pPr>
            <w:r w:rsidRPr="00BD233E">
              <w:rPr>
                <w:rFonts w:ascii="Arial" w:hAnsi="Arial" w:cs="Arial"/>
                <w:sz w:val="20"/>
                <w:szCs w:val="20"/>
              </w:rPr>
              <w:t>Make key case-handling decisions and use own judgement on when to escalate to the appropriate teams, considering the requirements of the individual case and member</w:t>
            </w:r>
          </w:p>
          <w:p w:rsidR="00E0317E" w:rsidRPr="00E0317E" w:rsidRDefault="00E0317E" w:rsidP="00BD233E">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rsidR="00E0317E" w:rsidRPr="00BD233E" w:rsidRDefault="00E0317E" w:rsidP="00BD233E">
            <w:pPr>
              <w:pStyle w:val="ListParagraph"/>
              <w:ind w:left="283"/>
              <w:jc w:val="both"/>
              <w:rPr>
                <w:rFonts w:ascii="Arial" w:hAnsi="Arial" w:cs="Arial"/>
                <w:sz w:val="20"/>
                <w:szCs w:val="20"/>
              </w:rPr>
            </w:pPr>
          </w:p>
        </w:tc>
        <w:tc>
          <w:tcPr>
            <w:tcW w:w="3149" w:type="dxa"/>
          </w:tcPr>
          <w:p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rsidTr="00BD233E">
        <w:trPr>
          <w:trHeight w:val="267"/>
        </w:trPr>
        <w:tc>
          <w:tcPr>
            <w:tcW w:w="10490"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rsidTr="00BD233E">
        <w:trPr>
          <w:trHeight w:val="2216"/>
        </w:trPr>
        <w:tc>
          <w:tcPr>
            <w:tcW w:w="10490" w:type="dxa"/>
          </w:tcPr>
          <w:p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rsidR="00BD233E" w:rsidRDefault="00BD233E" w:rsidP="00BD233E">
            <w:pPr>
              <w:pStyle w:val="ListParagraph"/>
              <w:numPr>
                <w:ilvl w:val="0"/>
                <w:numId w:val="20"/>
              </w:numPr>
              <w:ind w:left="317" w:hanging="283"/>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rsidR="00A26D5E" w:rsidRDefault="00A26D5E" w:rsidP="00BD233E">
            <w:pPr>
              <w:pStyle w:val="ListParagraph"/>
              <w:numPr>
                <w:ilvl w:val="0"/>
                <w:numId w:val="20"/>
              </w:numPr>
              <w:ind w:left="317" w:hanging="283"/>
              <w:rPr>
                <w:rFonts w:ascii="Arial" w:hAnsi="Arial" w:cs="Arial"/>
                <w:sz w:val="20"/>
                <w:szCs w:val="20"/>
              </w:rPr>
            </w:pPr>
            <w:r w:rsidRPr="00A26D5E">
              <w:rPr>
                <w:rFonts w:ascii="Arial" w:eastAsia="Times New Roman" w:hAnsi="Arial" w:cs="Arial"/>
                <w:sz w:val="20"/>
                <w:szCs w:val="20"/>
              </w:rPr>
              <w:t>Engages constructively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p>
          <w:p w:rsidR="00E272ED" w:rsidRPr="00DE09EA" w:rsidRDefault="00E272ED" w:rsidP="001C72D3">
            <w:pPr>
              <w:pStyle w:val="ListParagraph"/>
            </w:pPr>
          </w:p>
        </w:tc>
      </w:tr>
    </w:tbl>
    <w:p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rsidTr="00BD233E">
        <w:trPr>
          <w:trHeight w:val="93"/>
        </w:trPr>
        <w:tc>
          <w:tcPr>
            <w:tcW w:w="10490" w:type="dxa"/>
            <w:shd w:val="clear" w:color="auto" w:fill="D9D9D9" w:themeFill="background1" w:themeFillShade="D9"/>
          </w:tcPr>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rsidTr="00BD233E">
        <w:trPr>
          <w:trHeight w:val="281"/>
        </w:trPr>
        <w:tc>
          <w:tcPr>
            <w:tcW w:w="10490" w:type="dxa"/>
          </w:tcPr>
          <w:p w:rsidR="005542D1" w:rsidRPr="00B75089" w:rsidRDefault="005542D1" w:rsidP="00C46F89">
            <w:pPr>
              <w:pStyle w:val="ListParagraph"/>
              <w:spacing w:before="0" w:beforeAutospacing="0" w:after="0" w:afterAutospacing="0"/>
              <w:ind w:left="357"/>
              <w:rPr>
                <w:rFonts w:ascii="Arial" w:hAnsi="Arial" w:cs="Arial"/>
                <w:sz w:val="20"/>
                <w:szCs w:val="20"/>
              </w:rPr>
            </w:pPr>
          </w:p>
        </w:tc>
      </w:tr>
    </w:tbl>
    <w:p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rsidTr="008B294E">
        <w:trPr>
          <w:trHeight w:val="810"/>
        </w:trPr>
        <w:tc>
          <w:tcPr>
            <w:tcW w:w="5939"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rsidTr="000E38A0">
        <w:trPr>
          <w:trHeight w:val="327"/>
        </w:trPr>
        <w:tc>
          <w:tcPr>
            <w:tcW w:w="5939" w:type="dxa"/>
          </w:tcPr>
          <w:p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rsidTr="000E38A0">
        <w:trPr>
          <w:trHeight w:val="274"/>
        </w:trPr>
        <w:tc>
          <w:tcPr>
            <w:tcW w:w="5939"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rsidTr="000E38A0">
        <w:trPr>
          <w:trHeight w:val="265"/>
        </w:trPr>
        <w:tc>
          <w:tcPr>
            <w:tcW w:w="5939"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rsidTr="000E38A0">
        <w:trPr>
          <w:trHeight w:val="283"/>
        </w:trPr>
        <w:tc>
          <w:tcPr>
            <w:tcW w:w="5939"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rsidTr="000E38A0">
        <w:trPr>
          <w:trHeight w:val="273"/>
        </w:trPr>
        <w:tc>
          <w:tcPr>
            <w:tcW w:w="5939"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rsidTr="000E38A0">
        <w:trPr>
          <w:trHeight w:val="262"/>
        </w:trPr>
        <w:tc>
          <w:tcPr>
            <w:tcW w:w="5939"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rsidTr="00BD233E">
        <w:trPr>
          <w:trHeight w:val="222"/>
        </w:trPr>
        <w:tc>
          <w:tcPr>
            <w:tcW w:w="460"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535"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rsidTr="00BD233E">
        <w:trPr>
          <w:cantSplit/>
          <w:trHeight w:val="2063"/>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Essential</w:t>
            </w:r>
          </w:p>
        </w:tc>
        <w:tc>
          <w:tcPr>
            <w:tcW w:w="2535" w:type="dxa"/>
          </w:tcPr>
          <w:p w:rsidR="00E40AC5" w:rsidRPr="001C72D3" w:rsidRDefault="00620AE8" w:rsidP="00BD233E">
            <w:pPr>
              <w:pStyle w:val="ListParagraph"/>
              <w:numPr>
                <w:ilvl w:val="0"/>
                <w:numId w:val="5"/>
              </w:numPr>
              <w:spacing w:after="0"/>
              <w:ind w:left="391" w:hanging="249"/>
              <w:rPr>
                <w:rFonts w:ascii="Arial" w:eastAsia="Calibri" w:hAnsi="Arial" w:cs="Arial"/>
                <w:sz w:val="20"/>
                <w:szCs w:val="20"/>
              </w:rPr>
            </w:pPr>
            <w:r w:rsidRPr="001C72D3">
              <w:rPr>
                <w:rFonts w:ascii="Arial" w:eastAsia="Calibri" w:hAnsi="Arial" w:cs="Arial"/>
                <w:sz w:val="20"/>
                <w:szCs w:val="20"/>
              </w:rPr>
              <w:t>Educated to degree level or equivalent</w:t>
            </w:r>
            <w:r w:rsidR="006C4598" w:rsidRPr="001C72D3">
              <w:rPr>
                <w:rFonts w:ascii="Arial" w:eastAsia="Calibri" w:hAnsi="Arial" w:cs="Arial"/>
                <w:sz w:val="20"/>
                <w:szCs w:val="20"/>
              </w:rPr>
              <w:t xml:space="preserve"> experience in similar field  / role</w:t>
            </w:r>
          </w:p>
          <w:p w:rsidR="00620AE8" w:rsidRDefault="00620AE8" w:rsidP="00BD233E">
            <w:pPr>
              <w:pStyle w:val="ListParagraph"/>
              <w:numPr>
                <w:ilvl w:val="0"/>
                <w:numId w:val="5"/>
              </w:numPr>
              <w:spacing w:after="0"/>
              <w:ind w:left="391" w:hanging="249"/>
              <w:rPr>
                <w:rFonts w:ascii="Arial" w:eastAsia="Calibri" w:hAnsi="Arial" w:cs="Arial"/>
                <w:sz w:val="20"/>
                <w:szCs w:val="20"/>
              </w:rPr>
            </w:pPr>
            <w:r w:rsidRPr="00BD233E">
              <w:rPr>
                <w:rFonts w:ascii="Arial" w:eastAsia="Calibri" w:hAnsi="Arial" w:cs="Arial"/>
                <w:sz w:val="20"/>
                <w:szCs w:val="20"/>
              </w:rPr>
              <w:t>Knowledge of medical/dental law and ethics, and regulatory environment, policies and procedures</w:t>
            </w:r>
          </w:p>
          <w:p w:rsidR="00E35660" w:rsidRPr="00C46F89" w:rsidRDefault="00E35660" w:rsidP="00BD233E">
            <w:pPr>
              <w:pStyle w:val="ListParagraph"/>
              <w:numPr>
                <w:ilvl w:val="0"/>
                <w:numId w:val="5"/>
              </w:numPr>
              <w:spacing w:after="0"/>
              <w:ind w:left="391" w:hanging="249"/>
              <w:rPr>
                <w:rFonts w:ascii="Arial" w:eastAsia="Calibri" w:hAnsi="Arial" w:cs="Arial"/>
                <w:sz w:val="20"/>
                <w:szCs w:val="20"/>
              </w:rPr>
            </w:pPr>
            <w:r>
              <w:rPr>
                <w:rFonts w:ascii="Arial" w:eastAsia="Calibri" w:hAnsi="Arial" w:cs="Arial"/>
                <w:sz w:val="20"/>
                <w:szCs w:val="20"/>
              </w:rPr>
              <w:t>Legal or medical / dental qualification</w:t>
            </w:r>
          </w:p>
        </w:tc>
        <w:tc>
          <w:tcPr>
            <w:tcW w:w="4626" w:type="dxa"/>
          </w:tcPr>
          <w:p w:rsidR="00DC5E71" w:rsidRPr="00DC5E71" w:rsidRDefault="00620AE8" w:rsidP="00DC5E71">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rsidR="00DC5E71" w:rsidRPr="00DC5E71" w:rsidRDefault="00C46F89" w:rsidP="00DC5E71">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conversations</w:t>
            </w:r>
          </w:p>
          <w:p w:rsidR="00144F4F" w:rsidRPr="00DC5E71" w:rsidRDefault="001C72D3" w:rsidP="00DC5E71">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provide a pragmatic approach to problem solving</w:t>
            </w:r>
          </w:p>
          <w:p w:rsidR="00620AE8" w:rsidRPr="00C46F89" w:rsidRDefault="001C72D3" w:rsidP="00680FAA">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rsidR="00E272ED" w:rsidRDefault="001C72D3" w:rsidP="00C46F89">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rsidR="00E272ED" w:rsidRPr="00C46F89" w:rsidRDefault="001C72D3" w:rsidP="00FF172D">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rsidR="008B294E" w:rsidRDefault="00E35660" w:rsidP="00BD233E">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Customer service / member </w:t>
            </w:r>
            <w:r w:rsidR="00E0317E">
              <w:rPr>
                <w:rFonts w:ascii="Arial" w:eastAsia="Calibri" w:hAnsi="Arial" w:cs="Arial"/>
                <w:sz w:val="20"/>
                <w:szCs w:val="20"/>
              </w:rPr>
              <w:t>management</w:t>
            </w:r>
          </w:p>
          <w:p w:rsidR="004C1461" w:rsidRPr="00C46F89" w:rsidRDefault="00E0317E" w:rsidP="00BD233E">
            <w:pPr>
              <w:pStyle w:val="ListParagraph"/>
              <w:numPr>
                <w:ilvl w:val="0"/>
                <w:numId w:val="5"/>
              </w:numPr>
              <w:spacing w:after="0"/>
              <w:ind w:left="176" w:hanging="142"/>
              <w:rPr>
                <w:rFonts w:ascii="Arial" w:eastAsia="Calibri" w:hAnsi="Arial" w:cs="Arial"/>
                <w:sz w:val="20"/>
                <w:szCs w:val="20"/>
              </w:rPr>
            </w:pPr>
            <w:r w:rsidRPr="00E0317E">
              <w:rPr>
                <w:rFonts w:ascii="Arial" w:eastAsia="Calibri" w:hAnsi="Arial" w:cs="Arial"/>
                <w:sz w:val="20"/>
                <w:szCs w:val="20"/>
              </w:rPr>
              <w:t>Management</w:t>
            </w:r>
            <w:r w:rsidR="00E35660" w:rsidRPr="00BD233E">
              <w:rPr>
                <w:rFonts w:ascii="Arial" w:eastAsia="Calibri" w:hAnsi="Arial" w:cs="Arial"/>
                <w:sz w:val="20"/>
                <w:szCs w:val="20"/>
              </w:rPr>
              <w:t xml:space="preserve"> of claims / cases of va</w:t>
            </w:r>
            <w:r>
              <w:rPr>
                <w:rFonts w:ascii="Arial" w:eastAsia="Calibri" w:hAnsi="Arial" w:cs="Arial"/>
                <w:sz w:val="20"/>
                <w:szCs w:val="20"/>
              </w:rPr>
              <w:t>r</w:t>
            </w:r>
            <w:r w:rsidR="00E35660" w:rsidRPr="00BD233E">
              <w:rPr>
                <w:rFonts w:ascii="Arial" w:eastAsia="Calibri" w:hAnsi="Arial" w:cs="Arial"/>
                <w:sz w:val="20"/>
                <w:szCs w:val="20"/>
              </w:rPr>
              <w:t xml:space="preserve">ying complexity </w:t>
            </w:r>
          </w:p>
        </w:tc>
      </w:tr>
      <w:tr w:rsidR="00FF16B8" w:rsidRPr="00B75089" w:rsidTr="00BD233E">
        <w:trPr>
          <w:cantSplit/>
          <w:trHeight w:val="1691"/>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rsidR="00E40AC5" w:rsidRPr="00C46F89" w:rsidRDefault="00620AE8" w:rsidP="00DC5E71">
            <w:pPr>
              <w:pStyle w:val="ListParagraph"/>
              <w:numPr>
                <w:ilvl w:val="0"/>
                <w:numId w:val="5"/>
              </w:numPr>
              <w:spacing w:after="0"/>
              <w:rPr>
                <w:rFonts w:ascii="Arial" w:eastAsia="Calibri" w:hAnsi="Arial" w:cs="Arial"/>
                <w:sz w:val="20"/>
                <w:szCs w:val="20"/>
              </w:rPr>
            </w:pPr>
            <w:r w:rsidRPr="00C46F89">
              <w:rPr>
                <w:rFonts w:ascii="Arial" w:eastAsia="Calibri" w:hAnsi="Arial" w:cs="Arial"/>
                <w:sz w:val="20"/>
                <w:szCs w:val="20"/>
              </w:rPr>
              <w:t>Post-graduate level or equivalent experience</w:t>
            </w:r>
          </w:p>
          <w:p w:rsidR="00620AE8" w:rsidRPr="00C46F89" w:rsidRDefault="00620AE8" w:rsidP="00AD268A">
            <w:pPr>
              <w:pStyle w:val="ListParagraph"/>
              <w:spacing w:after="0"/>
              <w:jc w:val="both"/>
              <w:rPr>
                <w:rFonts w:ascii="Arial" w:eastAsia="Calibri" w:hAnsi="Arial" w:cs="Arial"/>
                <w:sz w:val="20"/>
                <w:szCs w:val="20"/>
              </w:rPr>
            </w:pPr>
          </w:p>
        </w:tc>
        <w:tc>
          <w:tcPr>
            <w:tcW w:w="4626" w:type="dxa"/>
          </w:tcPr>
          <w:p w:rsidR="00144F4F" w:rsidRPr="00BD233E" w:rsidRDefault="00144F4F" w:rsidP="00BD233E">
            <w:pPr>
              <w:rPr>
                <w:rFonts w:ascii="Arial" w:hAnsi="Arial" w:cs="Arial"/>
                <w:sz w:val="20"/>
                <w:szCs w:val="20"/>
              </w:rPr>
            </w:pPr>
          </w:p>
        </w:tc>
        <w:tc>
          <w:tcPr>
            <w:tcW w:w="2835" w:type="dxa"/>
          </w:tcPr>
          <w:p w:rsidR="001C72D3" w:rsidRPr="00BD233E" w:rsidRDefault="00AD268A" w:rsidP="00BD233E">
            <w:pPr>
              <w:pStyle w:val="ListParagraph"/>
              <w:numPr>
                <w:ilvl w:val="0"/>
                <w:numId w:val="5"/>
              </w:numPr>
              <w:spacing w:after="0"/>
              <w:ind w:left="176" w:hanging="142"/>
              <w:rPr>
                <w:rFonts w:ascii="Arial" w:eastAsia="Calibri" w:hAnsi="Arial" w:cs="Arial"/>
                <w:sz w:val="20"/>
                <w:szCs w:val="20"/>
              </w:rPr>
            </w:pPr>
            <w:r w:rsidRPr="00E35660">
              <w:rPr>
                <w:rFonts w:ascii="Arial" w:eastAsia="Calibri" w:hAnsi="Arial" w:cs="Arial"/>
                <w:sz w:val="20"/>
                <w:szCs w:val="20"/>
              </w:rPr>
              <w:t>Experience in healthcare or legal background</w:t>
            </w:r>
            <w:r w:rsidR="001C72D3" w:rsidRPr="00BD233E">
              <w:rPr>
                <w:rFonts w:ascii="Arial" w:eastAsia="Calibri" w:hAnsi="Arial" w:cs="Arial"/>
                <w:sz w:val="20"/>
                <w:szCs w:val="20"/>
              </w:rPr>
              <w:t xml:space="preserve"> </w:t>
            </w:r>
          </w:p>
          <w:p w:rsidR="001C72D3" w:rsidRPr="00BD233E" w:rsidRDefault="001C72D3" w:rsidP="00BD233E">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rsidR="00E35660" w:rsidRDefault="00E35660" w:rsidP="00BD233E">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GMC / GDC / Inquests / Criminal Case management</w:t>
            </w:r>
          </w:p>
          <w:p w:rsidR="00E0317E" w:rsidRPr="00BD233E" w:rsidRDefault="00E0317E" w:rsidP="00BD233E">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rsidR="00E40AC5" w:rsidRPr="00C46F89" w:rsidRDefault="00E40AC5" w:rsidP="00BD233E">
            <w:pPr>
              <w:pStyle w:val="ListParagraph"/>
              <w:spacing w:after="0"/>
              <w:ind w:left="502"/>
              <w:rPr>
                <w:rFonts w:ascii="Arial" w:eastAsia="Calibri" w:hAnsi="Arial" w:cs="Arial"/>
                <w:sz w:val="20"/>
                <w:szCs w:val="20"/>
              </w:rPr>
            </w:pPr>
          </w:p>
        </w:tc>
      </w:tr>
    </w:tbl>
    <w:p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28C" w:rsidRDefault="0017728C" w:rsidP="009E22D0">
      <w:pPr>
        <w:spacing w:after="0" w:line="240" w:lineRule="auto"/>
      </w:pPr>
      <w:r>
        <w:separator/>
      </w:r>
    </w:p>
  </w:endnote>
  <w:endnote w:type="continuationSeparator" w:id="0">
    <w:p w:rsidR="0017728C" w:rsidRDefault="0017728C"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Pr>
        <w:rFonts w:ascii="Arial" w:eastAsiaTheme="minorHAnsi" w:hAnsi="Arial" w:cs="Arial"/>
        <w:sz w:val="16"/>
        <w:lang w:eastAsia="en-US"/>
      </w:rPr>
      <w:t>October 2019</w:t>
    </w:r>
  </w:p>
  <w:p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f next review: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28C" w:rsidRDefault="0017728C" w:rsidP="009E22D0">
      <w:pPr>
        <w:spacing w:after="0" w:line="240" w:lineRule="auto"/>
      </w:pPr>
      <w:r>
        <w:separator/>
      </w:r>
    </w:p>
  </w:footnote>
  <w:footnote w:type="continuationSeparator" w:id="0">
    <w:p w:rsidR="0017728C" w:rsidRDefault="0017728C"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0"/>
  </w:num>
  <w:num w:numId="4">
    <w:abstractNumId w:val="9"/>
  </w:num>
  <w:num w:numId="5">
    <w:abstractNumId w:val="12"/>
  </w:num>
  <w:num w:numId="6">
    <w:abstractNumId w:val="6"/>
  </w:num>
  <w:num w:numId="7">
    <w:abstractNumId w:val="16"/>
  </w:num>
  <w:num w:numId="8">
    <w:abstractNumId w:val="21"/>
  </w:num>
  <w:num w:numId="9">
    <w:abstractNumId w:val="23"/>
  </w:num>
  <w:num w:numId="10">
    <w:abstractNumId w:val="19"/>
  </w:num>
  <w:num w:numId="11">
    <w:abstractNumId w:val="8"/>
  </w:num>
  <w:num w:numId="12">
    <w:abstractNumId w:val="20"/>
  </w:num>
  <w:num w:numId="13">
    <w:abstractNumId w:val="15"/>
  </w:num>
  <w:num w:numId="14">
    <w:abstractNumId w:val="11"/>
  </w:num>
  <w:num w:numId="15">
    <w:abstractNumId w:val="7"/>
  </w:num>
  <w:num w:numId="16">
    <w:abstractNumId w:val="22"/>
  </w:num>
  <w:num w:numId="17">
    <w:abstractNumId w:val="5"/>
  </w:num>
  <w:num w:numId="18">
    <w:abstractNumId w:val="14"/>
  </w:num>
  <w:num w:numId="19">
    <w:abstractNumId w:val="2"/>
  </w:num>
  <w:num w:numId="20">
    <w:abstractNumId w:val="18"/>
  </w:num>
  <w:num w:numId="21">
    <w:abstractNumId w:val="6"/>
  </w:num>
  <w:num w:numId="22">
    <w:abstractNumId w:val="0"/>
  </w:num>
  <w:num w:numId="23">
    <w:abstractNumId w:val="17"/>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82F60"/>
    <w:rsid w:val="000C1280"/>
    <w:rsid w:val="000E38A0"/>
    <w:rsid w:val="000E4361"/>
    <w:rsid w:val="00110426"/>
    <w:rsid w:val="00127396"/>
    <w:rsid w:val="00144F4F"/>
    <w:rsid w:val="00161482"/>
    <w:rsid w:val="0017728C"/>
    <w:rsid w:val="0018566C"/>
    <w:rsid w:val="001C72D3"/>
    <w:rsid w:val="001D0FA3"/>
    <w:rsid w:val="001E3CE9"/>
    <w:rsid w:val="001F3CD5"/>
    <w:rsid w:val="00206AE7"/>
    <w:rsid w:val="002214B6"/>
    <w:rsid w:val="00264A12"/>
    <w:rsid w:val="002B557F"/>
    <w:rsid w:val="002C602E"/>
    <w:rsid w:val="002D2AA4"/>
    <w:rsid w:val="003859E6"/>
    <w:rsid w:val="003E5744"/>
    <w:rsid w:val="00422BEB"/>
    <w:rsid w:val="00443039"/>
    <w:rsid w:val="00470130"/>
    <w:rsid w:val="004C1461"/>
    <w:rsid w:val="004C48E7"/>
    <w:rsid w:val="004D18E8"/>
    <w:rsid w:val="0053022F"/>
    <w:rsid w:val="005542D1"/>
    <w:rsid w:val="0056188D"/>
    <w:rsid w:val="005739E5"/>
    <w:rsid w:val="005F404A"/>
    <w:rsid w:val="00615FCE"/>
    <w:rsid w:val="00620AE8"/>
    <w:rsid w:val="006219B1"/>
    <w:rsid w:val="00666EB3"/>
    <w:rsid w:val="00680FAA"/>
    <w:rsid w:val="00683051"/>
    <w:rsid w:val="00693299"/>
    <w:rsid w:val="006C4598"/>
    <w:rsid w:val="00711E46"/>
    <w:rsid w:val="00714055"/>
    <w:rsid w:val="00717094"/>
    <w:rsid w:val="0077487F"/>
    <w:rsid w:val="007E2750"/>
    <w:rsid w:val="007E7CA1"/>
    <w:rsid w:val="00813AEB"/>
    <w:rsid w:val="008B294E"/>
    <w:rsid w:val="00927B92"/>
    <w:rsid w:val="009317A0"/>
    <w:rsid w:val="00981F25"/>
    <w:rsid w:val="009E22D0"/>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91CFA"/>
    <w:rsid w:val="00CF3BE5"/>
    <w:rsid w:val="00D117F3"/>
    <w:rsid w:val="00D17205"/>
    <w:rsid w:val="00D564D2"/>
    <w:rsid w:val="00D56AA4"/>
    <w:rsid w:val="00DB68D3"/>
    <w:rsid w:val="00DC5E71"/>
    <w:rsid w:val="00DE09EA"/>
    <w:rsid w:val="00E01407"/>
    <w:rsid w:val="00E01C74"/>
    <w:rsid w:val="00E0317E"/>
    <w:rsid w:val="00E272ED"/>
    <w:rsid w:val="00E35660"/>
    <w:rsid w:val="00E40AC5"/>
    <w:rsid w:val="00EA741C"/>
    <w:rsid w:val="00EE296A"/>
    <w:rsid w:val="00F04FC6"/>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FBE58BFB-4111-416D-AB98-3CCC8A44D7F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Marshall, Ian</cp:lastModifiedBy>
  <cp:revision>3</cp:revision>
  <dcterms:created xsi:type="dcterms:W3CDTF">2019-12-18T12:21:00Z</dcterms:created>
  <dcterms:modified xsi:type="dcterms:W3CDTF">2019-12-30T08:52:00Z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b3828a6c-3829-4cb2-b486-4879da0e32ab</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