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:rsidR="00F5319A" w:rsidRPr="00B75089" w:rsidRDefault="00735A46" w:rsidP="00735A4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Claims Assistant </w:t>
            </w:r>
            <w:r w:rsidR="00902B9F">
              <w:rPr>
                <w:rFonts w:ascii="Arial" w:hAnsi="Arial" w:cs="Arial"/>
                <w:sz w:val="20"/>
                <w:szCs w:val="20"/>
              </w:rPr>
              <w:t>(student placement 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:rsidR="00F5319A" w:rsidRPr="00B75089" w:rsidRDefault="00902B9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MCM</w:t>
            </w:r>
          </w:p>
        </w:tc>
      </w:tr>
      <w:tr w:rsidR="00F5319A" w:rsidRPr="00B75089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:rsidR="00F5319A" w:rsidRPr="00B75089" w:rsidRDefault="00902B9F" w:rsidP="00923A54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</w:t>
            </w:r>
            <w:r w:rsidR="00923A54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F5319A" w:rsidRPr="00B75089" w:rsidRDefault="00902B9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Triage </w:t>
            </w:r>
          </w:p>
        </w:tc>
      </w:tr>
      <w:tr w:rsidR="00F5319A" w:rsidRPr="00B75089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319A" w:rsidRPr="00B75089" w:rsidRDefault="00923A5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:rsidR="00B75089" w:rsidRPr="00B75089" w:rsidRDefault="00902B9F" w:rsidP="00735A46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support </w:t>
            </w:r>
            <w:r w:rsidR="00735A46">
              <w:rPr>
                <w:rFonts w:ascii="Arial" w:hAnsi="Arial" w:cs="Arial"/>
                <w:sz w:val="20"/>
                <w:szCs w:val="20"/>
              </w:rPr>
              <w:t>a Group Action T</w:t>
            </w:r>
            <w:r>
              <w:rPr>
                <w:rFonts w:ascii="Arial" w:hAnsi="Arial" w:cs="Arial"/>
                <w:sz w:val="20"/>
                <w:szCs w:val="20"/>
              </w:rPr>
              <w:t>eam</w:t>
            </w:r>
            <w:r w:rsidR="00735A46">
              <w:rPr>
                <w:rFonts w:ascii="Arial" w:hAnsi="Arial" w:cs="Arial"/>
                <w:sz w:val="20"/>
                <w:szCs w:val="20"/>
              </w:rPr>
              <w:t xml:space="preserve"> - UK</w:t>
            </w:r>
            <w:r>
              <w:rPr>
                <w:rFonts w:ascii="Arial" w:hAnsi="Arial" w:cs="Arial"/>
                <w:sz w:val="20"/>
                <w:szCs w:val="20"/>
              </w:rPr>
              <w:t xml:space="preserve"> only </w:t>
            </w:r>
          </w:p>
        </w:tc>
      </w:tr>
      <w:tr w:rsidR="00F5319A" w:rsidRPr="00B75089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:rsidR="00F5319A" w:rsidRPr="00B75089" w:rsidRDefault="00902B9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:rsidR="007E7CA1" w:rsidRPr="00B75089" w:rsidRDefault="00902B9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:rsidR="007E7CA1" w:rsidRPr="00B75089" w:rsidRDefault="00902B9F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TBC</w:t>
            </w:r>
          </w:p>
        </w:tc>
      </w:tr>
    </w:tbl>
    <w:p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:rsidTr="009E22D0">
        <w:trPr>
          <w:trHeight w:val="693"/>
        </w:trPr>
        <w:tc>
          <w:tcPr>
            <w:tcW w:w="10509" w:type="dxa"/>
          </w:tcPr>
          <w:p w:rsidR="009E22D0" w:rsidRPr="00B75089" w:rsidRDefault="00902B9F" w:rsidP="00FA1CC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A1CCD">
              <w:rPr>
                <w:rFonts w:ascii="Arial" w:hAnsi="Arial" w:cs="Arial"/>
                <w:sz w:val="20"/>
                <w:szCs w:val="20"/>
              </w:rPr>
              <w:t xml:space="preserve">To provide </w:t>
            </w:r>
            <w:r w:rsidR="00E85C7B" w:rsidRPr="00FA1CCD">
              <w:rPr>
                <w:rFonts w:ascii="Arial" w:hAnsi="Arial" w:cs="Arial"/>
                <w:sz w:val="20"/>
                <w:szCs w:val="20"/>
              </w:rPr>
              <w:t xml:space="preserve">data analysis and </w:t>
            </w:r>
            <w:r w:rsidRPr="00FA1CCD">
              <w:rPr>
                <w:rFonts w:ascii="Arial" w:hAnsi="Arial" w:cs="Arial"/>
                <w:sz w:val="20"/>
                <w:szCs w:val="20"/>
              </w:rPr>
              <w:t>administration support</w:t>
            </w:r>
            <w:r w:rsidR="00E85C7B" w:rsidRPr="00FA1CCD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FA1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5C7B" w:rsidRPr="00FA1CCD">
              <w:rPr>
                <w:rFonts w:ascii="Arial" w:hAnsi="Arial" w:cs="Arial"/>
                <w:sz w:val="20"/>
                <w:szCs w:val="20"/>
              </w:rPr>
              <w:t>a specialist</w:t>
            </w:r>
            <w:r w:rsidRPr="00FA1CCD">
              <w:rPr>
                <w:rFonts w:ascii="Arial" w:hAnsi="Arial" w:cs="Arial"/>
                <w:sz w:val="20"/>
                <w:szCs w:val="20"/>
              </w:rPr>
              <w:t xml:space="preserve"> team</w:t>
            </w:r>
            <w:r w:rsidR="00FA1CCD" w:rsidRPr="00FA1CCD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735A46">
              <w:rPr>
                <w:rFonts w:ascii="Arial" w:hAnsi="Arial" w:cs="Arial"/>
                <w:sz w:val="20"/>
                <w:szCs w:val="20"/>
              </w:rPr>
              <w:t>in</w:t>
            </w:r>
            <w:r w:rsidR="00FA1CCD" w:rsidRPr="00FA1CCD">
              <w:rPr>
                <w:rFonts w:ascii="Arial" w:hAnsi="Arial" w:cs="Arial"/>
                <w:sz w:val="20"/>
                <w:szCs w:val="20"/>
              </w:rPr>
              <w:t xml:space="preserve"> the Triage function that is dealing with a potential group action</w:t>
            </w:r>
            <w:r w:rsidR="00E85C7B" w:rsidRPr="00FA1CCD">
              <w:rPr>
                <w:rFonts w:ascii="Arial" w:hAnsi="Arial" w:cs="Arial"/>
                <w:sz w:val="20"/>
                <w:szCs w:val="20"/>
              </w:rPr>
              <w:t>.</w:t>
            </w:r>
            <w:r w:rsidR="00FA1CCD" w:rsidRPr="00FA1CCD">
              <w:rPr>
                <w:rFonts w:ascii="Arial" w:hAnsi="Arial" w:cs="Arial"/>
                <w:sz w:val="20"/>
                <w:szCs w:val="20"/>
              </w:rPr>
              <w:t xml:space="preserve"> The post holder will</w:t>
            </w:r>
            <w:r w:rsidRPr="00FA1CCD">
              <w:rPr>
                <w:rFonts w:ascii="Arial" w:hAnsi="Arial" w:cs="Arial"/>
                <w:sz w:val="20"/>
                <w:szCs w:val="20"/>
              </w:rPr>
              <w:t xml:space="preserve"> liaise with claimant solicitors, third parties and internal teams </w:t>
            </w:r>
            <w:r w:rsidR="00FA1CCD" w:rsidRPr="00FA1CCD">
              <w:rPr>
                <w:rFonts w:ascii="Arial" w:hAnsi="Arial" w:cs="Arial"/>
                <w:sz w:val="20"/>
                <w:szCs w:val="20"/>
              </w:rPr>
              <w:t>to drive data collection and</w:t>
            </w:r>
            <w:r w:rsidR="00FA1CCD">
              <w:rPr>
                <w:rFonts w:ascii="Arial" w:hAnsi="Arial" w:cs="Arial"/>
                <w:sz w:val="20"/>
                <w:szCs w:val="20"/>
              </w:rPr>
              <w:t xml:space="preserve"> assist</w:t>
            </w:r>
            <w:r w:rsidR="00327792" w:rsidRPr="00FA1CCD">
              <w:rPr>
                <w:rFonts w:ascii="Arial" w:hAnsi="Arial" w:cs="Arial"/>
                <w:sz w:val="20"/>
                <w:szCs w:val="20"/>
              </w:rPr>
              <w:t xml:space="preserve"> in developing strategies for the efficient handling of these cases</w:t>
            </w:r>
            <w:r w:rsidR="00FA1CCD" w:rsidRPr="00FA1C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E22D0" w:rsidRPr="00327792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:rsidTr="00735A46">
        <w:trPr>
          <w:trHeight w:val="1230"/>
        </w:trPr>
        <w:tc>
          <w:tcPr>
            <w:tcW w:w="6346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F7907">
              <w:rPr>
                <w:rFonts w:ascii="Arial" w:hAnsi="Arial" w:cs="Arial"/>
                <w:i/>
                <w:sz w:val="20"/>
                <w:szCs w:val="20"/>
              </w:rPr>
              <w:t>Delete and amend as appropriate</w:t>
            </w:r>
            <w:r w:rsidRPr="00B750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673EE6" w:rsidTr="009E22D0">
        <w:trPr>
          <w:trHeight w:val="578"/>
        </w:trPr>
        <w:tc>
          <w:tcPr>
            <w:tcW w:w="6346" w:type="dxa"/>
          </w:tcPr>
          <w:p w:rsidR="0056188D" w:rsidRPr="00644BB2" w:rsidRDefault="00AD34A1" w:rsidP="00735A46">
            <w:pPr>
              <w:spacing w:before="100" w:after="10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:rsidR="00C3782D" w:rsidRDefault="00673EE6" w:rsidP="00735A46">
            <w:pPr>
              <w:pStyle w:val="ListParagraph"/>
              <w:numPr>
                <w:ilvl w:val="0"/>
                <w:numId w:val="13"/>
              </w:numPr>
              <w:spacing w:beforeAutospacing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Ensure that </w:t>
            </w:r>
            <w:r w:rsidRPr="00673EE6">
              <w:rPr>
                <w:rFonts w:ascii="Arial" w:eastAsia="Calibri" w:hAnsi="Arial" w:cs="Arial"/>
                <w:sz w:val="20"/>
                <w:szCs w:val="20"/>
              </w:rPr>
              <w:t xml:space="preserve">the Triage Team has accurate, up to date  and complete claims </w:t>
            </w:r>
            <w:r w:rsidR="00902B9F" w:rsidRPr="00673EE6">
              <w:rPr>
                <w:rFonts w:ascii="Arial" w:eastAsia="Calibri" w:hAnsi="Arial" w:cs="Arial"/>
                <w:sz w:val="20"/>
                <w:szCs w:val="20"/>
              </w:rPr>
              <w:t>data</w:t>
            </w:r>
            <w:r w:rsidR="00902B9F">
              <w:rPr>
                <w:rFonts w:ascii="Arial" w:eastAsia="Calibri" w:hAnsi="Arial" w:cs="Arial"/>
                <w:sz w:val="20"/>
                <w:szCs w:val="20"/>
              </w:rPr>
              <w:t xml:space="preserve"> to enable </w:t>
            </w:r>
            <w:r>
              <w:rPr>
                <w:rFonts w:ascii="Arial" w:eastAsia="Calibri" w:hAnsi="Arial" w:cs="Arial"/>
                <w:sz w:val="20"/>
                <w:szCs w:val="20"/>
              </w:rPr>
              <w:t>them to fully evaluate</w:t>
            </w:r>
            <w:r w:rsidR="00902B9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claims </w:t>
            </w:r>
            <w:r w:rsidR="00902B9F">
              <w:rPr>
                <w:rFonts w:ascii="Arial" w:eastAsia="Calibri" w:hAnsi="Arial" w:cs="Arial"/>
                <w:sz w:val="20"/>
                <w:szCs w:val="20"/>
              </w:rPr>
              <w:t>issues and dev</w:t>
            </w:r>
            <w:r w:rsidR="00964351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902B9F">
              <w:rPr>
                <w:rFonts w:ascii="Arial" w:eastAsia="Calibri" w:hAnsi="Arial" w:cs="Arial"/>
                <w:sz w:val="20"/>
                <w:szCs w:val="20"/>
              </w:rPr>
              <w:t xml:space="preserve">lop </w:t>
            </w:r>
            <w:r w:rsidR="00C3782D">
              <w:rPr>
                <w:rFonts w:ascii="Arial" w:eastAsia="Calibri" w:hAnsi="Arial" w:cs="Arial"/>
                <w:sz w:val="20"/>
                <w:szCs w:val="20"/>
              </w:rPr>
              <w:t>appropriate</w:t>
            </w:r>
            <w:r w:rsidR="00902B9F">
              <w:rPr>
                <w:rFonts w:ascii="Arial" w:eastAsia="Calibri" w:hAnsi="Arial" w:cs="Arial"/>
                <w:sz w:val="20"/>
                <w:szCs w:val="20"/>
              </w:rPr>
              <w:t xml:space="preserve"> handling strategies</w:t>
            </w:r>
          </w:p>
          <w:p w:rsidR="00C3782D" w:rsidRDefault="00673EE6" w:rsidP="00C3782D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Understand, </w:t>
            </w:r>
            <w:r w:rsidR="00C3782D">
              <w:rPr>
                <w:rFonts w:ascii="Arial" w:eastAsia="Calibri" w:hAnsi="Arial" w:cs="Arial"/>
                <w:sz w:val="20"/>
                <w:szCs w:val="20"/>
              </w:rPr>
              <w:t>analyse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identify</w:t>
            </w:r>
            <w:r w:rsidR="00C3782D">
              <w:rPr>
                <w:rFonts w:ascii="Arial" w:eastAsia="Calibri" w:hAnsi="Arial" w:cs="Arial"/>
                <w:sz w:val="20"/>
                <w:szCs w:val="20"/>
              </w:rPr>
              <w:t xml:space="preserve"> data </w:t>
            </w:r>
            <w:r>
              <w:rPr>
                <w:rFonts w:ascii="Arial" w:eastAsia="Calibri" w:hAnsi="Arial" w:cs="Arial"/>
                <w:sz w:val="20"/>
                <w:szCs w:val="20"/>
              </w:rPr>
              <w:t>trends</w:t>
            </w:r>
            <w:r w:rsidR="00C378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that support the development of</w:t>
            </w:r>
            <w:r w:rsidR="00C3782D">
              <w:rPr>
                <w:rFonts w:ascii="Arial" w:eastAsia="Calibri" w:hAnsi="Arial" w:cs="Arial"/>
                <w:sz w:val="20"/>
                <w:szCs w:val="20"/>
              </w:rPr>
              <w:t xml:space="preserve"> action plans </w:t>
            </w:r>
            <w:r>
              <w:rPr>
                <w:rFonts w:ascii="Arial" w:eastAsia="Calibri" w:hAnsi="Arial" w:cs="Arial"/>
                <w:sz w:val="20"/>
                <w:szCs w:val="20"/>
              </w:rPr>
              <w:t>that ensure effective</w:t>
            </w:r>
            <w:r w:rsidR="00C378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management and </w:t>
            </w:r>
            <w:r w:rsidR="00C3782D">
              <w:rPr>
                <w:rFonts w:ascii="Arial" w:eastAsia="Calibri" w:hAnsi="Arial" w:cs="Arial"/>
                <w:sz w:val="20"/>
                <w:szCs w:val="20"/>
              </w:rPr>
              <w:t>resolution of c</w:t>
            </w:r>
            <w:r w:rsidR="00735A46">
              <w:rPr>
                <w:rFonts w:ascii="Arial" w:eastAsia="Calibri" w:hAnsi="Arial" w:cs="Arial"/>
                <w:sz w:val="20"/>
                <w:szCs w:val="20"/>
              </w:rPr>
              <w:t>laims</w:t>
            </w:r>
          </w:p>
          <w:p w:rsidR="00673EE6" w:rsidRDefault="00673EE6" w:rsidP="00673EE6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Provide general admin support to the triage team to ensure a streamlined service to enhance member experience </w:t>
            </w:r>
          </w:p>
          <w:p w:rsidR="00902B9F" w:rsidRPr="00673EE6" w:rsidRDefault="00964351" w:rsidP="00673EE6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delivery of MP&amp;S strategy to planned cost and quality </w:t>
            </w:r>
          </w:p>
        </w:tc>
        <w:tc>
          <w:tcPr>
            <w:tcW w:w="4141" w:type="dxa"/>
          </w:tcPr>
          <w:p w:rsidR="009E22D0" w:rsidRDefault="009E22D0" w:rsidP="00964351">
            <w:pPr>
              <w:rPr>
                <w:rFonts w:ascii="Arial" w:hAnsi="Arial" w:cs="Arial"/>
                <w:sz w:val="20"/>
                <w:szCs w:val="20"/>
              </w:rPr>
            </w:pPr>
          </w:p>
          <w:p w:rsidR="00327792" w:rsidRPr="00673EE6" w:rsidRDefault="00964351" w:rsidP="003277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Exception reporting and audit </w:t>
            </w:r>
          </w:p>
          <w:p w:rsidR="00327792" w:rsidRPr="00673EE6" w:rsidRDefault="00964351" w:rsidP="003277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</w:t>
            </w:r>
            <w:r w:rsidR="0032779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327792">
              <w:rPr>
                <w:rFonts w:ascii="Arial" w:hAnsi="Arial" w:cs="Arial"/>
                <w:sz w:val="20"/>
                <w:szCs w:val="20"/>
              </w:rPr>
              <w:t>al</w:t>
            </w:r>
            <w:r w:rsidR="00673EE6">
              <w:rPr>
                <w:rFonts w:ascii="Arial" w:hAnsi="Arial" w:cs="Arial"/>
                <w:sz w:val="20"/>
                <w:szCs w:val="20"/>
              </w:rPr>
              <w:t xml:space="preserve"> plan delivery v plan</w:t>
            </w:r>
          </w:p>
          <w:p w:rsidR="00964351" w:rsidRPr="00964351" w:rsidRDefault="00964351" w:rsidP="0096435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and data integrity </w:t>
            </w: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Pr="00644BB2" w:rsidRDefault="009E22D0" w:rsidP="00735A46">
            <w:pPr>
              <w:spacing w:before="100" w:after="10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:rsidR="009E22D0" w:rsidRPr="00644BB2" w:rsidRDefault="00644BB2" w:rsidP="00735A46">
            <w:pPr>
              <w:pStyle w:val="ListParagraph"/>
              <w:numPr>
                <w:ilvl w:val="0"/>
                <w:numId w:val="13"/>
              </w:numPr>
              <w:spacing w:beforeAutospacing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735A46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964351" w:rsidRPr="00735A46">
              <w:rPr>
                <w:rFonts w:ascii="Arial" w:eastAsia="Calibri" w:hAnsi="Arial" w:cs="Arial"/>
                <w:sz w:val="20"/>
                <w:szCs w:val="20"/>
              </w:rPr>
              <w:t>MP&amp;S</w:t>
            </w:r>
            <w:r w:rsidRPr="00735A46">
              <w:rPr>
                <w:rFonts w:ascii="Arial" w:eastAsia="Calibri" w:hAnsi="Arial" w:cs="Arial"/>
                <w:sz w:val="20"/>
                <w:szCs w:val="20"/>
              </w:rPr>
              <w:t xml:space="preserve"> leadership team</w:t>
            </w:r>
          </w:p>
        </w:tc>
        <w:tc>
          <w:tcPr>
            <w:tcW w:w="4141" w:type="dxa"/>
          </w:tcPr>
          <w:p w:rsidR="009E22D0" w:rsidRPr="00B75089" w:rsidRDefault="00644BB2" w:rsidP="0032779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 Plan</w:t>
            </w: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Pr="00735A46" w:rsidRDefault="009E22D0" w:rsidP="00735A46">
            <w:pPr>
              <w:spacing w:before="100" w:after="10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35A4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Member</w:t>
            </w:r>
          </w:p>
          <w:p w:rsidR="009E22D0" w:rsidRPr="00735A46" w:rsidRDefault="00964351" w:rsidP="00735A46">
            <w:pPr>
              <w:pStyle w:val="ListParagraph"/>
              <w:numPr>
                <w:ilvl w:val="0"/>
                <w:numId w:val="13"/>
              </w:numPr>
              <w:spacing w:beforeAutospacing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735A46">
              <w:rPr>
                <w:rFonts w:ascii="Arial" w:eastAsia="Calibri" w:hAnsi="Arial" w:cs="Arial"/>
                <w:sz w:val="20"/>
                <w:szCs w:val="20"/>
              </w:rPr>
              <w:t xml:space="preserve">Support </w:t>
            </w:r>
            <w:r w:rsidR="00673EE6" w:rsidRPr="00735A46">
              <w:rPr>
                <w:rFonts w:ascii="Arial" w:eastAsia="Calibri" w:hAnsi="Arial" w:cs="Arial"/>
                <w:sz w:val="20"/>
                <w:szCs w:val="20"/>
              </w:rPr>
              <w:t>the T</w:t>
            </w:r>
            <w:r w:rsidRPr="00735A46">
              <w:rPr>
                <w:rFonts w:ascii="Arial" w:eastAsia="Calibri" w:hAnsi="Arial" w:cs="Arial"/>
                <w:sz w:val="20"/>
                <w:szCs w:val="20"/>
              </w:rPr>
              <w:t xml:space="preserve">riage team to ensure </w:t>
            </w:r>
            <w:r w:rsidR="00673EE6" w:rsidRPr="00735A46">
              <w:rPr>
                <w:rFonts w:ascii="Arial" w:eastAsia="Calibri" w:hAnsi="Arial" w:cs="Arial"/>
                <w:sz w:val="20"/>
                <w:szCs w:val="20"/>
              </w:rPr>
              <w:t>fair treatment and outcomes for</w:t>
            </w:r>
            <w:r w:rsidRPr="00735A46">
              <w:rPr>
                <w:rFonts w:ascii="Arial" w:eastAsia="Calibri" w:hAnsi="Arial" w:cs="Arial"/>
                <w:sz w:val="20"/>
                <w:szCs w:val="20"/>
              </w:rPr>
              <w:t xml:space="preserve"> member and compliance with poli</w:t>
            </w:r>
            <w:r w:rsidR="00327792" w:rsidRPr="00735A46">
              <w:rPr>
                <w:rFonts w:ascii="Arial" w:eastAsia="Calibri" w:hAnsi="Arial" w:cs="Arial"/>
                <w:sz w:val="20"/>
                <w:szCs w:val="20"/>
              </w:rPr>
              <w:t>cies</w:t>
            </w:r>
            <w:r w:rsidRPr="00735A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73EE6" w:rsidRPr="00735A46">
              <w:rPr>
                <w:rFonts w:ascii="Arial" w:eastAsia="Calibri" w:hAnsi="Arial" w:cs="Arial"/>
                <w:sz w:val="20"/>
                <w:szCs w:val="20"/>
              </w:rPr>
              <w:t>and standards set out by Council, its committees and delegated authorities.</w:t>
            </w:r>
          </w:p>
          <w:p w:rsidR="00673EE6" w:rsidRPr="00735A46" w:rsidRDefault="00735A46" w:rsidP="00735A46">
            <w:pPr>
              <w:pStyle w:val="ListParagraph"/>
              <w:numPr>
                <w:ilvl w:val="0"/>
                <w:numId w:val="13"/>
              </w:numPr>
              <w:spacing w:beforeAutospacing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735A46">
              <w:rPr>
                <w:rFonts w:ascii="Arial" w:eastAsia="Calibri" w:hAnsi="Arial" w:cs="Arial"/>
                <w:sz w:val="20"/>
                <w:szCs w:val="20"/>
              </w:rPr>
              <w:t>Support the Triage team in identifying opportunities for continuous improvement to drive operational efficiency and great member experiences and outcomes</w:t>
            </w:r>
          </w:p>
        </w:tc>
        <w:tc>
          <w:tcPr>
            <w:tcW w:w="4141" w:type="dxa"/>
          </w:tcPr>
          <w:p w:rsidR="009E22D0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:rsidR="00964351" w:rsidRPr="00644BB2" w:rsidRDefault="00964351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feedback </w:t>
            </w: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735A46" w:rsidRDefault="009E22D0" w:rsidP="00735A46">
            <w:pPr>
              <w:spacing w:before="100" w:after="10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35A4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People</w:t>
            </w:r>
          </w:p>
          <w:p w:rsidR="009E22D0" w:rsidRPr="00644BB2" w:rsidRDefault="00644BB2" w:rsidP="00735A46">
            <w:pPr>
              <w:pStyle w:val="ListParagraph"/>
              <w:numPr>
                <w:ilvl w:val="0"/>
                <w:numId w:val="4"/>
              </w:numPr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735A46">
              <w:rPr>
                <w:rFonts w:ascii="Arial" w:eastAsia="Calibri" w:hAnsi="Arial" w:cs="Arial"/>
                <w:sz w:val="20"/>
                <w:szCs w:val="20"/>
              </w:rPr>
              <w:t>Take personal accountability for own training, competence, performance and engagement of self and colleagues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governance, policy standards and processes.</w:t>
            </w:r>
          </w:p>
        </w:tc>
        <w:tc>
          <w:tcPr>
            <w:tcW w:w="4141" w:type="dxa"/>
          </w:tcPr>
          <w:p w:rsidR="00644BB2" w:rsidRPr="002D7ABB" w:rsidRDefault="00644BB2" w:rsidP="00735A4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:rsidR="00644BB2" w:rsidRPr="00644BB2" w:rsidRDefault="00644BB2" w:rsidP="00735A4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:rsidR="009E22D0" w:rsidRPr="00B75089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735A46" w:rsidRDefault="009E22D0" w:rsidP="00735A46">
            <w:pPr>
              <w:spacing w:before="100" w:after="10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35A4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Risk</w:t>
            </w:r>
          </w:p>
          <w:p w:rsidR="009E22D0" w:rsidRPr="00644BB2" w:rsidRDefault="00644BB2" w:rsidP="00735A46">
            <w:pPr>
              <w:pStyle w:val="ListParagraph"/>
              <w:numPr>
                <w:ilvl w:val="0"/>
                <w:numId w:val="4"/>
              </w:numPr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735A46">
              <w:rPr>
                <w:rFonts w:ascii="Arial" w:eastAsia="Calibri" w:hAnsi="Arial" w:cs="Arial"/>
                <w:sz w:val="20"/>
                <w:szCs w:val="20"/>
              </w:rPr>
              <w:t xml:space="preserve">Identify and report risks and issues identified within </w:t>
            </w:r>
            <w:r w:rsidR="00964351" w:rsidRPr="00735A46">
              <w:rPr>
                <w:rFonts w:ascii="Arial" w:eastAsia="Calibri" w:hAnsi="Arial" w:cs="Arial"/>
                <w:sz w:val="20"/>
                <w:szCs w:val="20"/>
              </w:rPr>
              <w:t>MP&amp;S</w:t>
            </w:r>
            <w:r w:rsidR="00DC593B" w:rsidRPr="00735A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35A46">
              <w:rPr>
                <w:rFonts w:ascii="Arial" w:eastAsia="Calibri" w:hAnsi="Arial" w:cs="Arial"/>
                <w:sz w:val="20"/>
                <w:szCs w:val="20"/>
              </w:rPr>
              <w:t>and across MPS to enable resolution and mitigation of potential impact on MPS, members and colleagues.</w:t>
            </w:r>
          </w:p>
        </w:tc>
        <w:tc>
          <w:tcPr>
            <w:tcW w:w="4141" w:type="dxa"/>
          </w:tcPr>
          <w:p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FF16B8">
        <w:trPr>
          <w:trHeight w:val="693"/>
        </w:trPr>
        <w:tc>
          <w:tcPr>
            <w:tcW w:w="10490" w:type="dxa"/>
          </w:tcPr>
          <w:p w:rsidR="00923A54" w:rsidRPr="00735A46" w:rsidRDefault="00327792" w:rsidP="00902B9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35A46">
              <w:rPr>
                <w:rFonts w:ascii="Arial" w:hAnsi="Arial" w:cs="Arial"/>
                <w:i/>
                <w:sz w:val="20"/>
                <w:szCs w:val="20"/>
              </w:rPr>
              <w:t>To work as part of a team,</w:t>
            </w:r>
            <w:r w:rsidRPr="00735A46">
              <w:rPr>
                <w:rFonts w:ascii="Arial" w:hAnsi="Arial" w:cs="Arial"/>
                <w:sz w:val="20"/>
                <w:szCs w:val="20"/>
              </w:rPr>
              <w:t xml:space="preserve"> to gather, record and provide analysis of </w:t>
            </w:r>
            <w:r w:rsidR="00923A54" w:rsidRPr="00735A46">
              <w:rPr>
                <w:rFonts w:ascii="Arial" w:hAnsi="Arial" w:cs="Arial"/>
                <w:sz w:val="20"/>
                <w:szCs w:val="20"/>
              </w:rPr>
              <w:t>data to assist with the efficient handling of a group of claims.</w:t>
            </w:r>
          </w:p>
          <w:p w:rsidR="00902B9F" w:rsidRPr="00735A46" w:rsidRDefault="00923A54" w:rsidP="00902B9F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5A46">
              <w:rPr>
                <w:rFonts w:ascii="Arial" w:hAnsi="Arial" w:cs="Arial"/>
                <w:sz w:val="20"/>
                <w:szCs w:val="20"/>
              </w:rPr>
              <w:t>To</w:t>
            </w:r>
            <w:r w:rsidR="00902B9F" w:rsidRPr="00735A46">
              <w:rPr>
                <w:rFonts w:ascii="Arial" w:hAnsi="Arial" w:cs="Arial"/>
                <w:i/>
                <w:sz w:val="20"/>
                <w:szCs w:val="20"/>
              </w:rPr>
              <w:t xml:space="preserve"> undertake other duties and tasks that from time to time may be allocated to the jobholder and that are appropriate to the grade or role.</w:t>
            </w:r>
            <w:r w:rsidR="00C3782D" w:rsidRPr="00735A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9E22D0" w:rsidRPr="00B75089" w:rsidRDefault="009E22D0" w:rsidP="00923A5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:rsidTr="00735A46">
        <w:trPr>
          <w:trHeight w:val="361"/>
        </w:trPr>
        <w:tc>
          <w:tcPr>
            <w:tcW w:w="10490" w:type="dxa"/>
          </w:tcPr>
          <w:p w:rsidR="005542D1" w:rsidRPr="00735A46" w:rsidRDefault="009F7907" w:rsidP="00735A46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F79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56188D" w:rsidRPr="00B75089" w:rsidRDefault="004D18E8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F7907">
              <w:rPr>
                <w:rFonts w:ascii="Arial" w:hAnsi="Arial" w:cs="Arial"/>
                <w:i/>
                <w:sz w:val="20"/>
                <w:szCs w:val="20"/>
              </w:rPr>
              <w:t>(Select the</w:t>
            </w:r>
            <w:r w:rsidR="00717094" w:rsidRPr="009F7907">
              <w:rPr>
                <w:rFonts w:ascii="Arial" w:hAnsi="Arial" w:cs="Arial"/>
                <w:i/>
                <w:sz w:val="20"/>
                <w:szCs w:val="20"/>
              </w:rPr>
              <w:t xml:space="preserve"> appropriate level from Leadership Framework document – </w:t>
            </w:r>
            <w:r w:rsidRPr="009F7907">
              <w:rPr>
                <w:rFonts w:ascii="Arial" w:hAnsi="Arial" w:cs="Arial"/>
                <w:i/>
                <w:sz w:val="20"/>
                <w:szCs w:val="20"/>
              </w:rPr>
              <w:t xml:space="preserve">details </w:t>
            </w:r>
            <w:r w:rsidR="00717094" w:rsidRPr="009F7907">
              <w:rPr>
                <w:rFonts w:ascii="Arial" w:hAnsi="Arial" w:cs="Arial"/>
                <w:i/>
                <w:sz w:val="20"/>
                <w:szCs w:val="20"/>
              </w:rPr>
              <w:t>can be found on the intranet)</w:t>
            </w:r>
          </w:p>
        </w:tc>
      </w:tr>
      <w:tr w:rsidR="0056188D" w:rsidRPr="00B75089" w:rsidTr="00FF16B8">
        <w:trPr>
          <w:trHeight w:val="211"/>
        </w:trPr>
        <w:tc>
          <w:tcPr>
            <w:tcW w:w="6008" w:type="dxa"/>
          </w:tcPr>
          <w:p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="0056188D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1" w:name="Dropdown1"/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B3DBD">
              <w:rPr>
                <w:rFonts w:ascii="Arial" w:hAnsi="Arial" w:cs="Arial"/>
                <w:sz w:val="20"/>
                <w:szCs w:val="20"/>
              </w:rPr>
            </w:r>
            <w:r w:rsidR="00CB3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B3DBD">
              <w:rPr>
                <w:rFonts w:ascii="Arial" w:hAnsi="Arial" w:cs="Arial"/>
                <w:sz w:val="20"/>
                <w:szCs w:val="20"/>
              </w:rPr>
            </w:r>
            <w:r w:rsidR="00CB3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B3DBD">
              <w:rPr>
                <w:rFonts w:ascii="Arial" w:hAnsi="Arial" w:cs="Arial"/>
                <w:sz w:val="20"/>
                <w:szCs w:val="20"/>
              </w:rPr>
            </w:r>
            <w:r w:rsidR="00CB3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B3DBD">
              <w:rPr>
                <w:rFonts w:ascii="Arial" w:hAnsi="Arial" w:cs="Arial"/>
                <w:sz w:val="20"/>
                <w:szCs w:val="20"/>
              </w:rPr>
            </w:r>
            <w:r w:rsidR="00CB3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B3DBD">
              <w:rPr>
                <w:rFonts w:ascii="Arial" w:hAnsi="Arial" w:cs="Arial"/>
                <w:sz w:val="20"/>
                <w:szCs w:val="20"/>
              </w:rPr>
            </w:r>
            <w:r w:rsidR="00CB3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CB3DBD">
              <w:rPr>
                <w:rFonts w:ascii="Arial" w:hAnsi="Arial" w:cs="Arial"/>
                <w:sz w:val="20"/>
                <w:szCs w:val="20"/>
              </w:rPr>
            </w:r>
            <w:r w:rsidR="00CB3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:rsidR="00E40AC5" w:rsidRPr="009F7907" w:rsidRDefault="00902B9F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F7907">
              <w:rPr>
                <w:rFonts w:ascii="Arial" w:eastAsia="Calibri" w:hAnsi="Arial" w:cs="Arial"/>
                <w:sz w:val="20"/>
                <w:szCs w:val="20"/>
              </w:rPr>
              <w:t xml:space="preserve">Part completed law degree or equivalent </w:t>
            </w:r>
          </w:p>
          <w:p w:rsidR="00902B9F" w:rsidRPr="00B75089" w:rsidRDefault="00902B9F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7907">
              <w:rPr>
                <w:rFonts w:ascii="Arial" w:eastAsia="Calibri" w:hAnsi="Arial" w:cs="Arial"/>
                <w:sz w:val="20"/>
                <w:szCs w:val="20"/>
              </w:rPr>
              <w:t>Some knowledge of using Word and Excel</w:t>
            </w:r>
            <w:r w:rsidRPr="009F790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E40AC5" w:rsidRPr="009F7907" w:rsidRDefault="00902B9F" w:rsidP="00902B9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F7907">
              <w:rPr>
                <w:rFonts w:ascii="Arial" w:eastAsia="Calibri" w:hAnsi="Arial" w:cs="Arial"/>
                <w:sz w:val="20"/>
                <w:szCs w:val="20"/>
              </w:rPr>
              <w:t xml:space="preserve">Good keyboard skills </w:t>
            </w:r>
          </w:p>
          <w:p w:rsidR="00902B9F" w:rsidRPr="009F7907" w:rsidRDefault="00902B9F" w:rsidP="00902B9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F7907">
              <w:rPr>
                <w:rFonts w:ascii="Arial" w:eastAsia="Calibri" w:hAnsi="Arial" w:cs="Arial"/>
                <w:sz w:val="20"/>
                <w:szCs w:val="20"/>
              </w:rPr>
              <w:t xml:space="preserve"> Excellent written and verbal communication skills </w:t>
            </w:r>
          </w:p>
          <w:p w:rsidR="00902B9F" w:rsidRPr="009F7907" w:rsidRDefault="00902B9F" w:rsidP="00902B9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F7907">
              <w:rPr>
                <w:rFonts w:ascii="Arial" w:eastAsia="Calibri" w:hAnsi="Arial" w:cs="Arial"/>
                <w:sz w:val="20"/>
                <w:szCs w:val="20"/>
              </w:rPr>
              <w:t xml:space="preserve">Ability to perform analysis of volumes of data </w:t>
            </w:r>
          </w:p>
          <w:p w:rsidR="00902B9F" w:rsidRPr="00B75089" w:rsidRDefault="00902B9F" w:rsidP="00902B9F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7907">
              <w:rPr>
                <w:rFonts w:ascii="Arial" w:eastAsia="Calibri" w:hAnsi="Arial" w:cs="Arial"/>
                <w:sz w:val="20"/>
                <w:szCs w:val="20"/>
              </w:rPr>
              <w:t>Ability to work to deadlines</w:t>
            </w:r>
            <w:r w:rsidRPr="009F790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E40AC5" w:rsidRPr="00B75089" w:rsidRDefault="00E40AC5" w:rsidP="00735A46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F16B8" w:rsidRPr="00B75089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:rsidR="00E40AC5" w:rsidRPr="00B75089" w:rsidRDefault="00E40AC5" w:rsidP="00735A46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40AC5" w:rsidRPr="00B75089" w:rsidRDefault="00E40AC5" w:rsidP="00735A46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E40AC5" w:rsidRPr="00923A54" w:rsidRDefault="00902B9F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3A54">
              <w:rPr>
                <w:rFonts w:ascii="Arial" w:eastAsia="Calibri" w:hAnsi="Arial" w:cs="Arial"/>
                <w:sz w:val="20"/>
                <w:szCs w:val="20"/>
              </w:rPr>
              <w:t>Previous admin role experience</w:t>
            </w:r>
          </w:p>
          <w:p w:rsidR="00902B9F" w:rsidRPr="00B75089" w:rsidRDefault="00902B9F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3A54">
              <w:rPr>
                <w:rFonts w:ascii="Arial" w:eastAsia="Calibri" w:hAnsi="Arial" w:cs="Arial"/>
                <w:sz w:val="20"/>
                <w:szCs w:val="20"/>
              </w:rPr>
              <w:t xml:space="preserve"> Experience of team working</w:t>
            </w:r>
            <w:r w:rsidRPr="00923A5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735A46">
      <w:headerReference w:type="default" r:id="rId7"/>
      <w:footerReference w:type="default" r:id="rId8"/>
      <w:pgSz w:w="11909" w:h="16834" w:code="9"/>
      <w:pgMar w:top="1440" w:right="1800" w:bottom="1440" w:left="18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DBD" w:rsidRDefault="00CB3DBD" w:rsidP="009E22D0">
      <w:pPr>
        <w:spacing w:after="0" w:line="240" w:lineRule="auto"/>
      </w:pPr>
      <w:r>
        <w:separator/>
      </w:r>
    </w:p>
  </w:endnote>
  <w:endnote w:type="continuationSeparator" w:id="0">
    <w:p w:rsidR="00CB3DBD" w:rsidRDefault="00CB3DBD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006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A46" w:rsidRDefault="00735A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A46" w:rsidRDefault="00735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DBD" w:rsidRDefault="00CB3DBD" w:rsidP="009E22D0">
      <w:pPr>
        <w:spacing w:after="0" w:line="240" w:lineRule="auto"/>
      </w:pPr>
      <w:r>
        <w:separator/>
      </w:r>
    </w:p>
  </w:footnote>
  <w:footnote w:type="continuationSeparator" w:id="0">
    <w:p w:rsidR="00CB3DBD" w:rsidRDefault="00CB3DBD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D1B403C" wp14:editId="197C2EA4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612"/>
    <w:multiLevelType w:val="hybridMultilevel"/>
    <w:tmpl w:val="E4949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112A"/>
    <w:multiLevelType w:val="hybridMultilevel"/>
    <w:tmpl w:val="ABB6F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823"/>
    <w:multiLevelType w:val="hybridMultilevel"/>
    <w:tmpl w:val="8A44BBC4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4"/>
  </w:num>
  <w:num w:numId="9">
    <w:abstractNumId w:val="16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D0"/>
    <w:rsid w:val="00082F60"/>
    <w:rsid w:val="000E4361"/>
    <w:rsid w:val="001C6904"/>
    <w:rsid w:val="002B557F"/>
    <w:rsid w:val="002D7ABB"/>
    <w:rsid w:val="00327792"/>
    <w:rsid w:val="00401548"/>
    <w:rsid w:val="004D18E8"/>
    <w:rsid w:val="005542D1"/>
    <w:rsid w:val="0056188D"/>
    <w:rsid w:val="006219B1"/>
    <w:rsid w:val="00644BB2"/>
    <w:rsid w:val="00666EB3"/>
    <w:rsid w:val="00673EE6"/>
    <w:rsid w:val="00711E46"/>
    <w:rsid w:val="00717094"/>
    <w:rsid w:val="00735A46"/>
    <w:rsid w:val="007E7CA1"/>
    <w:rsid w:val="00813AEB"/>
    <w:rsid w:val="00902B9F"/>
    <w:rsid w:val="00923A54"/>
    <w:rsid w:val="00964351"/>
    <w:rsid w:val="009E22D0"/>
    <w:rsid w:val="009F7907"/>
    <w:rsid w:val="00A4414A"/>
    <w:rsid w:val="00AD34A1"/>
    <w:rsid w:val="00B75089"/>
    <w:rsid w:val="00C3782D"/>
    <w:rsid w:val="00C91CFA"/>
    <w:rsid w:val="00CB3DBD"/>
    <w:rsid w:val="00DC593B"/>
    <w:rsid w:val="00E40AC5"/>
    <w:rsid w:val="00E85C7B"/>
    <w:rsid w:val="00F5319A"/>
    <w:rsid w:val="00FA1CCD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D58287-E18F-446E-B11D-CB79551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735A46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735A4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cp:lastModifiedBy>Mackay, Nicola</cp:lastModifiedBy>
  <cp:revision>2</cp:revision>
  <dcterms:created xsi:type="dcterms:W3CDTF">2020-02-12T13:07:00Z</dcterms:created>
  <dcterms:modified xsi:type="dcterms:W3CDTF">2020-02-12T13:07:00Z</dcterms:modified>
</cp:coreProperties>
</file>