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EB81143" w14:textId="77777777" w:rsidTr="007E7CA1">
        <w:trPr>
          <w:trHeight w:val="265"/>
        </w:trPr>
        <w:tc>
          <w:tcPr>
            <w:tcW w:w="2127" w:type="dxa"/>
            <w:shd w:val="clear" w:color="auto" w:fill="D9D9D9" w:themeFill="background1" w:themeFillShade="D9"/>
          </w:tcPr>
          <w:p w14:paraId="0CEA675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78A1FF6" w14:textId="77777777" w:rsidR="00F5319A" w:rsidRPr="00AF486A" w:rsidRDefault="00AF486A" w:rsidP="00B75089">
            <w:pPr>
              <w:pStyle w:val="Header"/>
              <w:spacing w:after="0"/>
              <w:jc w:val="both"/>
              <w:rPr>
                <w:rFonts w:ascii="Arial" w:hAnsi="Arial" w:cs="Arial"/>
                <w:caps/>
                <w:sz w:val="20"/>
                <w:szCs w:val="20"/>
              </w:rPr>
            </w:pPr>
            <w:r>
              <w:rPr>
                <w:rFonts w:ascii="Arial" w:hAnsi="Arial" w:cs="Arial"/>
                <w:sz w:val="20"/>
                <w:szCs w:val="20"/>
              </w:rPr>
              <w:t>Infrastructure Analyst</w:t>
            </w:r>
          </w:p>
        </w:tc>
        <w:tc>
          <w:tcPr>
            <w:tcW w:w="1984" w:type="dxa"/>
            <w:shd w:val="clear" w:color="auto" w:fill="D9D9D9" w:themeFill="background1" w:themeFillShade="D9"/>
          </w:tcPr>
          <w:p w14:paraId="28F8E72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C975C6"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Delivery Manager</w:t>
            </w:r>
          </w:p>
        </w:tc>
      </w:tr>
      <w:tr w:rsidR="00F5319A" w:rsidRPr="00B75089" w14:paraId="302653A8" w14:textId="77777777" w:rsidTr="007E7CA1">
        <w:trPr>
          <w:trHeight w:val="278"/>
        </w:trPr>
        <w:tc>
          <w:tcPr>
            <w:tcW w:w="2127" w:type="dxa"/>
            <w:shd w:val="clear" w:color="auto" w:fill="D9D9D9" w:themeFill="background1" w:themeFillShade="D9"/>
          </w:tcPr>
          <w:p w14:paraId="167AF33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5D1171E"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41708BBA"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5AD3065" w14:textId="707D8E4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 xml:space="preserve">Service </w:t>
            </w:r>
            <w:r w:rsidR="00300E26">
              <w:rPr>
                <w:rFonts w:ascii="Arial" w:hAnsi="Arial" w:cs="Arial"/>
                <w:sz w:val="20"/>
                <w:szCs w:val="20"/>
              </w:rPr>
              <w:t>Delivery</w:t>
            </w:r>
          </w:p>
        </w:tc>
      </w:tr>
      <w:tr w:rsidR="00F5319A" w:rsidRPr="00B75089" w14:paraId="5C40CA17" w14:textId="77777777" w:rsidTr="007E7CA1">
        <w:trPr>
          <w:trHeight w:val="265"/>
        </w:trPr>
        <w:tc>
          <w:tcPr>
            <w:tcW w:w="2127" w:type="dxa"/>
            <w:vMerge w:val="restart"/>
            <w:shd w:val="clear" w:color="auto" w:fill="D9D9D9" w:themeFill="background1" w:themeFillShade="D9"/>
          </w:tcPr>
          <w:p w14:paraId="49641A0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046D7F5"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58D796F0" w14:textId="77777777" w:rsidR="00F5319A" w:rsidRPr="00B75089" w:rsidRDefault="00F5319A" w:rsidP="00B75089">
            <w:pPr>
              <w:pStyle w:val="Header"/>
              <w:spacing w:after="0"/>
              <w:jc w:val="both"/>
              <w:rPr>
                <w:rFonts w:ascii="Arial" w:hAnsi="Arial" w:cs="Arial"/>
                <w:i/>
                <w:sz w:val="20"/>
                <w:szCs w:val="20"/>
              </w:rPr>
            </w:pPr>
          </w:p>
          <w:p w14:paraId="61C6533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7389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B80EE3F" w14:textId="0CFA6980"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r w:rsidR="00556F3C">
              <w:rPr>
                <w:rFonts w:ascii="Arial" w:hAnsi="Arial" w:cs="Arial"/>
                <w:sz w:val="20"/>
                <w:szCs w:val="20"/>
              </w:rPr>
              <w:t xml:space="preserve"> </w:t>
            </w:r>
          </w:p>
        </w:tc>
      </w:tr>
      <w:tr w:rsidR="00F5319A" w:rsidRPr="00B75089" w14:paraId="3460D20D" w14:textId="77777777" w:rsidTr="007E7CA1">
        <w:trPr>
          <w:trHeight w:val="350"/>
        </w:trPr>
        <w:tc>
          <w:tcPr>
            <w:tcW w:w="2127" w:type="dxa"/>
            <w:vMerge/>
            <w:shd w:val="clear" w:color="auto" w:fill="D9D9D9" w:themeFill="background1" w:themeFillShade="D9"/>
          </w:tcPr>
          <w:p w14:paraId="3C95C11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81CE53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793789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85A5AD"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6531A481"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3C80CDB8"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78C14E9C" w14:textId="77777777" w:rsidTr="007E7CA1">
        <w:trPr>
          <w:trHeight w:val="381"/>
        </w:trPr>
        <w:tc>
          <w:tcPr>
            <w:tcW w:w="2127" w:type="dxa"/>
            <w:vMerge/>
            <w:shd w:val="clear" w:color="auto" w:fill="D9D9D9" w:themeFill="background1" w:themeFillShade="D9"/>
          </w:tcPr>
          <w:p w14:paraId="01671E2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FBB6E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2A55AE5"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C9CDC6F"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A896CFF" w14:textId="77777777" w:rsidTr="007E7CA1">
        <w:trPr>
          <w:trHeight w:val="558"/>
        </w:trPr>
        <w:tc>
          <w:tcPr>
            <w:tcW w:w="2127" w:type="dxa"/>
            <w:shd w:val="clear" w:color="auto" w:fill="D9D9D9" w:themeFill="background1" w:themeFillShade="D9"/>
          </w:tcPr>
          <w:p w14:paraId="2AF1B1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5214B36" w14:textId="06355D29" w:rsidR="007E7CA1" w:rsidRPr="00B75089" w:rsidRDefault="00556F3C"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14:paraId="394F1F2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B6AC80D" w14:textId="76B4F4C2" w:rsidR="007E7CA1" w:rsidRPr="00B75089" w:rsidRDefault="00556F3C"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Technical</w:t>
            </w:r>
          </w:p>
        </w:tc>
      </w:tr>
    </w:tbl>
    <w:p w14:paraId="4527370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FD6FFD" w14:textId="77777777" w:rsidTr="009E22D0">
        <w:trPr>
          <w:trHeight w:val="456"/>
        </w:trPr>
        <w:tc>
          <w:tcPr>
            <w:tcW w:w="10509" w:type="dxa"/>
            <w:shd w:val="clear" w:color="auto" w:fill="D9D9D9" w:themeFill="background1" w:themeFillShade="D9"/>
          </w:tcPr>
          <w:p w14:paraId="0C779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815DE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1949AC8" w14:textId="77777777" w:rsidTr="009E22D0">
        <w:trPr>
          <w:trHeight w:val="693"/>
        </w:trPr>
        <w:tc>
          <w:tcPr>
            <w:tcW w:w="10509" w:type="dxa"/>
          </w:tcPr>
          <w:p w14:paraId="39BE38C4" w14:textId="7A5B7E1A" w:rsidR="009E22D0" w:rsidRPr="00F15F72" w:rsidRDefault="000B47C8" w:rsidP="00B75089">
            <w:pPr>
              <w:spacing w:line="240" w:lineRule="auto"/>
              <w:rPr>
                <w:rFonts w:ascii="Arial" w:hAnsi="Arial" w:cs="Arial"/>
                <w:sz w:val="20"/>
                <w:szCs w:val="20"/>
              </w:rPr>
            </w:pPr>
            <w:r w:rsidRPr="00F15F72">
              <w:rPr>
                <w:rFonts w:ascii="Arial" w:hAnsi="Arial" w:cs="Arial"/>
                <w:sz w:val="20"/>
                <w:szCs w:val="20"/>
              </w:rPr>
              <w:t xml:space="preserve">The purpose of the role is to </w:t>
            </w:r>
            <w:r w:rsidR="00F15F72" w:rsidRPr="00F15F72">
              <w:rPr>
                <w:rFonts w:ascii="Arial" w:hAnsi="Arial" w:cs="Arial"/>
                <w:sz w:val="20"/>
                <w:szCs w:val="20"/>
              </w:rPr>
              <w:t xml:space="preserve">deliver technical Infrastructure </w:t>
            </w:r>
            <w:r w:rsidR="009A735B">
              <w:rPr>
                <w:rFonts w:ascii="Arial" w:hAnsi="Arial" w:cs="Arial"/>
                <w:sz w:val="20"/>
                <w:szCs w:val="20"/>
              </w:rPr>
              <w:t xml:space="preserve">support </w:t>
            </w:r>
            <w:r w:rsidR="00F15F72" w:rsidRPr="00F15F72">
              <w:rPr>
                <w:rFonts w:ascii="Arial" w:hAnsi="Arial" w:cs="Arial"/>
                <w:sz w:val="20"/>
                <w:szCs w:val="20"/>
              </w:rPr>
              <w:t xml:space="preserve">across the MPS Group to ensure we can provide a high quality, trusted, service to our members. This will be achieved through the design, maintenance and day to day management of IT platforms which are scalable, reliable, resilient and performant. </w:t>
            </w:r>
          </w:p>
        </w:tc>
      </w:tr>
    </w:tbl>
    <w:p w14:paraId="4D02D3DB"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26D9196" w14:textId="77777777" w:rsidTr="009E22D0">
        <w:trPr>
          <w:trHeight w:val="310"/>
        </w:trPr>
        <w:tc>
          <w:tcPr>
            <w:tcW w:w="6346" w:type="dxa"/>
            <w:shd w:val="clear" w:color="auto" w:fill="D9D9D9" w:themeFill="background1" w:themeFillShade="D9"/>
          </w:tcPr>
          <w:p w14:paraId="0086534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3663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D8783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2D2557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A26829C"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23E9455A" w14:textId="77777777" w:rsidTr="009E22D0">
        <w:trPr>
          <w:trHeight w:val="578"/>
        </w:trPr>
        <w:tc>
          <w:tcPr>
            <w:tcW w:w="6346" w:type="dxa"/>
          </w:tcPr>
          <w:p w14:paraId="4E4A0CF0" w14:textId="063FEF15" w:rsidR="009A735B" w:rsidRPr="001B524F" w:rsidRDefault="0056188D" w:rsidP="001B524F">
            <w:pPr>
              <w:spacing w:after="0"/>
              <w:rPr>
                <w:rFonts w:ascii="Arial" w:hAnsi="Arial" w:cs="Arial"/>
                <w:sz w:val="20"/>
                <w:szCs w:val="20"/>
              </w:rPr>
            </w:pPr>
            <w:r w:rsidRPr="001B524F">
              <w:rPr>
                <w:rFonts w:ascii="Arial" w:eastAsia="Calibri" w:hAnsi="Arial" w:cs="Arial"/>
                <w:b/>
                <w:sz w:val="20"/>
                <w:szCs w:val="20"/>
              </w:rPr>
              <w:t xml:space="preserve">Operational </w:t>
            </w:r>
          </w:p>
          <w:p w14:paraId="7049A643" w14:textId="55E85D24" w:rsidR="002C5CE0" w:rsidRPr="009E0B41" w:rsidRDefault="002C5CE0" w:rsidP="002C5CE0">
            <w:pPr>
              <w:pStyle w:val="ListParagraph"/>
              <w:numPr>
                <w:ilvl w:val="0"/>
                <w:numId w:val="16"/>
              </w:numPr>
              <w:spacing w:before="0" w:beforeAutospacing="0" w:after="0" w:afterAutospacing="0"/>
              <w:rPr>
                <w:rFonts w:ascii="Arial" w:hAnsi="Arial" w:cs="Arial"/>
                <w:sz w:val="20"/>
                <w:szCs w:val="20"/>
              </w:rPr>
            </w:pPr>
            <w:r w:rsidRPr="009E0B41">
              <w:rPr>
                <w:rFonts w:ascii="Arial" w:hAnsi="Arial" w:cs="Arial"/>
                <w:sz w:val="20"/>
                <w:szCs w:val="20"/>
              </w:rPr>
              <w:t xml:space="preserve">Support the delivery of the </w:t>
            </w:r>
            <w:r>
              <w:rPr>
                <w:rFonts w:ascii="Arial" w:hAnsi="Arial" w:cs="Arial"/>
                <w:sz w:val="20"/>
                <w:szCs w:val="20"/>
              </w:rPr>
              <w:t>Digital and Change</w:t>
            </w:r>
            <w:r w:rsidRPr="009E0B41">
              <w:rPr>
                <w:rFonts w:ascii="Arial" w:hAnsi="Arial" w:cs="Arial"/>
                <w:sz w:val="20"/>
                <w:szCs w:val="20"/>
              </w:rPr>
              <w:t xml:space="preserve"> strategy and contribute to the development and delivery of the </w:t>
            </w:r>
            <w:r>
              <w:rPr>
                <w:rFonts w:ascii="Arial" w:hAnsi="Arial" w:cs="Arial"/>
                <w:sz w:val="20"/>
                <w:szCs w:val="20"/>
              </w:rPr>
              <w:t>Service Delivery department</w:t>
            </w:r>
            <w:r w:rsidRPr="009E0B41">
              <w:rPr>
                <w:rFonts w:ascii="Arial" w:hAnsi="Arial" w:cs="Arial"/>
                <w:sz w:val="20"/>
                <w:szCs w:val="20"/>
              </w:rPr>
              <w:t xml:space="preserve"> to plan, cost and quality.</w:t>
            </w:r>
          </w:p>
          <w:p w14:paraId="46F3AD22" w14:textId="77777777" w:rsidR="00CE1446" w:rsidRDefault="009A735B"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Deliver technical support within defined SLA’s in the </w:t>
            </w:r>
            <w:r w:rsidR="00556F3C">
              <w:rPr>
                <w:rFonts w:ascii="Arial" w:hAnsi="Arial" w:cs="Arial"/>
                <w:color w:val="000000"/>
                <w:sz w:val="20"/>
                <w:szCs w:val="20"/>
              </w:rPr>
              <w:t>maintenance of</w:t>
            </w:r>
            <w:r>
              <w:rPr>
                <w:rFonts w:ascii="Arial" w:hAnsi="Arial" w:cs="Arial"/>
                <w:color w:val="000000"/>
                <w:sz w:val="20"/>
                <w:szCs w:val="20"/>
              </w:rPr>
              <w:t xml:space="preserve"> MPS</w:t>
            </w:r>
            <w:r w:rsidR="00556F3C">
              <w:rPr>
                <w:rFonts w:ascii="Arial" w:hAnsi="Arial" w:cs="Arial"/>
                <w:color w:val="000000"/>
                <w:sz w:val="20"/>
                <w:szCs w:val="20"/>
              </w:rPr>
              <w:t xml:space="preserve"> systems</w:t>
            </w:r>
            <w:r>
              <w:rPr>
                <w:rFonts w:ascii="Arial" w:hAnsi="Arial" w:cs="Arial"/>
                <w:color w:val="000000"/>
                <w:sz w:val="20"/>
                <w:szCs w:val="20"/>
              </w:rPr>
              <w:t xml:space="preserve"> (diagnosis of issue, design of solutions and implementation of solutions) in order to </w:t>
            </w:r>
            <w:r w:rsidR="00556F3C">
              <w:rPr>
                <w:rFonts w:ascii="Arial" w:hAnsi="Arial" w:cs="Arial"/>
                <w:color w:val="000000"/>
                <w:sz w:val="20"/>
                <w:szCs w:val="20"/>
              </w:rPr>
              <w:t>protect the integrity of MPS networks and</w:t>
            </w:r>
            <w:r>
              <w:rPr>
                <w:rFonts w:ascii="Arial" w:hAnsi="Arial" w:cs="Arial"/>
                <w:color w:val="000000"/>
                <w:sz w:val="20"/>
                <w:szCs w:val="20"/>
              </w:rPr>
              <w:t xml:space="preserve"> data security.</w:t>
            </w:r>
          </w:p>
          <w:p w14:paraId="5C421C2D" w14:textId="0D45CE31" w:rsidR="00556F3C" w:rsidRPr="00CE1446" w:rsidRDefault="00CE1446" w:rsidP="00CE1446">
            <w:pPr>
              <w:pStyle w:val="ListParagraph"/>
              <w:numPr>
                <w:ilvl w:val="0"/>
                <w:numId w:val="16"/>
              </w:numPr>
              <w:autoSpaceDE w:val="0"/>
              <w:autoSpaceDN w:val="0"/>
              <w:adjustRightInd w:val="0"/>
              <w:spacing w:before="0" w:beforeAutospacing="0" w:after="0" w:afterAutospacing="0"/>
              <w:rPr>
                <w:rFonts w:ascii="Arial" w:hAnsi="Arial" w:cs="Arial"/>
                <w:color w:val="000000"/>
                <w:sz w:val="20"/>
                <w:szCs w:val="20"/>
              </w:rPr>
            </w:pPr>
            <w:r>
              <w:rPr>
                <w:rFonts w:ascii="Arial" w:hAnsi="Arial" w:cs="Arial"/>
                <w:sz w:val="20"/>
                <w:szCs w:val="20"/>
              </w:rPr>
              <w:t>S</w:t>
            </w:r>
            <w:r w:rsidR="002C5CE0" w:rsidRPr="00CE1446">
              <w:rPr>
                <w:rFonts w:ascii="Arial" w:hAnsi="Arial" w:cs="Arial"/>
                <w:sz w:val="20"/>
                <w:szCs w:val="20"/>
              </w:rPr>
              <w:t>upport assigned projects/initiatives ensuring delivery of projects to time, cost and quality and that can demonstrate a return on investment.</w:t>
            </w:r>
          </w:p>
        </w:tc>
        <w:tc>
          <w:tcPr>
            <w:tcW w:w="4141" w:type="dxa"/>
          </w:tcPr>
          <w:p w14:paraId="5644F64A"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Corporate Strategic priorities Vs plan</w:t>
            </w:r>
          </w:p>
          <w:p w14:paraId="2EA95491" w14:textId="77777777" w:rsidR="00556F3C" w:rsidRPr="007D333E" w:rsidRDefault="00556F3C" w:rsidP="00CE1446">
            <w:pPr>
              <w:pStyle w:val="ListParagraph"/>
              <w:numPr>
                <w:ilvl w:val="0"/>
                <w:numId w:val="6"/>
              </w:numPr>
              <w:rPr>
                <w:rFonts w:ascii="Arial" w:eastAsia="Calibri" w:hAnsi="Arial" w:cs="Arial"/>
                <w:sz w:val="20"/>
                <w:szCs w:val="20"/>
              </w:rPr>
            </w:pPr>
            <w:r w:rsidRPr="007D333E">
              <w:rPr>
                <w:rFonts w:ascii="Arial" w:eastAsia="Calibri" w:hAnsi="Arial" w:cs="Arial"/>
                <w:sz w:val="20"/>
                <w:szCs w:val="20"/>
              </w:rPr>
              <w:t>Division Plan delivery Vs plan</w:t>
            </w:r>
          </w:p>
          <w:p w14:paraId="6E369C83" w14:textId="311E16CB" w:rsidR="00556F3C" w:rsidRDefault="00556F3C" w:rsidP="00CE1446">
            <w:pPr>
              <w:pStyle w:val="ListParagraph"/>
              <w:numPr>
                <w:ilvl w:val="0"/>
                <w:numId w:val="6"/>
              </w:numPr>
              <w:spacing w:after="0"/>
              <w:rPr>
                <w:rFonts w:ascii="Arial" w:hAnsi="Arial" w:cs="Arial"/>
                <w:sz w:val="20"/>
                <w:szCs w:val="20"/>
              </w:rPr>
            </w:pPr>
            <w:r w:rsidRPr="007D333E">
              <w:rPr>
                <w:rFonts w:ascii="Arial" w:eastAsia="Calibri" w:hAnsi="Arial" w:cs="Arial"/>
                <w:sz w:val="20"/>
                <w:szCs w:val="20"/>
              </w:rPr>
              <w:t>Delivery of projects to plan</w:t>
            </w:r>
          </w:p>
          <w:p w14:paraId="6F3FD2B8" w14:textId="101AC650" w:rsidR="00E47706"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0132956E" w14:textId="77777777" w:rsidR="009E22D0" w:rsidRDefault="00E47706" w:rsidP="00CE144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p w14:paraId="7E83DE04" w14:textId="43AB00D0" w:rsidR="00CE1446" w:rsidRPr="001B524F" w:rsidRDefault="00CE1446" w:rsidP="001B524F">
            <w:pPr>
              <w:pStyle w:val="ListParagraph"/>
              <w:numPr>
                <w:ilvl w:val="0"/>
                <w:numId w:val="6"/>
              </w:numPr>
              <w:spacing w:after="0"/>
              <w:rPr>
                <w:rFonts w:ascii="Arial" w:hAnsi="Arial" w:cs="Arial"/>
                <w:sz w:val="20"/>
                <w:szCs w:val="20"/>
              </w:rPr>
            </w:pPr>
            <w:r>
              <w:rPr>
                <w:rFonts w:ascii="Arial" w:hAnsi="Arial" w:cs="Arial"/>
                <w:sz w:val="20"/>
                <w:szCs w:val="20"/>
              </w:rPr>
              <w:t>Service Management SLAs Actual Vs Target</w:t>
            </w:r>
          </w:p>
        </w:tc>
      </w:tr>
      <w:tr w:rsidR="009E22D0" w:rsidRPr="00B75089" w14:paraId="4E6A1F1A" w14:textId="77777777" w:rsidTr="009E22D0">
        <w:trPr>
          <w:trHeight w:val="578"/>
        </w:trPr>
        <w:tc>
          <w:tcPr>
            <w:tcW w:w="6346" w:type="dxa"/>
          </w:tcPr>
          <w:p w14:paraId="471657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66AEDCD5" w14:textId="77777777" w:rsidR="00CE1446" w:rsidRPr="00CE1446" w:rsidRDefault="00CE1446" w:rsidP="00CE1446">
            <w:pPr>
              <w:pStyle w:val="ListParagraph"/>
              <w:numPr>
                <w:ilvl w:val="0"/>
                <w:numId w:val="23"/>
              </w:numPr>
              <w:spacing w:before="0" w:beforeAutospacing="0" w:after="0" w:afterAutospacing="0"/>
              <w:rPr>
                <w:rFonts w:ascii="Arial" w:hAnsi="Arial" w:cs="Arial"/>
                <w:b/>
                <w:sz w:val="20"/>
                <w:szCs w:val="20"/>
              </w:rPr>
            </w:pPr>
            <w:r w:rsidRPr="003D769F">
              <w:rPr>
                <w:rFonts w:ascii="Helvetica" w:hAnsi="Helvetica" w:cs="Helvetica"/>
                <w:color w:val="000000"/>
                <w:sz w:val="20"/>
                <w:szCs w:val="20"/>
                <w:shd w:val="clear" w:color="auto" w:fill="FFFFFF"/>
              </w:rPr>
              <w:t>Develop, maintain and continuously improve</w:t>
            </w:r>
            <w:r w:rsidRPr="003D769F">
              <w:rPr>
                <w:rFonts w:ascii="Arial" w:hAnsi="Arial" w:cs="Arial"/>
                <w:sz w:val="20"/>
                <w:szCs w:val="20"/>
              </w:rPr>
              <w:t xml:space="preserve"> data capture and reporting processes to allow provision of required reporting </w:t>
            </w:r>
            <w:r w:rsidRPr="0094685A">
              <w:rPr>
                <w:rFonts w:ascii="Arial" w:hAnsi="Arial" w:cs="Arial"/>
                <w:sz w:val="20"/>
                <w:szCs w:val="20"/>
              </w:rPr>
              <w:t>to management and relevant committees.</w:t>
            </w:r>
          </w:p>
          <w:p w14:paraId="3F38DF57" w14:textId="3B0C6C98" w:rsidR="00556F3C" w:rsidRPr="00CE1446" w:rsidRDefault="00CE1446" w:rsidP="00CE1446">
            <w:pPr>
              <w:pStyle w:val="ListParagraph"/>
              <w:numPr>
                <w:ilvl w:val="0"/>
                <w:numId w:val="23"/>
              </w:numPr>
              <w:spacing w:before="0" w:beforeAutospacing="0" w:after="0" w:afterAutospacing="0"/>
              <w:rPr>
                <w:rFonts w:ascii="Arial" w:hAnsi="Arial" w:cs="Arial"/>
                <w:b/>
                <w:sz w:val="20"/>
                <w:szCs w:val="20"/>
              </w:rPr>
            </w:pPr>
            <w:r w:rsidRPr="00CE1446">
              <w:rPr>
                <w:rFonts w:ascii="Arial" w:hAnsi="Arial" w:cs="Arial"/>
                <w:sz w:val="20"/>
                <w:szCs w:val="20"/>
              </w:rPr>
              <w:t>Ensure that all spend is managed within organisation policy</w:t>
            </w:r>
          </w:p>
        </w:tc>
        <w:tc>
          <w:tcPr>
            <w:tcW w:w="4141" w:type="dxa"/>
          </w:tcPr>
          <w:p w14:paraId="03DCF330"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7D72B6" w14:textId="77777777" w:rsidTr="009E22D0">
        <w:trPr>
          <w:trHeight w:val="578"/>
        </w:trPr>
        <w:tc>
          <w:tcPr>
            <w:tcW w:w="6346" w:type="dxa"/>
          </w:tcPr>
          <w:p w14:paraId="5837F7CB"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78318596" w14:textId="77777777" w:rsidR="00556F3C" w:rsidRDefault="00556F3C" w:rsidP="002C5CE0">
            <w:pPr>
              <w:pStyle w:val="ListParagraph"/>
              <w:numPr>
                <w:ilvl w:val="0"/>
                <w:numId w:val="3"/>
              </w:numPr>
              <w:rPr>
                <w:rFonts w:ascii="Arial" w:hAnsi="Arial" w:cs="Arial"/>
                <w:sz w:val="20"/>
                <w:szCs w:val="20"/>
              </w:rPr>
            </w:pPr>
            <w:r w:rsidRPr="009E7ADD">
              <w:rPr>
                <w:rFonts w:ascii="Arial" w:hAnsi="Arial" w:cs="Arial"/>
                <w:sz w:val="20"/>
                <w:szCs w:val="20"/>
              </w:rPr>
              <w:t>Monitor for and provide robust challenge of emerging risks and issues arising from business activities which fail to deliver appropriate and consistent outcomes for members</w:t>
            </w:r>
          </w:p>
          <w:p w14:paraId="2F350943" w14:textId="5E8DE681" w:rsidR="002C5CE0" w:rsidRPr="001B524F" w:rsidRDefault="00556F3C" w:rsidP="002C5CE0">
            <w:pPr>
              <w:pStyle w:val="ListParagraph"/>
              <w:numPr>
                <w:ilvl w:val="0"/>
                <w:numId w:val="3"/>
              </w:numPr>
              <w:rPr>
                <w:rFonts w:ascii="Arial" w:hAnsi="Arial" w:cs="Arial"/>
                <w:sz w:val="20"/>
                <w:szCs w:val="20"/>
              </w:rPr>
            </w:pPr>
            <w:r w:rsidRPr="002C5CE0">
              <w:rPr>
                <w:rFonts w:ascii="Arial" w:eastAsia="Calibri" w:hAnsi="Arial" w:cs="Arial"/>
                <w:sz w:val="20"/>
                <w:szCs w:val="20"/>
              </w:rPr>
              <w:t>Provide support to the D&amp;C division to ensure fair treatment and outcomes for colleagues and the organisation ensuring compliance with associated policies.</w:t>
            </w:r>
          </w:p>
          <w:p w14:paraId="762A0E4B" w14:textId="2ABDF599" w:rsidR="009E22D0" w:rsidRPr="00F669C2" w:rsidRDefault="002C5CE0" w:rsidP="00F669C2">
            <w:pPr>
              <w:pStyle w:val="ListParagraph"/>
              <w:numPr>
                <w:ilvl w:val="0"/>
                <w:numId w:val="3"/>
              </w:numPr>
              <w:spacing w:before="0" w:beforeAutospacing="0" w:after="0" w:afterAutospacing="0"/>
              <w:rPr>
                <w:rFonts w:ascii="Arial" w:eastAsia="Calibri" w:hAnsi="Arial" w:cs="Arial"/>
                <w:sz w:val="20"/>
                <w:szCs w:val="20"/>
              </w:rPr>
            </w:pPr>
            <w:r w:rsidRPr="00A826A4">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w:t>
            </w:r>
            <w:r w:rsidRPr="00A826A4">
              <w:rPr>
                <w:rFonts w:ascii="Arial" w:eastAsia="Calibri" w:hAnsi="Arial" w:cs="Arial"/>
                <w:sz w:val="20"/>
                <w:szCs w:val="20"/>
              </w:rPr>
              <w:lastRenderedPageBreak/>
              <w:t>deliver on KPIs,</w:t>
            </w:r>
            <w:r w:rsidR="009A735B">
              <w:rPr>
                <w:rFonts w:ascii="Arial" w:eastAsia="Calibri" w:hAnsi="Arial" w:cs="Arial"/>
                <w:sz w:val="20"/>
                <w:szCs w:val="20"/>
              </w:rPr>
              <w:t xml:space="preserve"> SLA’s,</w:t>
            </w:r>
            <w:r w:rsidRPr="00A826A4">
              <w:rPr>
                <w:rFonts w:ascii="Arial" w:eastAsia="Calibri" w:hAnsi="Arial" w:cs="Arial"/>
                <w:sz w:val="20"/>
                <w:szCs w:val="20"/>
              </w:rPr>
              <w:t xml:space="preserve"> financial targets and great member experience and outcome. </w:t>
            </w:r>
            <w:bookmarkStart w:id="0" w:name="_GoBack"/>
            <w:bookmarkEnd w:id="0"/>
          </w:p>
        </w:tc>
        <w:tc>
          <w:tcPr>
            <w:tcW w:w="4141" w:type="dxa"/>
          </w:tcPr>
          <w:p w14:paraId="190F447B"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lastRenderedPageBreak/>
              <w:t>Net promoter score</w:t>
            </w:r>
          </w:p>
          <w:p w14:paraId="79C2D735" w14:textId="77777777" w:rsidR="00CE1446"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Member satisfaction survey results vs plan</w:t>
            </w:r>
          </w:p>
          <w:p w14:paraId="42C6F2C2" w14:textId="77777777" w:rsidR="00CE1446" w:rsidRPr="003D769F" w:rsidRDefault="00CE1446" w:rsidP="00CE1446">
            <w:pPr>
              <w:pStyle w:val="ListParagraph"/>
              <w:numPr>
                <w:ilvl w:val="0"/>
                <w:numId w:val="4"/>
              </w:numPr>
              <w:spacing w:after="0"/>
              <w:rPr>
                <w:rFonts w:ascii="Arial" w:hAnsi="Arial" w:cs="Arial"/>
                <w:sz w:val="20"/>
                <w:szCs w:val="20"/>
              </w:rPr>
            </w:pPr>
            <w:r>
              <w:rPr>
                <w:rFonts w:ascii="Arial" w:hAnsi="Arial" w:cs="Arial"/>
                <w:sz w:val="20"/>
                <w:szCs w:val="20"/>
              </w:rPr>
              <w:t>S</w:t>
            </w:r>
            <w:r w:rsidRPr="003D769F">
              <w:rPr>
                <w:rFonts w:ascii="Arial" w:hAnsi="Arial" w:cs="Arial"/>
                <w:sz w:val="20"/>
                <w:szCs w:val="20"/>
              </w:rPr>
              <w:t>takeholder feedback</w:t>
            </w:r>
          </w:p>
          <w:p w14:paraId="655BC288" w14:textId="77777777" w:rsidR="00CE1446" w:rsidRPr="0053598F" w:rsidRDefault="00CE1446" w:rsidP="00CE1446">
            <w:pPr>
              <w:pStyle w:val="ListParagraph"/>
              <w:numPr>
                <w:ilvl w:val="0"/>
                <w:numId w:val="4"/>
              </w:numPr>
              <w:spacing w:after="0"/>
              <w:rPr>
                <w:rFonts w:ascii="Arial" w:hAnsi="Arial" w:cs="Arial"/>
                <w:sz w:val="20"/>
                <w:szCs w:val="20"/>
              </w:rPr>
            </w:pPr>
            <w:r w:rsidRPr="0053598F">
              <w:rPr>
                <w:rFonts w:ascii="Arial" w:hAnsi="Arial" w:cs="Arial"/>
                <w:sz w:val="20"/>
                <w:szCs w:val="20"/>
              </w:rPr>
              <w:t xml:space="preserve">Operational Metrics vs SLAs </w:t>
            </w:r>
          </w:p>
          <w:p w14:paraId="4673547F" w14:textId="420D1419" w:rsidR="009E22D0" w:rsidRPr="001B524F" w:rsidRDefault="00CE1446" w:rsidP="001B524F">
            <w:pPr>
              <w:pStyle w:val="ListParagraph"/>
              <w:numPr>
                <w:ilvl w:val="0"/>
                <w:numId w:val="4"/>
              </w:numPr>
              <w:spacing w:after="0"/>
              <w:rPr>
                <w:rFonts w:ascii="Arial" w:hAnsi="Arial" w:cs="Arial"/>
                <w:sz w:val="20"/>
                <w:szCs w:val="20"/>
              </w:rPr>
            </w:pPr>
            <w:r w:rsidRPr="0053598F">
              <w:rPr>
                <w:rFonts w:ascii="Arial" w:hAnsi="Arial" w:cs="Arial"/>
                <w:sz w:val="20"/>
                <w:szCs w:val="20"/>
              </w:rPr>
              <w:t>Quality monitoring / Outcomes testing scores / compliance testing and internal audit scores</w:t>
            </w:r>
          </w:p>
        </w:tc>
      </w:tr>
      <w:tr w:rsidR="009E22D0" w:rsidRPr="00B75089" w14:paraId="7296B7EA" w14:textId="77777777" w:rsidTr="009E22D0">
        <w:trPr>
          <w:trHeight w:val="591"/>
        </w:trPr>
        <w:tc>
          <w:tcPr>
            <w:tcW w:w="6346" w:type="dxa"/>
          </w:tcPr>
          <w:p w14:paraId="54A6A38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14:paraId="77CD9F20" w14:textId="77777777" w:rsidR="002C5CE0" w:rsidRPr="00534D86" w:rsidRDefault="002C5CE0" w:rsidP="002C5CE0">
            <w:pPr>
              <w:pStyle w:val="ListParagraph"/>
              <w:numPr>
                <w:ilvl w:val="0"/>
                <w:numId w:val="21"/>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49463852" w14:textId="1835D944" w:rsidR="002C5CE0" w:rsidRPr="001B524F" w:rsidRDefault="002C5CE0" w:rsidP="002C5CE0">
            <w:pPr>
              <w:pStyle w:val="ListParagraph"/>
              <w:numPr>
                <w:ilvl w:val="0"/>
                <w:numId w:val="21"/>
              </w:numPr>
              <w:spacing w:before="0" w:beforeAutospacing="0" w:after="0" w:afterAutospacing="0"/>
              <w:rPr>
                <w:rFonts w:ascii="Arial" w:eastAsia="Calibri" w:hAnsi="Arial" w:cs="Arial"/>
                <w:sz w:val="20"/>
                <w:szCs w:val="20"/>
              </w:rPr>
            </w:pPr>
            <w:r>
              <w:rPr>
                <w:rFonts w:ascii="Arial" w:hAnsi="Arial" w:cs="Arial"/>
                <w:sz w:val="20"/>
                <w:szCs w:val="20"/>
              </w:rPr>
              <w:t>Coach and support the development</w:t>
            </w:r>
            <w:r w:rsidR="00CE1446">
              <w:rPr>
                <w:rFonts w:ascii="Arial" w:hAnsi="Arial" w:cs="Arial"/>
                <w:sz w:val="20"/>
                <w:szCs w:val="20"/>
              </w:rPr>
              <w:t>/upskill</w:t>
            </w:r>
            <w:r w:rsidR="00F71DD0">
              <w:rPr>
                <w:rFonts w:ascii="Arial" w:hAnsi="Arial" w:cs="Arial"/>
                <w:sz w:val="20"/>
                <w:szCs w:val="20"/>
              </w:rPr>
              <w:t>ing</w:t>
            </w:r>
            <w:r w:rsidR="00CE1446">
              <w:rPr>
                <w:rFonts w:ascii="Arial" w:hAnsi="Arial" w:cs="Arial"/>
                <w:sz w:val="20"/>
                <w:szCs w:val="20"/>
              </w:rPr>
              <w:t xml:space="preserve"> </w:t>
            </w:r>
            <w:r>
              <w:rPr>
                <w:rFonts w:ascii="Arial" w:hAnsi="Arial" w:cs="Arial"/>
                <w:sz w:val="20"/>
                <w:szCs w:val="20"/>
              </w:rPr>
              <w:t>of colleagues</w:t>
            </w:r>
            <w:r w:rsidR="001B524F">
              <w:rPr>
                <w:rFonts w:ascii="Arial" w:hAnsi="Arial" w:cs="Arial"/>
                <w:sz w:val="20"/>
                <w:szCs w:val="20"/>
              </w:rPr>
              <w:t>,</w:t>
            </w:r>
            <w:r w:rsidRPr="00E47706">
              <w:rPr>
                <w:rFonts w:ascii="Arial" w:hAnsi="Arial" w:cs="Arial"/>
                <w:sz w:val="20"/>
                <w:szCs w:val="20"/>
              </w:rPr>
              <w:t xml:space="preserve"> reducing single points of failure and improving resilience in the department.</w:t>
            </w:r>
          </w:p>
          <w:p w14:paraId="12E260A1" w14:textId="2B7F2F4C" w:rsidR="002C5CE0" w:rsidRPr="00B579CA" w:rsidRDefault="002C5CE0" w:rsidP="002C5CE0">
            <w:pPr>
              <w:pStyle w:val="ListParagraph"/>
              <w:numPr>
                <w:ilvl w:val="0"/>
                <w:numId w:val="21"/>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28A2DD00" w14:textId="11195F15" w:rsidR="002C5CE0" w:rsidRPr="001B524F" w:rsidRDefault="002C5CE0" w:rsidP="001B524F">
            <w:pPr>
              <w:pStyle w:val="ListParagraph"/>
              <w:numPr>
                <w:ilvl w:val="0"/>
                <w:numId w:val="21"/>
              </w:numPr>
              <w:spacing w:before="0" w:beforeAutospacing="0" w:after="0" w:afterAutospacing="0"/>
              <w:rPr>
                <w:rFonts w:ascii="Arial" w:hAnsi="Arial" w:cs="Arial"/>
                <w:b/>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 xml:space="preserve">service delivery and infrastructure </w:t>
            </w:r>
            <w:r w:rsidRPr="004B01CF">
              <w:rPr>
                <w:rFonts w:ascii="Arial" w:eastAsia="Calibri" w:hAnsi="Arial" w:cs="Arial"/>
                <w:sz w:val="20"/>
                <w:szCs w:val="20"/>
              </w:rPr>
              <w:t>processes, challenging if required to ensure processes are followed across the business</w:t>
            </w:r>
          </w:p>
          <w:p w14:paraId="5B06CBF4" w14:textId="32E8A11A" w:rsidR="00556F3C" w:rsidRPr="00B75089" w:rsidRDefault="00556F3C" w:rsidP="00B75089">
            <w:pPr>
              <w:spacing w:line="240" w:lineRule="auto"/>
              <w:rPr>
                <w:rFonts w:ascii="Arial" w:hAnsi="Arial" w:cs="Arial"/>
                <w:sz w:val="20"/>
                <w:szCs w:val="20"/>
              </w:rPr>
            </w:pPr>
          </w:p>
        </w:tc>
        <w:tc>
          <w:tcPr>
            <w:tcW w:w="4141" w:type="dxa"/>
          </w:tcPr>
          <w:p w14:paraId="65E26DBF"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Compliance with Training and Competence Schemes</w:t>
            </w:r>
          </w:p>
          <w:p w14:paraId="3A9932E5"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Delivery of Personal Development Plan to plan</w:t>
            </w:r>
          </w:p>
          <w:p w14:paraId="2242545C" w14:textId="77777777" w:rsidR="00CE1446" w:rsidRPr="0053598F" w:rsidRDefault="00CE1446" w:rsidP="00CE1446">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One to one / performance review meetings Vs Plan</w:t>
            </w:r>
          </w:p>
          <w:p w14:paraId="7BAA3098" w14:textId="5CFFB4A0" w:rsidR="00CE1446" w:rsidRPr="001B524F" w:rsidRDefault="00CE1446" w:rsidP="001B524F">
            <w:pPr>
              <w:pStyle w:val="ListParagraph"/>
              <w:numPr>
                <w:ilvl w:val="0"/>
                <w:numId w:val="4"/>
              </w:numPr>
              <w:tabs>
                <w:tab w:val="left" w:pos="3145"/>
              </w:tabs>
              <w:spacing w:after="0"/>
              <w:rPr>
                <w:rFonts w:ascii="Arial" w:hAnsi="Arial" w:cs="Arial"/>
                <w:sz w:val="20"/>
                <w:szCs w:val="20"/>
              </w:rPr>
            </w:pPr>
            <w:r w:rsidRPr="0053598F">
              <w:rPr>
                <w:rFonts w:ascii="Arial" w:hAnsi="Arial" w:cs="Arial"/>
                <w:sz w:val="20"/>
                <w:szCs w:val="20"/>
              </w:rPr>
              <w:t>Quality monitoring / Outcomes testing scores / compliance testing and internal audit scores</w:t>
            </w:r>
          </w:p>
          <w:p w14:paraId="432B638C" w14:textId="49CA6DA2" w:rsidR="00CE1446" w:rsidRPr="00B75089" w:rsidRDefault="00CE1446" w:rsidP="00CE1446">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Stakeholder feedback</w:t>
            </w:r>
          </w:p>
        </w:tc>
      </w:tr>
      <w:tr w:rsidR="009E22D0" w:rsidRPr="00B75089" w14:paraId="77F45B33" w14:textId="77777777" w:rsidTr="009E22D0">
        <w:trPr>
          <w:trHeight w:val="591"/>
        </w:trPr>
        <w:tc>
          <w:tcPr>
            <w:tcW w:w="6346" w:type="dxa"/>
          </w:tcPr>
          <w:p w14:paraId="1B1A85D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595479A0" w14:textId="548D3FD4"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Contribute to an environment where all colleagues in </w:t>
            </w:r>
            <w:r w:rsidR="00CE1446">
              <w:rPr>
                <w:rFonts w:ascii="Arial" w:hAnsi="Arial" w:cs="Arial"/>
                <w:sz w:val="20"/>
                <w:szCs w:val="20"/>
              </w:rPr>
              <w:t>D&amp;C</w:t>
            </w:r>
            <w:r w:rsidRPr="00A87FA7">
              <w:rPr>
                <w:rFonts w:ascii="Arial" w:hAnsi="Arial" w:cs="Arial"/>
                <w:sz w:val="20"/>
                <w:szCs w:val="20"/>
              </w:rPr>
              <w:t xml:space="preserve"> recognise the importance of </w:t>
            </w:r>
            <w:r>
              <w:rPr>
                <w:rFonts w:ascii="Arial" w:hAnsi="Arial" w:cs="Arial"/>
                <w:sz w:val="20"/>
                <w:szCs w:val="20"/>
              </w:rPr>
              <w:t xml:space="preserve">adherence to policies and procedures, </w:t>
            </w:r>
            <w:r w:rsidRPr="00A87FA7">
              <w:rPr>
                <w:rFonts w:ascii="Arial" w:hAnsi="Arial" w:cs="Arial"/>
                <w:sz w:val="20"/>
                <w:szCs w:val="20"/>
              </w:rPr>
              <w:t xml:space="preserve">risk identification and management </w:t>
            </w:r>
          </w:p>
          <w:p w14:paraId="18CAD5B4" w14:textId="15F3A425" w:rsidR="002C5CE0" w:rsidRPr="00A87FA7"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 xml:space="preserve">Identify and report risks and issues identified within </w:t>
            </w:r>
            <w:r w:rsidR="00CE1446">
              <w:rPr>
                <w:rFonts w:ascii="Arial" w:hAnsi="Arial" w:cs="Arial"/>
                <w:sz w:val="20"/>
                <w:szCs w:val="20"/>
              </w:rPr>
              <w:t>D&amp;C</w:t>
            </w:r>
            <w:r w:rsidRPr="00A87FA7">
              <w:rPr>
                <w:rFonts w:ascii="Arial" w:hAnsi="Arial" w:cs="Arial"/>
                <w:sz w:val="20"/>
                <w:szCs w:val="20"/>
              </w:rPr>
              <w:t xml:space="preserve"> and across MPS to enable resolution and mitigation of potential impact on MPS, members and colleagues. </w:t>
            </w:r>
          </w:p>
          <w:p w14:paraId="11A3C3A4" w14:textId="77777777" w:rsidR="002C5CE0" w:rsidRDefault="002C5CE0" w:rsidP="002C5CE0">
            <w:pPr>
              <w:pStyle w:val="ListParagraph"/>
              <w:numPr>
                <w:ilvl w:val="0"/>
                <w:numId w:val="22"/>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6E84BA63" w14:textId="77777777" w:rsidR="00CE1446" w:rsidRDefault="002C5CE0" w:rsidP="00B75089">
            <w:pPr>
              <w:pStyle w:val="ListParagraph"/>
              <w:numPr>
                <w:ilvl w:val="0"/>
                <w:numId w:val="22"/>
              </w:numPr>
              <w:spacing w:before="0" w:beforeAutospacing="0" w:after="0" w:afterAutospacing="0"/>
              <w:rPr>
                <w:rFonts w:ascii="Arial" w:hAnsi="Arial" w:cs="Arial"/>
                <w:sz w:val="20"/>
                <w:szCs w:val="20"/>
              </w:rPr>
            </w:pPr>
            <w:r w:rsidRPr="001B524F">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63713B9C" w14:textId="6FF6EA3B" w:rsidR="009E22D0" w:rsidRPr="00CE1446" w:rsidRDefault="009816C7" w:rsidP="001B524F">
            <w:pPr>
              <w:pStyle w:val="ListParagraph"/>
              <w:numPr>
                <w:ilvl w:val="0"/>
                <w:numId w:val="22"/>
              </w:numPr>
              <w:spacing w:before="0" w:beforeAutospacing="0" w:after="0" w:afterAutospacing="0"/>
              <w:rPr>
                <w:rFonts w:ascii="Arial" w:hAnsi="Arial" w:cs="Arial"/>
                <w:sz w:val="20"/>
                <w:szCs w:val="20"/>
              </w:rPr>
            </w:pPr>
            <w:r w:rsidRPr="00CE1446">
              <w:rPr>
                <w:rFonts w:ascii="Arial" w:hAnsi="Arial" w:cs="Arial"/>
                <w:sz w:val="20"/>
                <w:szCs w:val="20"/>
              </w:rPr>
              <w:t>Formulate and define technical changes and manage these to delivery through in place Change Management processes to highlight and mitigate risks to Service.</w:t>
            </w:r>
          </w:p>
          <w:p w14:paraId="638D706E" w14:textId="3661DD3D" w:rsidR="00556F3C" w:rsidRPr="00B75089" w:rsidRDefault="00556F3C" w:rsidP="001B524F">
            <w:pPr>
              <w:pStyle w:val="NoSpacing"/>
              <w:ind w:left="720"/>
              <w:rPr>
                <w:rFonts w:ascii="Arial" w:hAnsi="Arial" w:cs="Arial"/>
                <w:sz w:val="20"/>
                <w:szCs w:val="20"/>
              </w:rPr>
            </w:pPr>
          </w:p>
        </w:tc>
        <w:tc>
          <w:tcPr>
            <w:tcW w:w="4141" w:type="dxa"/>
          </w:tcPr>
          <w:p w14:paraId="441F184F"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745B9ED2"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F5A4DA1" w14:textId="77777777" w:rsidTr="00FF16B8">
        <w:trPr>
          <w:trHeight w:val="456"/>
        </w:trPr>
        <w:tc>
          <w:tcPr>
            <w:tcW w:w="10490" w:type="dxa"/>
            <w:shd w:val="clear" w:color="auto" w:fill="D9D9D9" w:themeFill="background1" w:themeFillShade="D9"/>
          </w:tcPr>
          <w:p w14:paraId="79E8E2A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64D52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FABFE0F" w14:textId="77777777" w:rsidTr="00FF16B8">
        <w:trPr>
          <w:trHeight w:val="693"/>
        </w:trPr>
        <w:tc>
          <w:tcPr>
            <w:tcW w:w="10490" w:type="dxa"/>
          </w:tcPr>
          <w:p w14:paraId="1660D941"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Working with other D&amp;C Teams to deliver effective Service Management (Incident, Request, Problem) to internal colleagues and Teams, making best use of the tools available.</w:t>
            </w:r>
          </w:p>
          <w:p w14:paraId="1C7B5C32"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438CABE0"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solutions and ways of working can be </w:t>
            </w:r>
            <w:r w:rsidR="00A83FCA" w:rsidRPr="00D116E0">
              <w:rPr>
                <w:rFonts w:ascii="Arial" w:hAnsi="Arial" w:cs="Arial"/>
                <w:sz w:val="20"/>
                <w:szCs w:val="20"/>
              </w:rPr>
              <w:t>enhanced, taking the initiative on implementing these where possible.</w:t>
            </w:r>
          </w:p>
          <w:p w14:paraId="06AA95AF" w14:textId="77777777" w:rsidR="00660AFF" w:rsidRPr="00660AFF" w:rsidRDefault="00D116E0" w:rsidP="00660AFF">
            <w:pPr>
              <w:pStyle w:val="ListParagraph"/>
              <w:numPr>
                <w:ilvl w:val="0"/>
                <w:numId w:val="5"/>
              </w:numPr>
              <w:rPr>
                <w:rFonts w:ascii="Arial" w:hAnsi="Arial" w:cs="Arial"/>
                <w:i/>
                <w:sz w:val="18"/>
                <w:szCs w:val="20"/>
              </w:rPr>
            </w:pPr>
            <w:r w:rsidRPr="00660AFF">
              <w:rPr>
                <w:rFonts w:ascii="Arial" w:hAnsi="Arial" w:cs="Arial"/>
                <w:sz w:val="20"/>
              </w:rPr>
              <w:t>Obtain quotes for products and services relating to projects and for essential maintenance work and consultative work, presenting costs in a clear and concise manner.</w:t>
            </w:r>
          </w:p>
          <w:p w14:paraId="593CFDDD"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lastRenderedPageBreak/>
              <w:t>Demonstrate a general awareness of current information security issues and technical threats, how they may affect MPS systems and the types of preventative and remedial activity which may be undertaken to address them.</w:t>
            </w:r>
          </w:p>
          <w:p w14:paraId="13E3F655"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As the technology landscape continually changes, keep abreast of evolving trends, solutions and principles; making recommendations where relevant as to how MPS could utilise these.</w:t>
            </w:r>
          </w:p>
          <w:p w14:paraId="2B6DD5B3"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t>Undertaking other duties and tasks that from time to time may be allocated to the role holder that are appropriate to the level or role.</w:t>
            </w:r>
          </w:p>
        </w:tc>
      </w:tr>
    </w:tbl>
    <w:p w14:paraId="743E4A9B"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49942FD3" w14:textId="77777777" w:rsidTr="007F42E6">
        <w:trPr>
          <w:trHeight w:val="456"/>
        </w:trPr>
        <w:tc>
          <w:tcPr>
            <w:tcW w:w="10490" w:type="dxa"/>
            <w:shd w:val="clear" w:color="auto" w:fill="D9D9D9" w:themeFill="background1" w:themeFillShade="D9"/>
          </w:tcPr>
          <w:p w14:paraId="14C10F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D72D64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B902BD" w14:textId="77777777" w:rsidTr="00660AFF">
        <w:trPr>
          <w:trHeight w:val="369"/>
        </w:trPr>
        <w:tc>
          <w:tcPr>
            <w:tcW w:w="10490" w:type="dxa"/>
          </w:tcPr>
          <w:p w14:paraId="54FB820D" w14:textId="77777777" w:rsidR="005542D1" w:rsidRPr="00E47706" w:rsidRDefault="00E47706" w:rsidP="00E47706">
            <w:pPr>
              <w:pStyle w:val="ListParagraph"/>
              <w:numPr>
                <w:ilvl w:val="0"/>
                <w:numId w:val="12"/>
              </w:numPr>
              <w:spacing w:before="0" w:after="0"/>
              <w:rPr>
                <w:rFonts w:ascii="Arial" w:hAnsi="Arial" w:cs="Arial"/>
                <w:sz w:val="20"/>
                <w:szCs w:val="20"/>
              </w:rPr>
            </w:pPr>
            <w:r w:rsidRPr="00E47706">
              <w:rPr>
                <w:rFonts w:ascii="Arial" w:hAnsi="Arial" w:cs="Arial"/>
                <w:sz w:val="20"/>
                <w:szCs w:val="20"/>
              </w:rPr>
              <w:t>Change Advisory Board (CAB) – Attendee, as required.</w:t>
            </w:r>
          </w:p>
        </w:tc>
      </w:tr>
    </w:tbl>
    <w:p w14:paraId="07AAFA95"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DE76481" w14:textId="77777777" w:rsidTr="00FF16B8">
        <w:trPr>
          <w:trHeight w:val="310"/>
        </w:trPr>
        <w:tc>
          <w:tcPr>
            <w:tcW w:w="6008" w:type="dxa"/>
            <w:shd w:val="clear" w:color="auto" w:fill="D9D9D9" w:themeFill="background1" w:themeFillShade="D9"/>
          </w:tcPr>
          <w:p w14:paraId="455BEB8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266E21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FFBB27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F97417"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1A145CB0" w14:textId="77777777" w:rsidTr="00FF16B8">
        <w:trPr>
          <w:trHeight w:val="211"/>
        </w:trPr>
        <w:tc>
          <w:tcPr>
            <w:tcW w:w="6008" w:type="dxa"/>
          </w:tcPr>
          <w:p w14:paraId="6107940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60756"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DB9078D" w14:textId="77777777" w:rsidTr="00FF16B8">
        <w:trPr>
          <w:trHeight w:val="211"/>
        </w:trPr>
        <w:tc>
          <w:tcPr>
            <w:tcW w:w="6008" w:type="dxa"/>
          </w:tcPr>
          <w:p w14:paraId="1A349BE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F4D260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7A85C59" w14:textId="77777777" w:rsidTr="00FF16B8">
        <w:trPr>
          <w:trHeight w:val="211"/>
        </w:trPr>
        <w:tc>
          <w:tcPr>
            <w:tcW w:w="6008" w:type="dxa"/>
          </w:tcPr>
          <w:p w14:paraId="3E6395C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D768A67"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4F568B8A" w14:textId="77777777" w:rsidTr="00FF16B8">
        <w:trPr>
          <w:trHeight w:val="211"/>
        </w:trPr>
        <w:tc>
          <w:tcPr>
            <w:tcW w:w="6008" w:type="dxa"/>
          </w:tcPr>
          <w:p w14:paraId="30EB8E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7C22D73"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7693C2F3" w14:textId="77777777" w:rsidTr="00FF16B8">
        <w:trPr>
          <w:trHeight w:val="211"/>
        </w:trPr>
        <w:tc>
          <w:tcPr>
            <w:tcW w:w="6008" w:type="dxa"/>
          </w:tcPr>
          <w:p w14:paraId="4634032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469B6B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A86D12B" w14:textId="77777777" w:rsidTr="00FF16B8">
        <w:trPr>
          <w:trHeight w:val="211"/>
        </w:trPr>
        <w:tc>
          <w:tcPr>
            <w:tcW w:w="6008" w:type="dxa"/>
          </w:tcPr>
          <w:p w14:paraId="1DAAEC2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131473D"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594A86CE" w14:textId="77777777" w:rsidTr="00660AFF">
        <w:trPr>
          <w:trHeight w:val="222"/>
        </w:trPr>
        <w:tc>
          <w:tcPr>
            <w:tcW w:w="460" w:type="dxa"/>
            <w:shd w:val="clear" w:color="auto" w:fill="D9D9D9" w:themeFill="background1" w:themeFillShade="D9"/>
          </w:tcPr>
          <w:p w14:paraId="4113289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170873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3A554EB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75B91A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E2CD94E" w14:textId="77777777" w:rsidTr="00660AFF">
        <w:trPr>
          <w:cantSplit/>
          <w:trHeight w:val="2063"/>
        </w:trPr>
        <w:tc>
          <w:tcPr>
            <w:tcW w:w="460" w:type="dxa"/>
            <w:shd w:val="clear" w:color="auto" w:fill="D9D9D9" w:themeFill="background1" w:themeFillShade="D9"/>
            <w:textDirection w:val="btLr"/>
          </w:tcPr>
          <w:p w14:paraId="1B227A2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14B52AE6" w14:textId="77777777" w:rsidR="00E40AC5" w:rsidRPr="00227AFB" w:rsidRDefault="00227AFB" w:rsidP="00B75089">
            <w:pPr>
              <w:pStyle w:val="ListParagraph"/>
              <w:numPr>
                <w:ilvl w:val="0"/>
                <w:numId w:val="5"/>
              </w:numPr>
              <w:spacing w:after="0"/>
              <w:rPr>
                <w:rFonts w:ascii="Arial" w:eastAsia="Calibri" w:hAnsi="Arial" w:cs="Arial"/>
                <w:sz w:val="20"/>
                <w:szCs w:val="20"/>
              </w:rPr>
            </w:pPr>
            <w:r w:rsidRPr="00227AFB">
              <w:rPr>
                <w:rFonts w:ascii="Arial" w:eastAsia="Calibri" w:hAnsi="Arial" w:cs="Arial"/>
                <w:sz w:val="20"/>
                <w:szCs w:val="20"/>
              </w:rPr>
              <w:t>Degree in a relevant subject or equivalent professional experience</w:t>
            </w:r>
          </w:p>
        </w:tc>
        <w:tc>
          <w:tcPr>
            <w:tcW w:w="2976" w:type="dxa"/>
          </w:tcPr>
          <w:p w14:paraId="053B6F48"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5428D9B3" w14:textId="77777777" w:rsidR="00E40AC5" w:rsidRPr="00660AFF" w:rsidRDefault="00660AFF" w:rsidP="00660AFF">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p w14:paraId="3E3478E0" w14:textId="77777777" w:rsidR="00660AFF" w:rsidRPr="00660AFF" w:rsidRDefault="00660AFF" w:rsidP="00660AFF">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tc>
        <w:tc>
          <w:tcPr>
            <w:tcW w:w="4791" w:type="dxa"/>
          </w:tcPr>
          <w:p w14:paraId="7E0E02D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Extensive experience of working with Microsoft client and server platforms </w:t>
            </w:r>
          </w:p>
          <w:p w14:paraId="7A8FC74C"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Knowledge and experience with virtualisation technologies</w:t>
            </w:r>
          </w:p>
          <w:p w14:paraId="78DD9CAD"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68D0929B"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shared storage </w:t>
            </w:r>
          </w:p>
          <w:p w14:paraId="24952498"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08A99E5C" w14:textId="77777777" w:rsidR="00E40AC5" w:rsidRPr="00227AFB" w:rsidRDefault="00227AFB" w:rsidP="00227AFB">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tc>
      </w:tr>
      <w:tr w:rsidR="00FF16B8" w:rsidRPr="00B75089" w14:paraId="0F99D3EF" w14:textId="77777777" w:rsidTr="00660AFF">
        <w:trPr>
          <w:cantSplit/>
          <w:trHeight w:val="1691"/>
        </w:trPr>
        <w:tc>
          <w:tcPr>
            <w:tcW w:w="460" w:type="dxa"/>
            <w:shd w:val="clear" w:color="auto" w:fill="D9D9D9" w:themeFill="background1" w:themeFillShade="D9"/>
            <w:textDirection w:val="btLr"/>
          </w:tcPr>
          <w:p w14:paraId="499973C8"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229" w:type="dxa"/>
          </w:tcPr>
          <w:p w14:paraId="1EFB8F9B" w14:textId="77777777" w:rsidR="00E40AC5" w:rsidRPr="00227AFB"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Microsoft MCSE/MCITP certification or demonstrable equivalent experience</w:t>
            </w:r>
          </w:p>
        </w:tc>
        <w:tc>
          <w:tcPr>
            <w:tcW w:w="2976" w:type="dxa"/>
          </w:tcPr>
          <w:p w14:paraId="33C0FFE1" w14:textId="77777777" w:rsidR="00E40AC5" w:rsidRPr="00B75089" w:rsidRDefault="00660AFF" w:rsidP="001B524F">
            <w:pPr>
              <w:pStyle w:val="ListParagraph"/>
              <w:numPr>
                <w:ilvl w:val="0"/>
                <w:numId w:val="5"/>
              </w:numPr>
              <w:spacing w:after="0"/>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0E253B0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45561851"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working with and tuning IBM WebSphere solutions</w:t>
            </w:r>
          </w:p>
          <w:p w14:paraId="12EFABAD" w14:textId="77777777" w:rsidR="00E40AC5"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Infrastructure within Microsoft Azure. </w:t>
            </w:r>
          </w:p>
        </w:tc>
      </w:tr>
    </w:tbl>
    <w:p w14:paraId="1B642143"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FBB8" w14:textId="77777777" w:rsidR="009E22D0" w:rsidRDefault="009E22D0" w:rsidP="009E22D0">
      <w:pPr>
        <w:spacing w:after="0" w:line="240" w:lineRule="auto"/>
      </w:pPr>
      <w:r>
        <w:separator/>
      </w:r>
    </w:p>
  </w:endnote>
  <w:endnote w:type="continuationSeparator" w:id="0">
    <w:p w14:paraId="3A70D165"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CBF9" w14:textId="77777777" w:rsidR="009E22D0" w:rsidRDefault="009E22D0" w:rsidP="009E22D0">
      <w:pPr>
        <w:spacing w:after="0" w:line="240" w:lineRule="auto"/>
      </w:pPr>
      <w:r>
        <w:separator/>
      </w:r>
    </w:p>
  </w:footnote>
  <w:footnote w:type="continuationSeparator" w:id="0">
    <w:p w14:paraId="337B4102"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E9B9"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B7310AF" wp14:editId="08540A8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644764E"/>
    <w:multiLevelType w:val="hybridMultilevel"/>
    <w:tmpl w:val="C70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6"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222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10"/>
  </w:num>
  <w:num w:numId="6">
    <w:abstractNumId w:val="3"/>
  </w:num>
  <w:num w:numId="7">
    <w:abstractNumId w:val="15"/>
  </w:num>
  <w:num w:numId="8">
    <w:abstractNumId w:val="20"/>
  </w:num>
  <w:num w:numId="9">
    <w:abstractNumId w:val="22"/>
  </w:num>
  <w:num w:numId="10">
    <w:abstractNumId w:val="18"/>
  </w:num>
  <w:num w:numId="11">
    <w:abstractNumId w:val="7"/>
  </w:num>
  <w:num w:numId="12">
    <w:abstractNumId w:val="19"/>
  </w:num>
  <w:num w:numId="13">
    <w:abstractNumId w:val="12"/>
  </w:num>
  <w:num w:numId="14">
    <w:abstractNumId w:val="5"/>
  </w:num>
  <w:num w:numId="15">
    <w:abstractNumId w:val="0"/>
  </w:num>
  <w:num w:numId="16">
    <w:abstractNumId w:val="2"/>
  </w:num>
  <w:num w:numId="17">
    <w:abstractNumId w:val="4"/>
  </w:num>
  <w:num w:numId="18">
    <w:abstractNumId w:val="13"/>
  </w:num>
  <w:num w:numId="19">
    <w:abstractNumId w:val="16"/>
  </w:num>
  <w:num w:numId="20">
    <w:abstractNumId w:val="21"/>
  </w:num>
  <w:num w:numId="21">
    <w:abstractNumId w:val="6"/>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82F60"/>
    <w:rsid w:val="000B47C8"/>
    <w:rsid w:val="000E4361"/>
    <w:rsid w:val="001B524F"/>
    <w:rsid w:val="00227AFB"/>
    <w:rsid w:val="002B557F"/>
    <w:rsid w:val="002C5CE0"/>
    <w:rsid w:val="00300E26"/>
    <w:rsid w:val="004D18E8"/>
    <w:rsid w:val="005171CC"/>
    <w:rsid w:val="005542D1"/>
    <w:rsid w:val="00556F3C"/>
    <w:rsid w:val="0056188D"/>
    <w:rsid w:val="005B4030"/>
    <w:rsid w:val="006219B1"/>
    <w:rsid w:val="00660AFF"/>
    <w:rsid w:val="00666EB3"/>
    <w:rsid w:val="00711E46"/>
    <w:rsid w:val="00717094"/>
    <w:rsid w:val="00737923"/>
    <w:rsid w:val="007E7CA1"/>
    <w:rsid w:val="00813AEB"/>
    <w:rsid w:val="009816C7"/>
    <w:rsid w:val="009A735B"/>
    <w:rsid w:val="009E22D0"/>
    <w:rsid w:val="00A4414A"/>
    <w:rsid w:val="00A83FCA"/>
    <w:rsid w:val="00AF486A"/>
    <w:rsid w:val="00B75089"/>
    <w:rsid w:val="00B944E9"/>
    <w:rsid w:val="00C91CFA"/>
    <w:rsid w:val="00CE1446"/>
    <w:rsid w:val="00D116E0"/>
    <w:rsid w:val="00E40AC5"/>
    <w:rsid w:val="00E47706"/>
    <w:rsid w:val="00F15F72"/>
    <w:rsid w:val="00F5319A"/>
    <w:rsid w:val="00F669C2"/>
    <w:rsid w:val="00F71DD0"/>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4427E5"/>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 w:type="paragraph" w:styleId="NoSpacing">
    <w:name w:val="No Spacing"/>
    <w:uiPriority w:val="1"/>
    <w:qFormat/>
    <w:rsid w:val="00556F3C"/>
    <w:rPr>
      <w:rFonts w:ascii="Zurich BT" w:hAnsi="Zurich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111C1C5-5BBF-4537-9BBA-050D23EE61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9D53D9B9.dotm</Template>
  <TotalTime>32</TotalTime>
  <Pages>3</Pages>
  <Words>983</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McLean, Ian</cp:lastModifiedBy>
  <cp:revision>6</cp:revision>
  <dcterms:created xsi:type="dcterms:W3CDTF">2020-01-10T07:57:00Z</dcterms:created>
  <dcterms:modified xsi:type="dcterms:W3CDTF">2020-02-24T17:48:00Z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