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2268"/>
        <w:gridCol w:w="2500"/>
      </w:tblGrid>
      <w:tr w:rsidR="004020D9" w:rsidRPr="00682B78" w14:paraId="4067B24B" w14:textId="77777777" w:rsidTr="63455754">
        <w:tc>
          <w:tcPr>
            <w:tcW w:w="1838" w:type="dxa"/>
            <w:shd w:val="clear" w:color="auto" w:fill="D9D9D9" w:themeFill="background1" w:themeFillShade="D9"/>
          </w:tcPr>
          <w:p w14:paraId="286C6418" w14:textId="733C715A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Role Title:</w:t>
            </w:r>
          </w:p>
        </w:tc>
        <w:tc>
          <w:tcPr>
            <w:tcW w:w="2410" w:type="dxa"/>
          </w:tcPr>
          <w:p w14:paraId="6148AE21" w14:textId="075C76C4" w:rsidR="004020D9" w:rsidRPr="00925F97" w:rsidRDefault="00F519C2">
            <w:pPr>
              <w:rPr>
                <w:rFonts w:ascii="Arial" w:hAnsi="Arial" w:cs="Arial"/>
                <w:sz w:val="20"/>
                <w:szCs w:val="20"/>
              </w:rPr>
            </w:pPr>
            <w:r w:rsidRPr="177148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2113" w:rsidRPr="17714860">
              <w:rPr>
                <w:rFonts w:ascii="Arial" w:hAnsi="Arial" w:cs="Arial"/>
                <w:sz w:val="20"/>
                <w:szCs w:val="20"/>
              </w:rPr>
              <w:t xml:space="preserve">IT </w:t>
            </w:r>
            <w:r w:rsidR="00780771" w:rsidRPr="17714860">
              <w:rPr>
                <w:rFonts w:ascii="Arial" w:hAnsi="Arial" w:cs="Arial"/>
                <w:sz w:val="20"/>
                <w:szCs w:val="20"/>
              </w:rPr>
              <w:t xml:space="preserve">Business Systems </w:t>
            </w:r>
            <w:r w:rsidR="00E7204F" w:rsidRPr="17714860">
              <w:rPr>
                <w:rFonts w:ascii="Arial" w:hAnsi="Arial" w:cs="Arial"/>
                <w:sz w:val="20"/>
                <w:szCs w:val="20"/>
              </w:rPr>
              <w:t>Support</w:t>
            </w:r>
            <w:r w:rsidR="00132113" w:rsidRPr="177148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3BE1" w:rsidRPr="17714860">
              <w:rPr>
                <w:rFonts w:ascii="Arial" w:hAnsi="Arial" w:cs="Arial"/>
                <w:sz w:val="20"/>
                <w:szCs w:val="20"/>
              </w:rPr>
              <w:t>Engineer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C4D17C8" w14:textId="49676A7D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Responsible to:</w:t>
            </w:r>
          </w:p>
        </w:tc>
        <w:tc>
          <w:tcPr>
            <w:tcW w:w="2500" w:type="dxa"/>
          </w:tcPr>
          <w:p w14:paraId="74962DCB" w14:textId="43B5BAFA" w:rsidR="004020D9" w:rsidRPr="00682B78" w:rsidRDefault="6CA61DD2" w:rsidP="17714860">
            <w:pPr>
              <w:rPr>
                <w:rFonts w:ascii="Arial" w:hAnsi="Arial" w:cs="Arial"/>
                <w:sz w:val="20"/>
                <w:szCs w:val="20"/>
              </w:rPr>
            </w:pPr>
            <w:r w:rsidRPr="17714860">
              <w:rPr>
                <w:rFonts w:ascii="Arial" w:hAnsi="Arial" w:cs="Arial"/>
                <w:sz w:val="20"/>
                <w:szCs w:val="20"/>
              </w:rPr>
              <w:t>Lead IT Business Systems Support Engineer</w:t>
            </w:r>
          </w:p>
        </w:tc>
      </w:tr>
      <w:tr w:rsidR="004020D9" w:rsidRPr="00682B78" w14:paraId="640738DF" w14:textId="77777777" w:rsidTr="63455754">
        <w:tc>
          <w:tcPr>
            <w:tcW w:w="1838" w:type="dxa"/>
            <w:shd w:val="clear" w:color="auto" w:fill="D9D9D9" w:themeFill="background1" w:themeFillShade="D9"/>
          </w:tcPr>
          <w:p w14:paraId="652FB04D" w14:textId="3BB0E443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Division:</w:t>
            </w:r>
          </w:p>
        </w:tc>
        <w:tc>
          <w:tcPr>
            <w:tcW w:w="2410" w:type="dxa"/>
          </w:tcPr>
          <w:p w14:paraId="718B57A1" w14:textId="63021166" w:rsidR="004020D9" w:rsidRPr="00682B78" w:rsidRDefault="000911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Technology, Digital and Data (TDD)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9ADBDA4" w14:textId="5AD48C7E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Department:</w:t>
            </w:r>
          </w:p>
        </w:tc>
        <w:tc>
          <w:tcPr>
            <w:tcW w:w="2500" w:type="dxa"/>
          </w:tcPr>
          <w:p w14:paraId="695103AF" w14:textId="0F981CDA" w:rsidR="004020D9" w:rsidRPr="00682B78" w:rsidRDefault="2F3C8D9F">
            <w:pPr>
              <w:rPr>
                <w:rFonts w:ascii="Arial" w:hAnsi="Arial" w:cs="Arial"/>
                <w:sz w:val="20"/>
                <w:szCs w:val="20"/>
              </w:rPr>
            </w:pPr>
            <w:r w:rsidRPr="63455754">
              <w:rPr>
                <w:rFonts w:ascii="Arial" w:hAnsi="Arial" w:cs="Arial"/>
                <w:sz w:val="20"/>
                <w:szCs w:val="20"/>
              </w:rPr>
              <w:t>Infrastructure &amp;</w:t>
            </w:r>
            <w:r w:rsidR="005A46E9" w:rsidRPr="63455754">
              <w:rPr>
                <w:rFonts w:ascii="Arial" w:hAnsi="Arial" w:cs="Arial"/>
                <w:sz w:val="20"/>
                <w:szCs w:val="20"/>
              </w:rPr>
              <w:t xml:space="preserve"> Operations</w:t>
            </w:r>
          </w:p>
        </w:tc>
      </w:tr>
      <w:tr w:rsidR="00682B78" w:rsidRPr="00682B78" w14:paraId="0E488215" w14:textId="77777777" w:rsidTr="63455754">
        <w:trPr>
          <w:trHeight w:val="113"/>
        </w:trPr>
        <w:tc>
          <w:tcPr>
            <w:tcW w:w="1838" w:type="dxa"/>
            <w:vMerge w:val="restart"/>
            <w:shd w:val="clear" w:color="auto" w:fill="D9D9D9" w:themeFill="background1" w:themeFillShade="D9"/>
          </w:tcPr>
          <w:p w14:paraId="041DBD39" w14:textId="1EB7F1C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Direct reports:</w:t>
            </w:r>
          </w:p>
        </w:tc>
        <w:tc>
          <w:tcPr>
            <w:tcW w:w="2410" w:type="dxa"/>
            <w:vMerge w:val="restart"/>
          </w:tcPr>
          <w:p w14:paraId="07D8AF70" w14:textId="2803B0DF" w:rsidR="00682B78" w:rsidRPr="00421C95" w:rsidRDefault="00421C95">
            <w:pPr>
              <w:rPr>
                <w:rFonts w:ascii="Arial" w:hAnsi="Arial" w:cs="Arial"/>
                <w:sz w:val="20"/>
                <w:szCs w:val="20"/>
              </w:rPr>
            </w:pPr>
            <w:r w:rsidRPr="00421C95">
              <w:rPr>
                <w:rFonts w:ascii="Arial" w:hAnsi="Arial" w:cs="Arial"/>
                <w:sz w:val="20"/>
                <w:szCs w:val="20"/>
              </w:rPr>
              <w:t>Direct Reports:</w:t>
            </w:r>
          </w:p>
          <w:p w14:paraId="03F0F101" w14:textId="25D94D21" w:rsidR="00ED0E72" w:rsidRPr="00CE7876" w:rsidRDefault="00913E32" w:rsidP="00CE7876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D5A56CE" w14:textId="5A86C04E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Scope:</w:t>
            </w:r>
          </w:p>
        </w:tc>
        <w:tc>
          <w:tcPr>
            <w:tcW w:w="2500" w:type="dxa"/>
          </w:tcPr>
          <w:p w14:paraId="1DC0F375" w14:textId="4D3D1E32" w:rsidR="00682B78" w:rsidRPr="00682B78" w:rsidRDefault="00780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Responsible for and the delivery of</w:t>
            </w:r>
            <w:r w:rsidRPr="007861EE">
              <w:rPr>
                <w:rFonts w:ascii="Arial" w:hAnsi="Arial" w:cs="Arial"/>
                <w:sz w:val="20"/>
                <w:szCs w:val="20"/>
              </w:rPr>
              <w:t xml:space="preserve"> support to the organization</w:t>
            </w:r>
            <w:r>
              <w:rPr>
                <w:rFonts w:ascii="Arial" w:hAnsi="Arial" w:cs="Arial"/>
                <w:sz w:val="20"/>
                <w:szCs w:val="20"/>
              </w:rPr>
              <w:t>s business applications</w:t>
            </w:r>
            <w:r w:rsidRPr="007861EE">
              <w:rPr>
                <w:rFonts w:ascii="Arial" w:hAnsi="Arial" w:cs="Arial"/>
                <w:sz w:val="20"/>
                <w:szCs w:val="20"/>
              </w:rPr>
              <w:t xml:space="preserve"> efficiently and effectively in fulfilling business objectives</w:t>
            </w:r>
          </w:p>
        </w:tc>
      </w:tr>
      <w:tr w:rsidR="00682B78" w:rsidRPr="00682B78" w14:paraId="767794F8" w14:textId="77777777" w:rsidTr="63455754">
        <w:trPr>
          <w:trHeight w:val="112"/>
        </w:trPr>
        <w:tc>
          <w:tcPr>
            <w:tcW w:w="1838" w:type="dxa"/>
            <w:vMerge/>
          </w:tcPr>
          <w:p w14:paraId="24708886" w14:textId="7777777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C324AFC" w14:textId="7777777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07351E9" w14:textId="43DFC24F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Scale:</w:t>
            </w:r>
          </w:p>
        </w:tc>
        <w:tc>
          <w:tcPr>
            <w:tcW w:w="2500" w:type="dxa"/>
          </w:tcPr>
          <w:p w14:paraId="19A70598" w14:textId="73397F90" w:rsidR="00682B78" w:rsidRPr="00682B78" w:rsidRDefault="0474A5FC" w:rsidP="1771486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77148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£0 Budget</w:t>
            </w:r>
          </w:p>
          <w:p w14:paraId="018B8229" w14:textId="76347D6E" w:rsidR="00682B78" w:rsidRPr="00682B78" w:rsidRDefault="0474A5FC" w:rsidP="17714860">
            <w:pPr>
              <w:rPr>
                <w:rFonts w:ascii="Arial" w:hAnsi="Arial" w:cs="Arial"/>
                <w:sz w:val="20"/>
                <w:szCs w:val="20"/>
              </w:rPr>
            </w:pPr>
            <w:r w:rsidRPr="17714860">
              <w:rPr>
                <w:rFonts w:ascii="Arial" w:hAnsi="Arial" w:cs="Arial"/>
                <w:sz w:val="20"/>
                <w:szCs w:val="20"/>
              </w:rPr>
              <w:t>People: 0</w:t>
            </w:r>
          </w:p>
          <w:p w14:paraId="6319F923" w14:textId="10E1993A" w:rsidR="00682B78" w:rsidRPr="00682B78" w:rsidRDefault="0474A5FC" w:rsidP="00682B78">
            <w:pPr>
              <w:rPr>
                <w:rFonts w:ascii="Arial" w:hAnsi="Arial" w:cs="Arial"/>
                <w:sz w:val="20"/>
                <w:szCs w:val="20"/>
              </w:rPr>
            </w:pPr>
            <w:r w:rsidRPr="63455754">
              <w:rPr>
                <w:rFonts w:ascii="Arial" w:hAnsi="Arial" w:cs="Arial"/>
                <w:sz w:val="20"/>
                <w:szCs w:val="20"/>
              </w:rPr>
              <w:t>Income</w:t>
            </w:r>
            <w:r w:rsidR="41E8D0D0" w:rsidRPr="63455754">
              <w:rPr>
                <w:rFonts w:ascii="Arial" w:hAnsi="Arial" w:cs="Arial"/>
                <w:sz w:val="20"/>
                <w:szCs w:val="20"/>
              </w:rPr>
              <w:t>: N/A</w:t>
            </w:r>
          </w:p>
        </w:tc>
      </w:tr>
      <w:tr w:rsidR="00682B78" w:rsidRPr="00682B78" w14:paraId="337C6880" w14:textId="77777777" w:rsidTr="63455754">
        <w:tc>
          <w:tcPr>
            <w:tcW w:w="1838" w:type="dxa"/>
            <w:vMerge/>
          </w:tcPr>
          <w:p w14:paraId="0EB32A69" w14:textId="23559146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A6EBC44" w14:textId="7777777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55392011" w14:textId="2EA250CE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Regulated Function:</w:t>
            </w:r>
          </w:p>
        </w:tc>
        <w:tc>
          <w:tcPr>
            <w:tcW w:w="2500" w:type="dxa"/>
          </w:tcPr>
          <w:p w14:paraId="2E316B48" w14:textId="47D26BCF" w:rsidR="00682B78" w:rsidRPr="00682B78" w:rsidRDefault="00682B78" w:rsidP="17714860">
            <w:pPr>
              <w:rPr>
                <w:rFonts w:ascii="Arial" w:hAnsi="Arial" w:cs="Arial"/>
                <w:sz w:val="20"/>
                <w:szCs w:val="20"/>
              </w:rPr>
            </w:pPr>
            <w:r w:rsidRPr="17714860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0B902231" w14:textId="0E69745E" w:rsidR="00682B78" w:rsidRPr="00682B78" w:rsidRDefault="00682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654" w:rsidRPr="00682B78" w14:paraId="0D0B5E0A" w14:textId="77777777" w:rsidTr="63455754">
        <w:tc>
          <w:tcPr>
            <w:tcW w:w="1838" w:type="dxa"/>
            <w:shd w:val="clear" w:color="auto" w:fill="D9D9D9" w:themeFill="background1" w:themeFillShade="D9"/>
          </w:tcPr>
          <w:p w14:paraId="2141E753" w14:textId="261233AF" w:rsidR="00102654" w:rsidRPr="00682B78" w:rsidRDefault="001026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Evaluation Level:</w:t>
            </w:r>
          </w:p>
        </w:tc>
        <w:tc>
          <w:tcPr>
            <w:tcW w:w="2410" w:type="dxa"/>
          </w:tcPr>
          <w:p w14:paraId="78540F26" w14:textId="71E73554" w:rsidR="00102654" w:rsidRPr="00682B78" w:rsidRDefault="00C414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Implement </w:t>
            </w:r>
            <w:r w:rsidR="00547C2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BD62741" w14:textId="74A94D5E" w:rsidR="00102654" w:rsidRPr="00682B78" w:rsidRDefault="00A704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Role Family:</w:t>
            </w:r>
          </w:p>
        </w:tc>
        <w:tc>
          <w:tcPr>
            <w:tcW w:w="2500" w:type="dxa"/>
          </w:tcPr>
          <w:p w14:paraId="71ACCB97" w14:textId="626CCF2D" w:rsidR="00102654" w:rsidRPr="00682B78" w:rsidRDefault="00C41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Digital, Data &amp; Change</w:t>
            </w:r>
          </w:p>
        </w:tc>
      </w:tr>
    </w:tbl>
    <w:p w14:paraId="618DCFA4" w14:textId="0C78D220" w:rsidR="005E70A7" w:rsidRPr="00682B78" w:rsidRDefault="005E70A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20D9" w:rsidRPr="00682B78" w14:paraId="6C8D341E" w14:textId="77777777" w:rsidTr="17714860">
        <w:tc>
          <w:tcPr>
            <w:tcW w:w="9016" w:type="dxa"/>
            <w:shd w:val="clear" w:color="auto" w:fill="D9D9D9" w:themeFill="background1" w:themeFillShade="D9"/>
          </w:tcPr>
          <w:p w14:paraId="63090838" w14:textId="23CE207E" w:rsidR="004020D9" w:rsidRPr="00682B78" w:rsidRDefault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020D9" w:rsidRPr="00682B78">
              <w:rPr>
                <w:rFonts w:ascii="Arial" w:hAnsi="Arial" w:cs="Arial"/>
                <w:b/>
                <w:sz w:val="20"/>
                <w:szCs w:val="20"/>
              </w:rPr>
              <w:t>ole Purpose</w:t>
            </w:r>
          </w:p>
        </w:tc>
      </w:tr>
      <w:tr w:rsidR="004020D9" w:rsidRPr="00682B78" w14:paraId="4D122A70" w14:textId="77777777" w:rsidTr="17714860">
        <w:trPr>
          <w:trHeight w:val="978"/>
        </w:trPr>
        <w:tc>
          <w:tcPr>
            <w:tcW w:w="9016" w:type="dxa"/>
          </w:tcPr>
          <w:p w14:paraId="0C275E29" w14:textId="715EA88F" w:rsidR="009A0310" w:rsidRDefault="007861EE">
            <w:pPr>
              <w:rPr>
                <w:rFonts w:ascii="Arial" w:hAnsi="Arial" w:cs="Arial"/>
                <w:sz w:val="20"/>
                <w:szCs w:val="20"/>
              </w:rPr>
            </w:pPr>
            <w:r w:rsidRPr="17714860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52EAD" w:rsidRPr="17714860">
              <w:rPr>
                <w:rFonts w:ascii="Arial" w:hAnsi="Arial" w:cs="Arial"/>
                <w:sz w:val="20"/>
                <w:szCs w:val="20"/>
              </w:rPr>
              <w:t xml:space="preserve">IT Business Systems </w:t>
            </w:r>
            <w:r w:rsidRPr="17714860">
              <w:rPr>
                <w:rFonts w:ascii="Arial" w:hAnsi="Arial" w:cs="Arial"/>
                <w:sz w:val="20"/>
                <w:szCs w:val="20"/>
              </w:rPr>
              <w:t xml:space="preserve">role is to </w:t>
            </w:r>
            <w:r w:rsidR="00CF50EE" w:rsidRPr="17714860">
              <w:rPr>
                <w:rFonts w:ascii="Arial" w:hAnsi="Arial" w:cs="Arial"/>
                <w:sz w:val="20"/>
                <w:szCs w:val="20"/>
              </w:rPr>
              <w:t>be responsible for</w:t>
            </w:r>
            <w:r w:rsidR="00E15557" w:rsidRPr="177148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41105F0" w:rsidRPr="17714860">
              <w:rPr>
                <w:rFonts w:ascii="Arial" w:hAnsi="Arial" w:cs="Arial"/>
                <w:sz w:val="20"/>
                <w:szCs w:val="20"/>
              </w:rPr>
              <w:t>t</w:t>
            </w:r>
            <w:r w:rsidR="00E15557" w:rsidRPr="17714860">
              <w:rPr>
                <w:rFonts w:ascii="Arial" w:hAnsi="Arial" w:cs="Arial"/>
                <w:sz w:val="20"/>
                <w:szCs w:val="20"/>
              </w:rPr>
              <w:t xml:space="preserve">he delivery </w:t>
            </w:r>
            <w:r w:rsidR="00652E91" w:rsidRPr="17714860">
              <w:rPr>
                <w:rFonts w:ascii="Arial" w:hAnsi="Arial" w:cs="Arial"/>
                <w:sz w:val="20"/>
                <w:szCs w:val="20"/>
              </w:rPr>
              <w:t xml:space="preserve">and ownership of </w:t>
            </w:r>
            <w:r w:rsidRPr="17714860">
              <w:rPr>
                <w:rFonts w:ascii="Arial" w:hAnsi="Arial" w:cs="Arial"/>
                <w:sz w:val="20"/>
                <w:szCs w:val="20"/>
              </w:rPr>
              <w:t>support to the organi</w:t>
            </w:r>
            <w:r w:rsidR="3293D70A" w:rsidRPr="17714860">
              <w:rPr>
                <w:rFonts w:ascii="Arial" w:hAnsi="Arial" w:cs="Arial"/>
                <w:sz w:val="20"/>
                <w:szCs w:val="20"/>
              </w:rPr>
              <w:t>s</w:t>
            </w:r>
            <w:r w:rsidRPr="17714860">
              <w:rPr>
                <w:rFonts w:ascii="Arial" w:hAnsi="Arial" w:cs="Arial"/>
                <w:sz w:val="20"/>
                <w:szCs w:val="20"/>
              </w:rPr>
              <w:t>ation</w:t>
            </w:r>
            <w:r w:rsidR="6DBD0303" w:rsidRPr="17714860">
              <w:rPr>
                <w:rFonts w:ascii="Arial" w:hAnsi="Arial" w:cs="Arial"/>
                <w:sz w:val="20"/>
                <w:szCs w:val="20"/>
              </w:rPr>
              <w:t>’</w:t>
            </w:r>
            <w:r w:rsidR="00E15557" w:rsidRPr="17714860">
              <w:rPr>
                <w:rFonts w:ascii="Arial" w:hAnsi="Arial" w:cs="Arial"/>
                <w:sz w:val="20"/>
                <w:szCs w:val="20"/>
              </w:rPr>
              <w:t>s business applications</w:t>
            </w:r>
            <w:r w:rsidRPr="17714860">
              <w:rPr>
                <w:rFonts w:ascii="Arial" w:hAnsi="Arial" w:cs="Arial"/>
                <w:sz w:val="20"/>
                <w:szCs w:val="20"/>
              </w:rPr>
              <w:t xml:space="preserve"> efficiently and effectively in fulfilling business objectives. This includes troubleshooting applications and software for all customers, such as operations, development, </w:t>
            </w:r>
            <w:r w:rsidR="004D184B" w:rsidRPr="17714860">
              <w:rPr>
                <w:rFonts w:ascii="Arial" w:hAnsi="Arial" w:cs="Arial"/>
                <w:sz w:val="20"/>
                <w:szCs w:val="20"/>
              </w:rPr>
              <w:t xml:space="preserve">training teams </w:t>
            </w:r>
            <w:r w:rsidRPr="17714860">
              <w:rPr>
                <w:rFonts w:ascii="Arial" w:hAnsi="Arial" w:cs="Arial"/>
                <w:sz w:val="20"/>
                <w:szCs w:val="20"/>
              </w:rPr>
              <w:t xml:space="preserve">and other business units. The </w:t>
            </w:r>
            <w:r w:rsidR="00123DA1" w:rsidRPr="17714860">
              <w:rPr>
                <w:rFonts w:ascii="Arial" w:hAnsi="Arial" w:cs="Arial"/>
                <w:sz w:val="20"/>
                <w:szCs w:val="20"/>
              </w:rPr>
              <w:t>Business Systems Support Engineer</w:t>
            </w:r>
            <w:r w:rsidRPr="17714860">
              <w:rPr>
                <w:rFonts w:ascii="Arial" w:hAnsi="Arial" w:cs="Arial"/>
                <w:sz w:val="20"/>
                <w:szCs w:val="20"/>
              </w:rPr>
              <w:t xml:space="preserve"> is also responsible for assisting in the design, delivery, and improvement </w:t>
            </w:r>
            <w:r w:rsidR="118B5266" w:rsidRPr="17714860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17714860">
              <w:rPr>
                <w:rFonts w:ascii="Arial" w:hAnsi="Arial" w:cs="Arial"/>
                <w:sz w:val="20"/>
                <w:szCs w:val="20"/>
              </w:rPr>
              <w:t xml:space="preserve">software applications </w:t>
            </w:r>
            <w:r w:rsidR="003342A7" w:rsidRPr="17714860">
              <w:rPr>
                <w:rFonts w:ascii="Arial" w:hAnsi="Arial" w:cs="Arial"/>
                <w:sz w:val="20"/>
                <w:szCs w:val="20"/>
              </w:rPr>
              <w:t>liaising</w:t>
            </w:r>
            <w:r w:rsidR="005F1A94" w:rsidRPr="17714860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="003342A7" w:rsidRPr="17714860">
              <w:rPr>
                <w:rFonts w:ascii="Arial" w:hAnsi="Arial" w:cs="Arial"/>
                <w:sz w:val="20"/>
                <w:szCs w:val="20"/>
              </w:rPr>
              <w:t>vendors and 3</w:t>
            </w:r>
            <w:r w:rsidR="003342A7" w:rsidRPr="17714860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="003342A7" w:rsidRPr="17714860">
              <w:rPr>
                <w:rFonts w:ascii="Arial" w:hAnsi="Arial" w:cs="Arial"/>
                <w:sz w:val="20"/>
                <w:szCs w:val="20"/>
              </w:rPr>
              <w:t xml:space="preserve"> parties as necessary.</w:t>
            </w:r>
            <w:r w:rsidRPr="177148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A72AB8" w14:textId="77777777" w:rsidR="00002078" w:rsidRDefault="000020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DD724A" w14:textId="4B84585F" w:rsidR="00002078" w:rsidRDefault="00E267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002078" w:rsidRPr="00002078">
              <w:rPr>
                <w:rFonts w:ascii="Arial" w:hAnsi="Arial" w:cs="Arial"/>
                <w:sz w:val="20"/>
                <w:szCs w:val="20"/>
              </w:rPr>
              <w:t>his role will provide technical support and ensure the smooth operation, maintenance, and enhancement of business applications. Your expertise will help resolve issues, optimize system performance,</w:t>
            </w:r>
            <w:r w:rsidR="004D184B">
              <w:rPr>
                <w:rFonts w:ascii="Arial" w:hAnsi="Arial" w:cs="Arial"/>
                <w:sz w:val="20"/>
                <w:szCs w:val="20"/>
              </w:rPr>
              <w:t xml:space="preserve"> usage </w:t>
            </w:r>
            <w:r w:rsidR="004D184B" w:rsidRPr="00002078">
              <w:rPr>
                <w:rFonts w:ascii="Arial" w:hAnsi="Arial" w:cs="Arial"/>
                <w:sz w:val="20"/>
                <w:szCs w:val="20"/>
              </w:rPr>
              <w:t>and</w:t>
            </w:r>
            <w:r w:rsidR="00002078" w:rsidRPr="00002078">
              <w:rPr>
                <w:rFonts w:ascii="Arial" w:hAnsi="Arial" w:cs="Arial"/>
                <w:sz w:val="20"/>
                <w:szCs w:val="20"/>
              </w:rPr>
              <w:t xml:space="preserve"> contribute to the overall IT strategy.</w:t>
            </w:r>
          </w:p>
          <w:p w14:paraId="001552B2" w14:textId="40438886" w:rsidR="0049737E" w:rsidRPr="0063579E" w:rsidRDefault="004973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21CD86" w14:textId="5FF9FB00" w:rsidR="004020D9" w:rsidRPr="00682B78" w:rsidRDefault="004020D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382"/>
        <w:gridCol w:w="3634"/>
        <w:gridCol w:w="193"/>
      </w:tblGrid>
      <w:tr w:rsidR="004020D9" w:rsidRPr="00682B78" w14:paraId="0ECE7A79" w14:textId="77777777" w:rsidTr="17714860">
        <w:tc>
          <w:tcPr>
            <w:tcW w:w="5382" w:type="dxa"/>
            <w:shd w:val="clear" w:color="auto" w:fill="D9D9D9" w:themeFill="background1" w:themeFillShade="D9"/>
          </w:tcPr>
          <w:p w14:paraId="39D14031" w14:textId="21AC0816" w:rsidR="004020D9" w:rsidRPr="00682B78" w:rsidRDefault="004020D9" w:rsidP="004020D9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682B78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682B78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14:paraId="48B15FBD" w14:textId="77777777" w:rsidR="004020D9" w:rsidRPr="00682B78" w:rsidRDefault="004020D9" w:rsidP="004020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3BA701AB" w14:textId="57DE1627" w:rsidR="00682B78" w:rsidRPr="00682B78" w:rsidRDefault="00682B78" w:rsidP="00682B78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i/>
                <w:sz w:val="20"/>
                <w:szCs w:val="20"/>
              </w:rPr>
            </w:pPr>
            <w:r w:rsidRPr="00682B7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2B985A57" w14:textId="244D6892" w:rsidR="00682B78" w:rsidRPr="00682B78" w:rsidRDefault="00682B78" w:rsidP="004020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669C6DD4" w14:textId="77777777" w:rsidTr="17714860">
        <w:tc>
          <w:tcPr>
            <w:tcW w:w="5382" w:type="dxa"/>
          </w:tcPr>
          <w:p w14:paraId="77F09DB1" w14:textId="3A659159" w:rsidR="004020D9" w:rsidRPr="00682B78" w:rsidRDefault="0056482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Operational </w:t>
            </w:r>
          </w:p>
          <w:p w14:paraId="61494F5E" w14:textId="1D767D7E" w:rsidR="00FE29E3" w:rsidRPr="0049737E" w:rsidRDefault="00FE29E3" w:rsidP="0049737E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14:paraId="51E84698" w14:textId="6D71F8A0" w:rsidR="00030903" w:rsidRPr="003D11EB" w:rsidRDefault="00030903" w:rsidP="005172DA">
            <w:pPr>
              <w:pStyle w:val="ListParagraph"/>
              <w:numPr>
                <w:ilvl w:val="0"/>
                <w:numId w:val="2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030903">
              <w:rPr>
                <w:rFonts w:ascii="Arial" w:eastAsia="Times New Roman" w:hAnsi="Arial" w:cs="Arial"/>
                <w:bCs/>
                <w:sz w:val="20"/>
                <w:szCs w:val="20"/>
              </w:rPr>
              <w:t>Monitor platform health and ensure high availability, performance, and scalability.</w:t>
            </w:r>
          </w:p>
          <w:p w14:paraId="579C19B5" w14:textId="72DC504F" w:rsidR="003D11EB" w:rsidRPr="003D11EB" w:rsidRDefault="003D11EB" w:rsidP="003D11EB">
            <w:pPr>
              <w:pStyle w:val="ListParagraph"/>
              <w:numPr>
                <w:ilvl w:val="0"/>
                <w:numId w:val="27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D11EB">
              <w:rPr>
                <w:rFonts w:ascii="Arial" w:eastAsia="Times New Roman" w:hAnsi="Arial" w:cs="Arial"/>
                <w:bCs/>
                <w:sz w:val="20"/>
                <w:szCs w:val="20"/>
              </w:rPr>
              <w:t>Troubleshoot and resolve issues related to software applications, ensuring minimal disruption to business operations.</w:t>
            </w:r>
          </w:p>
          <w:p w14:paraId="1A93212E" w14:textId="53203F91" w:rsidR="003D11EB" w:rsidRDefault="003D11EB" w:rsidP="003D11EB">
            <w:pPr>
              <w:pStyle w:val="ListParagraph"/>
              <w:numPr>
                <w:ilvl w:val="0"/>
                <w:numId w:val="27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D11E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Act as the primary point of contact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and owner where necessary </w:t>
            </w:r>
            <w:r w:rsidRPr="003D11EB">
              <w:rPr>
                <w:rFonts w:ascii="Arial" w:eastAsia="Times New Roman" w:hAnsi="Arial" w:cs="Arial"/>
                <w:bCs/>
                <w:sz w:val="20"/>
                <w:szCs w:val="20"/>
              </w:rPr>
              <w:t>for issues,</w:t>
            </w:r>
            <w:r w:rsidR="00652E9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features, finance</w:t>
            </w:r>
            <w:r w:rsidR="007425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, licensing, </w:t>
            </w:r>
            <w:r w:rsidRPr="003D11E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enhancements and development</w:t>
            </w:r>
            <w:r w:rsidRPr="003D11EB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</w:p>
          <w:p w14:paraId="4EF18ACD" w14:textId="49F72502" w:rsidR="00075E4E" w:rsidRDefault="00075E4E" w:rsidP="003D11EB">
            <w:pPr>
              <w:pStyle w:val="ListParagraph"/>
              <w:numPr>
                <w:ilvl w:val="0"/>
                <w:numId w:val="27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75E4E">
              <w:rPr>
                <w:rFonts w:ascii="Arial" w:eastAsia="Times New Roman" w:hAnsi="Arial" w:cs="Arial"/>
                <w:bCs/>
                <w:sz w:val="20"/>
                <w:szCs w:val="20"/>
              </w:rPr>
              <w:t>Perform root cause analysis for recurring issues and recommend long-term solutions</w:t>
            </w:r>
          </w:p>
          <w:p w14:paraId="4D9E3EFE" w14:textId="41A170E1" w:rsidR="00471F95" w:rsidRPr="00471F95" w:rsidRDefault="00471F95" w:rsidP="00471F95">
            <w:pPr>
              <w:pStyle w:val="ListParagraph"/>
              <w:numPr>
                <w:ilvl w:val="0"/>
                <w:numId w:val="27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71F95">
              <w:rPr>
                <w:rFonts w:ascii="Arial" w:eastAsia="Times New Roman" w:hAnsi="Arial" w:cs="Arial"/>
                <w:bCs/>
                <w:sz w:val="20"/>
                <w:szCs w:val="20"/>
              </w:rPr>
              <w:t>Support application updates, patches, and enhancements in collaboration with development teams.</w:t>
            </w:r>
          </w:p>
          <w:p w14:paraId="21B1C3EC" w14:textId="3698DEFA" w:rsidR="00471F95" w:rsidRPr="003D11EB" w:rsidRDefault="00471F95" w:rsidP="00471F95">
            <w:pPr>
              <w:pStyle w:val="ListParagraph"/>
              <w:numPr>
                <w:ilvl w:val="0"/>
                <w:numId w:val="27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71F95">
              <w:rPr>
                <w:rFonts w:ascii="Arial" w:eastAsia="Times New Roman" w:hAnsi="Arial" w:cs="Arial"/>
                <w:bCs/>
                <w:sz w:val="20"/>
                <w:szCs w:val="20"/>
              </w:rPr>
              <w:t>Test and deploy changes to ensure seamless integration with existing systems</w:t>
            </w:r>
          </w:p>
          <w:p w14:paraId="33C30A31" w14:textId="004556E1" w:rsidR="003D11EB" w:rsidRPr="00C34E45" w:rsidRDefault="003D11EB" w:rsidP="003D11EB">
            <w:pPr>
              <w:pStyle w:val="ListParagraph"/>
              <w:numPr>
                <w:ilvl w:val="0"/>
                <w:numId w:val="2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3D11EB">
              <w:rPr>
                <w:rFonts w:ascii="Arial" w:eastAsia="Times New Roman" w:hAnsi="Arial" w:cs="Arial"/>
                <w:bCs/>
                <w:sz w:val="20"/>
                <w:szCs w:val="20"/>
              </w:rPr>
              <w:t>Monitor application performance and implement improvements to maintain optimal performance.</w:t>
            </w:r>
          </w:p>
          <w:p w14:paraId="45BE62B3" w14:textId="34D3D411" w:rsidR="00965B3A" w:rsidRPr="006A7337" w:rsidRDefault="00965B3A" w:rsidP="005172DA">
            <w:pPr>
              <w:pStyle w:val="ListParagraph"/>
              <w:numPr>
                <w:ilvl w:val="0"/>
                <w:numId w:val="2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965B3A">
              <w:rPr>
                <w:rFonts w:ascii="Arial" w:eastAsia="Times New Roman" w:hAnsi="Arial" w:cs="Arial"/>
                <w:bCs/>
                <w:sz w:val="20"/>
                <w:szCs w:val="20"/>
              </w:rPr>
              <w:t>Develop and maintain documentation for platforms, processes, and best practices.</w:t>
            </w:r>
          </w:p>
          <w:p w14:paraId="718239C4" w14:textId="27341539" w:rsidR="006A7337" w:rsidRPr="00742524" w:rsidRDefault="006A7337" w:rsidP="005172DA">
            <w:pPr>
              <w:pStyle w:val="ListParagraph"/>
              <w:numPr>
                <w:ilvl w:val="0"/>
                <w:numId w:val="2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6A733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Apply diagnostic utilities to aid in troubleshooting.</w:t>
            </w:r>
            <w:r w:rsidRPr="006A7337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  <w:p w14:paraId="305F67E1" w14:textId="77777777" w:rsidR="00742524" w:rsidRPr="000703B5" w:rsidRDefault="00742524" w:rsidP="005172DA">
            <w:pPr>
              <w:pStyle w:val="ListParagraph"/>
              <w:numPr>
                <w:ilvl w:val="0"/>
                <w:numId w:val="2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14:paraId="223D36A5" w14:textId="772F16E2" w:rsidR="000703B5" w:rsidRPr="00F15E9E" w:rsidRDefault="000703B5" w:rsidP="00F15E9E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gridSpan w:val="2"/>
          </w:tcPr>
          <w:p w14:paraId="3B0FDE22" w14:textId="77777777" w:rsidR="008A7DD7" w:rsidRPr="00C752E3" w:rsidRDefault="008A7DD7" w:rsidP="008A7DD7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752E3">
              <w:rPr>
                <w:rFonts w:ascii="Arial" w:eastAsia="Calibri" w:hAnsi="Arial" w:cs="Arial"/>
                <w:sz w:val="20"/>
                <w:szCs w:val="20"/>
              </w:rPr>
              <w:lastRenderedPageBreak/>
              <w:t>Corporate Strategic priorities Vs plan</w:t>
            </w:r>
          </w:p>
          <w:p w14:paraId="6AC9A2AE" w14:textId="77777777" w:rsidR="008A7DD7" w:rsidRPr="005F109E" w:rsidRDefault="008A7DD7" w:rsidP="008A7DD7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752E3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14:paraId="5472CF5E" w14:textId="77777777" w:rsidR="008A7DD7" w:rsidRDefault="008A7DD7" w:rsidP="008A7DD7">
            <w:pPr>
              <w:pStyle w:val="ListParagraph"/>
              <w:numPr>
                <w:ilvl w:val="0"/>
                <w:numId w:val="8"/>
              </w:numPr>
              <w:tabs>
                <w:tab w:val="left" w:pos="921"/>
              </w:tabs>
              <w:spacing w:before="100" w:beforeAutospacing="1" w:after="100" w:afterAutospacing="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F60F0">
              <w:rPr>
                <w:rFonts w:ascii="Arial" w:eastAsia="Calibri" w:hAnsi="Arial" w:cs="Arial"/>
                <w:sz w:val="20"/>
                <w:szCs w:val="20"/>
              </w:rPr>
              <w:t>Delivery of projects to plan</w:t>
            </w:r>
          </w:p>
          <w:p w14:paraId="216624BF" w14:textId="538A2130" w:rsidR="004020D9" w:rsidRPr="00682B78" w:rsidRDefault="008A7DD7" w:rsidP="008A7DD7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41339">
              <w:rPr>
                <w:rFonts w:ascii="Arial" w:eastAsia="Calibri" w:hAnsi="Arial" w:cs="Arial"/>
                <w:sz w:val="20"/>
                <w:szCs w:val="20"/>
              </w:rPr>
              <w:t>Stakeholder Feedback</w:t>
            </w:r>
          </w:p>
        </w:tc>
      </w:tr>
      <w:tr w:rsidR="004020D9" w:rsidRPr="00682B78" w14:paraId="5E7808C6" w14:textId="77777777" w:rsidTr="17714860">
        <w:tc>
          <w:tcPr>
            <w:tcW w:w="5382" w:type="dxa"/>
          </w:tcPr>
          <w:p w14:paraId="04ED4D63" w14:textId="77777777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Financial</w:t>
            </w:r>
          </w:p>
          <w:p w14:paraId="26A73133" w14:textId="54F213EB" w:rsidR="00560096" w:rsidRPr="005D7C17" w:rsidRDefault="002D2A4C" w:rsidP="00EB65B4">
            <w:pPr>
              <w:pStyle w:val="ListParagraph"/>
              <w:numPr>
                <w:ilvl w:val="0"/>
                <w:numId w:val="7"/>
              </w:numPr>
              <w:rPr>
                <w:rStyle w:val="annotate"/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Style w:val="annotate"/>
                <w:rFonts w:ascii="Arial" w:eastAsia="Times New Roman" w:hAnsi="Arial" w:cs="Arial"/>
                <w:sz w:val="20"/>
                <w:szCs w:val="20"/>
                <w:lang w:val="en-US"/>
              </w:rPr>
              <w:t>U</w:t>
            </w:r>
            <w:r w:rsidR="00F15E9E">
              <w:rPr>
                <w:rStyle w:val="annotate"/>
                <w:rFonts w:ascii="Arial" w:eastAsia="Times New Roman" w:hAnsi="Arial" w:cs="Arial"/>
                <w:sz w:val="20"/>
                <w:szCs w:val="20"/>
                <w:lang w:val="en-US"/>
              </w:rPr>
              <w:t xml:space="preserve">nderstand </w:t>
            </w:r>
            <w:r w:rsidR="00615D3A" w:rsidRPr="00766BB4">
              <w:rPr>
                <w:rStyle w:val="annotate"/>
                <w:rFonts w:ascii="Arial" w:eastAsia="Times New Roman" w:hAnsi="Arial" w:cs="Arial"/>
                <w:sz w:val="20"/>
                <w:szCs w:val="20"/>
                <w:lang w:val="en-US"/>
              </w:rPr>
              <w:t>and control</w:t>
            </w:r>
            <w:r w:rsidR="00615D3A" w:rsidRPr="00615D3A">
              <w:rPr>
                <w:rStyle w:val="annotate"/>
                <w:rFonts w:ascii="Arial" w:eastAsia="Times New Roman" w:hAnsi="Arial" w:cs="Arial"/>
                <w:lang w:val="en-US"/>
              </w:rPr>
              <w:t xml:space="preserve"> </w:t>
            </w:r>
            <w:r w:rsidR="00CA3942">
              <w:rPr>
                <w:rStyle w:val="annotate"/>
                <w:rFonts w:ascii="Arial" w:eastAsia="Times New Roman" w:hAnsi="Arial" w:cs="Arial"/>
                <w:lang w:val="en-US"/>
              </w:rPr>
              <w:t>application lifecycle</w:t>
            </w:r>
            <w:r w:rsidR="00D135FD" w:rsidRPr="002D2A4C">
              <w:rPr>
                <w:rStyle w:val="annotate"/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run and license costs</w:t>
            </w:r>
          </w:p>
          <w:p w14:paraId="73BAA7FD" w14:textId="18FC7686" w:rsidR="00BE01EF" w:rsidRPr="00EB65B4" w:rsidRDefault="005D7C17" w:rsidP="00EB65B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5AA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Identify </w:t>
            </w:r>
            <w:r w:rsidR="002D2A4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&amp;</w:t>
            </w:r>
            <w:r w:rsidR="002D2A4C">
              <w:t xml:space="preserve"> implement </w:t>
            </w:r>
            <w:r w:rsidRPr="00B95AA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cost optimization opportunities across the IT </w:t>
            </w:r>
            <w:r w:rsidR="00B95AA4" w:rsidRPr="00B95AA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estate</w:t>
            </w:r>
            <w:r w:rsidRPr="00B95AA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62F3276" w14:textId="43473561" w:rsidR="00EB65B4" w:rsidRPr="000E1F8C" w:rsidRDefault="00EB65B4" w:rsidP="00EB65B4">
            <w:pPr>
              <w:pStyle w:val="ListBullet2"/>
              <w:numPr>
                <w:ilvl w:val="0"/>
                <w:numId w:val="7"/>
              </w:numPr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</w:p>
          <w:p w14:paraId="08BFDEC5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2E51EF" w14:textId="5A4AF5AD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15CB3A3A" w14:textId="77777777" w:rsidR="00764825" w:rsidRPr="005F60F0" w:rsidRDefault="00764825" w:rsidP="00764825">
            <w:pPr>
              <w:pStyle w:val="DPLBullet"/>
              <w:numPr>
                <w:ilvl w:val="0"/>
                <w:numId w:val="9"/>
              </w:numPr>
              <w:tabs>
                <w:tab w:val="clear" w:pos="362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5F60F0">
              <w:rPr>
                <w:sz w:val="20"/>
                <w:szCs w:val="20"/>
              </w:rPr>
              <w:t>Operational budget Vs Plan</w:t>
            </w:r>
          </w:p>
          <w:p w14:paraId="7E09F139" w14:textId="3FB517F5" w:rsidR="004020D9" w:rsidRPr="00764825" w:rsidRDefault="00764825" w:rsidP="00764825">
            <w:pPr>
              <w:pStyle w:val="DPLBullet"/>
              <w:numPr>
                <w:ilvl w:val="0"/>
                <w:numId w:val="9"/>
              </w:numPr>
              <w:tabs>
                <w:tab w:val="clear" w:pos="362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5F60F0">
              <w:rPr>
                <w:sz w:val="20"/>
                <w:szCs w:val="20"/>
              </w:rPr>
              <w:t>Project Quotes v actual cost at end of project</w:t>
            </w:r>
          </w:p>
        </w:tc>
      </w:tr>
      <w:tr w:rsidR="00E717E0" w:rsidRPr="00682B78" w14:paraId="764DDC14" w14:textId="77777777" w:rsidTr="17714860">
        <w:tc>
          <w:tcPr>
            <w:tcW w:w="5382" w:type="dxa"/>
          </w:tcPr>
          <w:p w14:paraId="784792C8" w14:textId="77777777" w:rsidR="00E717E0" w:rsidRPr="00682B78" w:rsidRDefault="00E717E0" w:rsidP="00E717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Member</w:t>
            </w:r>
          </w:p>
          <w:p w14:paraId="0D551CDF" w14:textId="77777777" w:rsidR="00C26A86" w:rsidRPr="00C26A86" w:rsidRDefault="00914175" w:rsidP="00623544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14175">
              <w:rPr>
                <w:rFonts w:ascii="Arial" w:eastAsia="+mn-ea" w:hAnsi="Arial" w:cs="Arial"/>
                <w:kern w:val="24"/>
                <w:sz w:val="20"/>
                <w:lang w:val="en-US" w:eastAsia="en-GB"/>
              </w:rPr>
              <w:t>Conduct research into software application products and services in support of development and purchasing efforts.</w:t>
            </w:r>
            <w:r w:rsidRPr="00914175">
              <w:rPr>
                <w:rFonts w:ascii="Arial" w:eastAsia="+mn-ea" w:hAnsi="Arial" w:cs="Arial"/>
                <w:kern w:val="24"/>
                <w:sz w:val="20"/>
                <w:lang w:eastAsia="en-GB"/>
              </w:rPr>
              <w:t> </w:t>
            </w:r>
            <w:r w:rsidRPr="00914175">
              <w:rPr>
                <w:rFonts w:ascii="Arial" w:eastAsia="+mn-ea" w:hAnsi="Arial" w:cs="Arial"/>
                <w:bCs/>
                <w:kern w:val="24"/>
                <w:sz w:val="20"/>
                <w:lang w:eastAsia="en-GB"/>
              </w:rPr>
              <w:t xml:space="preserve"> </w:t>
            </w:r>
          </w:p>
          <w:p w14:paraId="3DF57184" w14:textId="4B5259CF" w:rsidR="00C14A1E" w:rsidRPr="00C86F68" w:rsidRDefault="00C14A1E" w:rsidP="00C26A8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2308EFFA" w14:textId="77777777" w:rsidR="002F71CF" w:rsidRDefault="00E717E0" w:rsidP="002F71CF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1CF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5E4B4D02" w14:textId="77777777" w:rsidR="002F71CF" w:rsidRDefault="00E717E0" w:rsidP="002F71CF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1CF">
              <w:rPr>
                <w:rFonts w:ascii="Arial" w:hAnsi="Arial" w:cs="Arial"/>
                <w:sz w:val="20"/>
                <w:szCs w:val="20"/>
              </w:rPr>
              <w:t>Member feedback</w:t>
            </w:r>
          </w:p>
          <w:p w14:paraId="431CC417" w14:textId="28EB19D8" w:rsidR="00E717E0" w:rsidRPr="002F71CF" w:rsidRDefault="00E717E0" w:rsidP="002F71CF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1CF">
              <w:rPr>
                <w:rFonts w:ascii="Arial" w:hAnsi="Arial" w:cs="Arial"/>
                <w:sz w:val="20"/>
                <w:szCs w:val="20"/>
              </w:rPr>
              <w:t>Member Experience Scores</w:t>
            </w:r>
          </w:p>
          <w:p w14:paraId="0C10A9C7" w14:textId="08E9BBD7" w:rsidR="00E717E0" w:rsidRPr="00E717E0" w:rsidRDefault="00E717E0" w:rsidP="00E717E0">
            <w:pPr>
              <w:tabs>
                <w:tab w:val="left" w:pos="132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7E0" w:rsidRPr="00682B78" w14:paraId="3B141173" w14:textId="77777777" w:rsidTr="17714860">
        <w:tc>
          <w:tcPr>
            <w:tcW w:w="5382" w:type="dxa"/>
          </w:tcPr>
          <w:p w14:paraId="7A00A3ED" w14:textId="77777777" w:rsidR="00E717E0" w:rsidRPr="00682B78" w:rsidRDefault="00E717E0" w:rsidP="00E717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People</w:t>
            </w:r>
          </w:p>
          <w:p w14:paraId="7EE60D54" w14:textId="25969124" w:rsidR="004C2DC6" w:rsidRDefault="000E4423" w:rsidP="00A16996">
            <w:pPr>
              <w:pStyle w:val="ListParagraph"/>
              <w:numPr>
                <w:ilvl w:val="0"/>
                <w:numId w:val="7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0E442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Create and deploy feedback mechanisms for </w:t>
            </w: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customers</w:t>
            </w:r>
            <w:r w:rsidRPr="000E4423">
              <w:rPr>
                <w:rFonts w:ascii="Arial" w:eastAsia="Calibri" w:hAnsi="Arial" w:cs="Arial"/>
                <w:sz w:val="20"/>
                <w:szCs w:val="20"/>
                <w:lang w:val="en-US"/>
              </w:rPr>
              <w:t>. Analyze results, make recommendations for support process improvement, and implement changes.</w:t>
            </w:r>
            <w:r w:rsidRPr="000E4423">
              <w:rPr>
                <w:rFonts w:ascii="Arial" w:eastAsia="Calibri" w:hAnsi="Arial" w:cs="Arial"/>
                <w:sz w:val="20"/>
                <w:szCs w:val="20"/>
              </w:rPr>
              <w:t xml:space="preserve">  </w:t>
            </w:r>
          </w:p>
          <w:p w14:paraId="129DA5BD" w14:textId="77777777" w:rsidR="00C26A86" w:rsidRDefault="00C26A86" w:rsidP="00C26A86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Apply</w:t>
            </w:r>
            <w:r w:rsidRPr="006235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monitoring &amp; </w:t>
            </w:r>
            <w:r w:rsidRPr="006235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observability tools and diagnostic techniques to improve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application </w:t>
            </w:r>
            <w:r w:rsidRPr="00623544">
              <w:rPr>
                <w:rFonts w:ascii="Arial" w:eastAsia="Times New Roman" w:hAnsi="Arial" w:cs="Arial"/>
                <w:bCs/>
                <w:sz w:val="20"/>
                <w:szCs w:val="20"/>
              </w:rPr>
              <w:t>observability and insights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with a customer experience centric mindset </w:t>
            </w:r>
          </w:p>
          <w:p w14:paraId="4AF8D48C" w14:textId="38547C1B" w:rsidR="00AA06B9" w:rsidRPr="00623544" w:rsidRDefault="00AA06B9" w:rsidP="00C26A86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A06B9">
              <w:rPr>
                <w:rFonts w:ascii="Arial" w:eastAsia="Times New Roman" w:hAnsi="Arial" w:cs="Arial"/>
                <w:bCs/>
                <w:sz w:val="20"/>
                <w:szCs w:val="20"/>
              </w:rPr>
              <w:t>Provide training and guidance to end-users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>
              <w:rPr>
                <w:bCs/>
              </w:rPr>
              <w:t>and other IT support teams</w:t>
            </w:r>
            <w:r w:rsidRPr="00AA06B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to ensure effective use of applications.</w:t>
            </w:r>
          </w:p>
          <w:p w14:paraId="2400F297" w14:textId="2CE436F9" w:rsidR="00E717E0" w:rsidRPr="00C26A86" w:rsidRDefault="00E717E0" w:rsidP="00C26A86">
            <w:pPr>
              <w:pStyle w:val="ListParagraph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0D982B59" w14:textId="1D24CD4F" w:rsidR="00344E37" w:rsidRPr="0054388A" w:rsidRDefault="00091154" w:rsidP="00344E37">
            <w:pPr>
              <w:pStyle w:val="ListParagraph"/>
              <w:numPr>
                <w:ilvl w:val="0"/>
                <w:numId w:val="10"/>
              </w:numPr>
              <w:spacing w:before="100" w:beforeAutospacing="1" w:afterAutospacing="1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TDD</w:t>
            </w:r>
            <w:r w:rsidR="00344E37" w:rsidRPr="0054388A">
              <w:rPr>
                <w:rFonts w:ascii="Arial" w:hAnsi="Arial" w:cs="Arial"/>
                <w:sz w:val="20"/>
                <w:szCs w:val="20"/>
                <w:lang w:val="fr-FR"/>
              </w:rPr>
              <w:t xml:space="preserve"> Engagement Index Vs MPS</w:t>
            </w:r>
          </w:p>
          <w:p w14:paraId="21C3A18B" w14:textId="1D50C958" w:rsidR="00344E37" w:rsidRPr="005F60F0" w:rsidRDefault="00091154" w:rsidP="00344E37">
            <w:pPr>
              <w:pStyle w:val="ListParagraph"/>
              <w:numPr>
                <w:ilvl w:val="0"/>
                <w:numId w:val="10"/>
              </w:numPr>
              <w:spacing w:before="100" w:beforeAutospacing="1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TDD</w:t>
            </w:r>
            <w:r w:rsidR="00344E37" w:rsidRPr="005F60F0">
              <w:rPr>
                <w:rFonts w:ascii="Arial" w:hAnsi="Arial" w:cs="Arial"/>
                <w:sz w:val="20"/>
                <w:szCs w:val="20"/>
              </w:rPr>
              <w:t xml:space="preserve"> Leadership Index Vs MPS</w:t>
            </w:r>
          </w:p>
          <w:p w14:paraId="69191912" w14:textId="74BD2D6B" w:rsidR="00344E37" w:rsidRPr="005F60F0" w:rsidRDefault="00091154" w:rsidP="00344E37">
            <w:pPr>
              <w:pStyle w:val="ListParagraph"/>
              <w:numPr>
                <w:ilvl w:val="0"/>
                <w:numId w:val="10"/>
              </w:numPr>
              <w:spacing w:before="100" w:beforeAutospacing="1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TDD</w:t>
            </w:r>
            <w:r w:rsidR="00344E37" w:rsidRPr="005F60F0">
              <w:rPr>
                <w:rFonts w:ascii="Arial" w:hAnsi="Arial" w:cs="Arial"/>
                <w:sz w:val="20"/>
                <w:szCs w:val="20"/>
              </w:rPr>
              <w:t xml:space="preserve"> Inclusion Index vs MPS</w:t>
            </w:r>
          </w:p>
          <w:p w14:paraId="02E3AB6C" w14:textId="77777777" w:rsidR="00344E37" w:rsidRPr="005F60F0" w:rsidRDefault="00344E37" w:rsidP="00344E37">
            <w:pPr>
              <w:pStyle w:val="ListParagraph"/>
              <w:numPr>
                <w:ilvl w:val="0"/>
                <w:numId w:val="10"/>
              </w:numPr>
              <w:spacing w:before="100" w:beforeAutospacing="1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0F0">
              <w:rPr>
                <w:rFonts w:ascii="Arial" w:hAnsi="Arial" w:cs="Arial"/>
                <w:sz w:val="20"/>
                <w:szCs w:val="20"/>
              </w:rPr>
              <w:t>Strong Talent and Succession Plan</w:t>
            </w:r>
          </w:p>
          <w:p w14:paraId="73340694" w14:textId="77777777" w:rsidR="00344E37" w:rsidRPr="005F60F0" w:rsidRDefault="00344E37" w:rsidP="00344E37">
            <w:pPr>
              <w:pStyle w:val="ListParagraph"/>
              <w:numPr>
                <w:ilvl w:val="0"/>
                <w:numId w:val="10"/>
              </w:numPr>
              <w:spacing w:before="100" w:beforeAutospacing="1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0F0">
              <w:rPr>
                <w:rFonts w:ascii="Arial" w:hAnsi="Arial" w:cs="Arial"/>
                <w:sz w:val="20"/>
                <w:szCs w:val="20"/>
              </w:rPr>
              <w:t>HR Metrics – attrition, absence</w:t>
            </w:r>
          </w:p>
          <w:p w14:paraId="53674021" w14:textId="0009A8AA" w:rsidR="00E717E0" w:rsidRPr="00682B78" w:rsidRDefault="00E717E0" w:rsidP="17714860">
            <w:pPr>
              <w:pStyle w:val="ListParagraph"/>
              <w:spacing w:before="100" w:beforeAutospacing="1" w:after="100" w:afterAutospacing="1"/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717E0" w:rsidRPr="00682B78" w14:paraId="4DE695F3" w14:textId="77777777" w:rsidTr="17714860">
        <w:tc>
          <w:tcPr>
            <w:tcW w:w="5382" w:type="dxa"/>
          </w:tcPr>
          <w:p w14:paraId="637AB019" w14:textId="115CC5FD" w:rsidR="00E717E0" w:rsidRPr="00682B78" w:rsidRDefault="00E717E0" w:rsidP="00E717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Ri</w:t>
            </w:r>
            <w:r w:rsidR="00564829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</w:p>
          <w:p w14:paraId="5EEAEE90" w14:textId="50382061" w:rsidR="0036472C" w:rsidRPr="0036472C" w:rsidRDefault="0036472C" w:rsidP="0036472C">
            <w:pPr>
              <w:pStyle w:val="ListBullet"/>
              <w:numPr>
                <w:ilvl w:val="0"/>
                <w:numId w:val="7"/>
              </w:numPr>
              <w:rPr>
                <w:rFonts w:cs="Arial"/>
                <w:szCs w:val="20"/>
              </w:rPr>
            </w:pPr>
            <w:r w:rsidRPr="0036472C">
              <w:rPr>
                <w:rFonts w:cs="Arial"/>
                <w:szCs w:val="20"/>
              </w:rPr>
              <w:t xml:space="preserve">Implement and enforce security best practices across </w:t>
            </w:r>
            <w:r w:rsidR="00C26A86">
              <w:rPr>
                <w:rFonts w:cs="Arial"/>
                <w:szCs w:val="20"/>
              </w:rPr>
              <w:t>applications</w:t>
            </w:r>
            <w:r w:rsidRPr="0036472C">
              <w:rPr>
                <w:rFonts w:cs="Arial"/>
                <w:szCs w:val="20"/>
              </w:rPr>
              <w:t>.</w:t>
            </w:r>
          </w:p>
          <w:p w14:paraId="0BEE2BFE" w14:textId="75CF0411" w:rsidR="00E717E0" w:rsidRPr="00682B78" w:rsidRDefault="0036472C" w:rsidP="0036472C">
            <w:pPr>
              <w:pStyle w:val="ListBullet"/>
              <w:numPr>
                <w:ilvl w:val="0"/>
                <w:numId w:val="7"/>
              </w:numPr>
              <w:rPr>
                <w:rFonts w:cs="Arial"/>
                <w:b/>
                <w:bCs/>
                <w:szCs w:val="20"/>
              </w:rPr>
            </w:pPr>
            <w:r w:rsidRPr="0036472C">
              <w:rPr>
                <w:rFonts w:cs="Arial"/>
                <w:szCs w:val="20"/>
              </w:rPr>
              <w:t>Conduct regular audits to ensure compliance with organizational and regulatory standards</w:t>
            </w:r>
          </w:p>
        </w:tc>
        <w:tc>
          <w:tcPr>
            <w:tcW w:w="3827" w:type="dxa"/>
            <w:gridSpan w:val="2"/>
          </w:tcPr>
          <w:p w14:paraId="6FB70399" w14:textId="77777777" w:rsidR="002F71CF" w:rsidRPr="005F60F0" w:rsidRDefault="002F71CF" w:rsidP="002F71CF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0F0">
              <w:rPr>
                <w:rFonts w:ascii="Arial" w:eastAsia="Calibri" w:hAnsi="Arial" w:cs="Arial"/>
                <w:sz w:val="20"/>
                <w:szCs w:val="20"/>
              </w:rPr>
              <w:t xml:space="preserve">Risk &amp; Control Self- Assessments </w:t>
            </w:r>
          </w:p>
          <w:p w14:paraId="5B11F8A5" w14:textId="77777777" w:rsidR="002F71CF" w:rsidRPr="005F60F0" w:rsidRDefault="002F71CF" w:rsidP="002F71CF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0F0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  <w:p w14:paraId="5B7CB9B7" w14:textId="77777777" w:rsidR="002F71CF" w:rsidRPr="005F60F0" w:rsidRDefault="002F71CF" w:rsidP="002F71C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F60F0">
              <w:rPr>
                <w:rFonts w:ascii="Arial" w:eastAsia="Calibri" w:hAnsi="Arial" w:cs="Arial"/>
                <w:sz w:val="20"/>
                <w:szCs w:val="20"/>
              </w:rPr>
              <w:t xml:space="preserve">Improved awareness and understanding of risk management </w:t>
            </w:r>
          </w:p>
          <w:p w14:paraId="5AED9146" w14:textId="77777777" w:rsidR="002F71CF" w:rsidRPr="005F60F0" w:rsidRDefault="002F71CF" w:rsidP="002F71C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F60F0">
              <w:rPr>
                <w:rFonts w:ascii="Arial" w:hAnsi="Arial" w:cs="Arial"/>
                <w:sz w:val="20"/>
                <w:szCs w:val="20"/>
              </w:rPr>
              <w:t xml:space="preserve">Risk reporting is accurate </w:t>
            </w:r>
          </w:p>
          <w:p w14:paraId="66EB0491" w14:textId="77777777" w:rsidR="002F71CF" w:rsidRPr="005F60F0" w:rsidRDefault="002F71CF" w:rsidP="002F71C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F60F0">
              <w:rPr>
                <w:rFonts w:ascii="Arial" w:eastAsia="Calibri" w:hAnsi="Arial" w:cs="Arial"/>
                <w:sz w:val="20"/>
                <w:szCs w:val="20"/>
              </w:rPr>
              <w:t xml:space="preserve">Business areas risks being actively reviewed and challenged </w:t>
            </w:r>
          </w:p>
          <w:p w14:paraId="4B1A6020" w14:textId="42F0404E" w:rsidR="00E717E0" w:rsidRPr="00682B78" w:rsidRDefault="001873ED" w:rsidP="002F71C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Adherence to the MPS Currency policy</w:t>
            </w:r>
          </w:p>
        </w:tc>
      </w:tr>
      <w:tr w:rsidR="00BE01EF" w:rsidRPr="00682B78" w14:paraId="7E7F0ADF" w14:textId="77777777" w:rsidTr="17714860">
        <w:trPr>
          <w:gridAfter w:val="1"/>
          <w:wAfter w:w="193" w:type="dxa"/>
        </w:trPr>
        <w:tc>
          <w:tcPr>
            <w:tcW w:w="9016" w:type="dxa"/>
            <w:gridSpan w:val="2"/>
          </w:tcPr>
          <w:p w14:paraId="4A501D40" w14:textId="3D459D3D" w:rsidR="00BE01EF" w:rsidRPr="00682B78" w:rsidRDefault="00BE01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Responsibilities (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ACI)</w:t>
            </w:r>
          </w:p>
        </w:tc>
      </w:tr>
      <w:tr w:rsidR="00BE01EF" w:rsidRPr="00964845" w14:paraId="6DEF8B97" w14:textId="77777777" w:rsidTr="17714860">
        <w:trPr>
          <w:gridAfter w:val="1"/>
          <w:wAfter w:w="193" w:type="dxa"/>
        </w:trPr>
        <w:tc>
          <w:tcPr>
            <w:tcW w:w="9016" w:type="dxa"/>
            <w:gridSpan w:val="2"/>
          </w:tcPr>
          <w:p w14:paraId="7BEF444D" w14:textId="77777777" w:rsidR="00BE01EF" w:rsidRPr="00964845" w:rsidRDefault="00BE01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12FBA9" w14:textId="5AFD3610" w:rsidR="00D12FDD" w:rsidRDefault="00D12FDD" w:rsidP="003A238D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Own applications and the full lifecycle management</w:t>
            </w:r>
            <w:r w:rsidR="00516B9F">
              <w:rPr>
                <w:rFonts w:ascii="Arial" w:hAnsi="Arial" w:cs="Arial"/>
                <w:sz w:val="20"/>
                <w:szCs w:val="20"/>
              </w:rPr>
              <w:t>, engaging with business customers to ensure the right level of support and resilience (including business continuity) are agreed and implemented.</w:t>
            </w:r>
          </w:p>
          <w:p w14:paraId="4492F68C" w14:textId="6EFCD20C" w:rsidR="0061493C" w:rsidRDefault="00596F8A" w:rsidP="003A238D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596F8A">
              <w:rPr>
                <w:rFonts w:ascii="Arial" w:hAnsi="Arial" w:cs="Arial"/>
                <w:sz w:val="20"/>
                <w:szCs w:val="20"/>
              </w:rPr>
              <w:t xml:space="preserve">Track and manage reliability performance against agreed </w:t>
            </w:r>
            <w:r w:rsidR="00D25D91">
              <w:rPr>
                <w:rFonts w:ascii="Arial" w:hAnsi="Arial" w:cs="Arial"/>
                <w:sz w:val="20"/>
                <w:szCs w:val="20"/>
              </w:rPr>
              <w:t>performance metrics</w:t>
            </w:r>
            <w:r w:rsidRPr="00596F8A">
              <w:rPr>
                <w:rFonts w:ascii="Arial" w:hAnsi="Arial" w:cs="Arial"/>
                <w:sz w:val="20"/>
                <w:szCs w:val="20"/>
              </w:rPr>
              <w:t xml:space="preserve">, in partnership with IT monitoring teams or other stakeholders, and ensure systems continue to meet </w:t>
            </w:r>
            <w:r w:rsidR="00EC7237">
              <w:rPr>
                <w:rFonts w:ascii="Arial" w:hAnsi="Arial" w:cs="Arial"/>
                <w:sz w:val="20"/>
                <w:szCs w:val="20"/>
              </w:rPr>
              <w:t>these</w:t>
            </w:r>
            <w:r w:rsidRPr="00596F8A">
              <w:rPr>
                <w:rFonts w:ascii="Arial" w:hAnsi="Arial" w:cs="Arial"/>
                <w:sz w:val="20"/>
                <w:szCs w:val="20"/>
              </w:rPr>
              <w:t xml:space="preserve"> over time</w:t>
            </w:r>
          </w:p>
          <w:p w14:paraId="6B62CB66" w14:textId="408A1E38" w:rsidR="00845E7C" w:rsidRDefault="00845E7C" w:rsidP="00845E7C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845E7C">
              <w:rPr>
                <w:rFonts w:ascii="Arial" w:hAnsi="Arial" w:cs="Arial"/>
                <w:sz w:val="20"/>
                <w:szCs w:val="20"/>
              </w:rPr>
              <w:t>Provide expert knowledge on reliability approaches, to ensure our organi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45E7C">
              <w:rPr>
                <w:rFonts w:ascii="Arial" w:hAnsi="Arial" w:cs="Arial"/>
                <w:sz w:val="20"/>
                <w:szCs w:val="20"/>
              </w:rPr>
              <w:t>ation achieves its goals and roadmap for reliability.</w:t>
            </w:r>
          </w:p>
          <w:p w14:paraId="676562F6" w14:textId="52F27D90" w:rsidR="00324D6F" w:rsidRPr="00324D6F" w:rsidRDefault="00324D6F" w:rsidP="00324D6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324D6F">
              <w:rPr>
                <w:rFonts w:ascii="Arial" w:hAnsi="Arial" w:cs="Arial"/>
                <w:sz w:val="20"/>
                <w:szCs w:val="20"/>
              </w:rPr>
              <w:t xml:space="preserve">Participate in system design, </w:t>
            </w:r>
            <w:r w:rsidR="00EC7237">
              <w:rPr>
                <w:rFonts w:ascii="Arial" w:hAnsi="Arial" w:cs="Arial"/>
                <w:sz w:val="20"/>
                <w:szCs w:val="20"/>
              </w:rPr>
              <w:t xml:space="preserve">application </w:t>
            </w:r>
            <w:r w:rsidRPr="00324D6F">
              <w:rPr>
                <w:rFonts w:ascii="Arial" w:hAnsi="Arial" w:cs="Arial"/>
                <w:sz w:val="20"/>
                <w:szCs w:val="20"/>
              </w:rPr>
              <w:t xml:space="preserve">management, capacity planning </w:t>
            </w:r>
            <w:r w:rsidR="000823DA">
              <w:rPr>
                <w:rFonts w:ascii="Arial" w:hAnsi="Arial" w:cs="Arial"/>
                <w:sz w:val="20"/>
                <w:szCs w:val="20"/>
              </w:rPr>
              <w:t xml:space="preserve">with project teams </w:t>
            </w:r>
            <w:r w:rsidRPr="00324D6F">
              <w:rPr>
                <w:rFonts w:ascii="Arial" w:hAnsi="Arial" w:cs="Arial"/>
                <w:sz w:val="20"/>
                <w:szCs w:val="20"/>
              </w:rPr>
              <w:t xml:space="preserve">and platform architecture discussions. Ensure all operational requirements including availability, performance and disaster recovery are met. </w:t>
            </w:r>
          </w:p>
          <w:p w14:paraId="742C2BB5" w14:textId="2EEBB7C4" w:rsidR="000A6022" w:rsidRDefault="000A6022" w:rsidP="000A602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0A6022">
              <w:rPr>
                <w:rFonts w:ascii="Arial" w:hAnsi="Arial" w:cs="Arial"/>
                <w:sz w:val="20"/>
                <w:szCs w:val="20"/>
              </w:rPr>
              <w:t>Participate in operations support and on-call rotation shifts, for supported systems and products.</w:t>
            </w:r>
          </w:p>
          <w:p w14:paraId="4AF16516" w14:textId="3FD068E8" w:rsidR="007F4686" w:rsidRPr="000A6022" w:rsidRDefault="007F4686" w:rsidP="000A602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7F4686">
              <w:rPr>
                <w:rFonts w:ascii="Arial" w:hAnsi="Arial" w:cs="Arial"/>
                <w:sz w:val="20"/>
                <w:szCs w:val="20"/>
                <w:lang w:val="en-US"/>
              </w:rPr>
              <w:t>Prioritize, schedule, and administer all instances where enhancements and defect resolution are required.</w:t>
            </w:r>
            <w:r w:rsidRPr="007F4686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28A27F3" w14:textId="6DC84E4F" w:rsidR="00596F8A" w:rsidRPr="00EA430A" w:rsidRDefault="00FA3DE0" w:rsidP="00596F8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FA3DE0">
              <w:rPr>
                <w:rFonts w:ascii="Arial" w:hAnsi="Arial" w:cs="Arial"/>
                <w:sz w:val="20"/>
                <w:szCs w:val="20"/>
              </w:rPr>
              <w:t xml:space="preserve">Participate in problem management activities, including </w:t>
            </w:r>
            <w:r>
              <w:rPr>
                <w:rFonts w:ascii="Arial" w:hAnsi="Arial" w:cs="Arial"/>
                <w:sz w:val="20"/>
                <w:szCs w:val="20"/>
              </w:rPr>
              <w:t xml:space="preserve">blameless </w:t>
            </w:r>
            <w:r w:rsidRPr="00FA3DE0">
              <w:rPr>
                <w:rFonts w:ascii="Arial" w:hAnsi="Arial" w:cs="Arial"/>
                <w:sz w:val="20"/>
                <w:szCs w:val="20"/>
              </w:rPr>
              <w:t>post-mortem incident analysis, and provision of technical insight, documented findings, outcomes and recommendations as part of a root cause analysis to troubleshoot priority incidents.</w:t>
            </w:r>
          </w:p>
          <w:p w14:paraId="60849C03" w14:textId="77777777" w:rsidR="003C5B8E" w:rsidRDefault="003C5B8E" w:rsidP="003C5B8E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5F2591">
              <w:rPr>
                <w:rFonts w:ascii="Arial" w:hAnsi="Arial" w:cs="Arial"/>
                <w:sz w:val="20"/>
                <w:szCs w:val="20"/>
              </w:rPr>
              <w:lastRenderedPageBreak/>
              <w:t xml:space="preserve">Collaborate intently with engineering, </w:t>
            </w:r>
            <w:r>
              <w:rPr>
                <w:rFonts w:ascii="Arial" w:hAnsi="Arial" w:cs="Arial"/>
                <w:sz w:val="20"/>
                <w:szCs w:val="20"/>
              </w:rPr>
              <w:t>TMO &amp; delivery teams</w:t>
            </w:r>
            <w:r w:rsidRPr="005F2591">
              <w:rPr>
                <w:rFonts w:ascii="Arial" w:hAnsi="Arial" w:cs="Arial"/>
                <w:sz w:val="20"/>
                <w:szCs w:val="20"/>
              </w:rPr>
              <w:t xml:space="preserve">. Successful </w:t>
            </w:r>
            <w:r>
              <w:rPr>
                <w:rFonts w:ascii="Arial" w:hAnsi="Arial" w:cs="Arial"/>
                <w:sz w:val="20"/>
                <w:szCs w:val="20"/>
              </w:rPr>
              <w:t xml:space="preserve">business systems </w:t>
            </w:r>
            <w:r w:rsidRPr="005F2591">
              <w:rPr>
                <w:rFonts w:ascii="Arial" w:hAnsi="Arial" w:cs="Arial"/>
                <w:sz w:val="20"/>
                <w:szCs w:val="20"/>
              </w:rPr>
              <w:t xml:space="preserve">management </w:t>
            </w:r>
            <w:r>
              <w:rPr>
                <w:rFonts w:ascii="Arial" w:hAnsi="Arial" w:cs="Arial"/>
                <w:sz w:val="20"/>
                <w:szCs w:val="20"/>
              </w:rPr>
              <w:t>should be</w:t>
            </w:r>
            <w:r w:rsidRPr="005F2591">
              <w:rPr>
                <w:rFonts w:ascii="Arial" w:hAnsi="Arial" w:cs="Arial"/>
                <w:sz w:val="20"/>
                <w:szCs w:val="20"/>
              </w:rPr>
              <w:t xml:space="preserve"> based on </w:t>
            </w:r>
            <w:r>
              <w:rPr>
                <w:rFonts w:ascii="Arial" w:hAnsi="Arial" w:cs="Arial"/>
                <w:sz w:val="20"/>
                <w:szCs w:val="20"/>
              </w:rPr>
              <w:t xml:space="preserve">high performing </w:t>
            </w:r>
            <w:r w:rsidRPr="005F2591">
              <w:rPr>
                <w:rFonts w:ascii="Arial" w:hAnsi="Arial" w:cs="Arial"/>
                <w:sz w:val="20"/>
                <w:szCs w:val="20"/>
              </w:rPr>
              <w:t>teamwork.</w:t>
            </w:r>
          </w:p>
          <w:p w14:paraId="7BC80942" w14:textId="36B71B4A" w:rsidR="008551EF" w:rsidRDefault="00BC60B4" w:rsidP="00097E5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BC60B4">
              <w:rPr>
                <w:rFonts w:ascii="Arial" w:hAnsi="Arial" w:cs="Arial"/>
                <w:sz w:val="20"/>
                <w:szCs w:val="20"/>
              </w:rPr>
              <w:t xml:space="preserve">Understand the </w:t>
            </w:r>
            <w:r w:rsidR="00897CC7">
              <w:rPr>
                <w:rFonts w:ascii="Arial" w:hAnsi="Arial" w:cs="Arial"/>
                <w:sz w:val="20"/>
                <w:szCs w:val="20"/>
              </w:rPr>
              <w:t>requirement</w:t>
            </w:r>
            <w:r w:rsidRPr="00BC60B4">
              <w:rPr>
                <w:rFonts w:ascii="Arial" w:hAnsi="Arial" w:cs="Arial"/>
                <w:sz w:val="20"/>
                <w:szCs w:val="20"/>
              </w:rPr>
              <w:t xml:space="preserve"> of both in</w:t>
            </w:r>
            <w:r w:rsidR="00897CC7">
              <w:rPr>
                <w:rFonts w:ascii="Arial" w:hAnsi="Arial" w:cs="Arial"/>
                <w:sz w:val="20"/>
                <w:szCs w:val="20"/>
              </w:rPr>
              <w:t>ternal</w:t>
            </w:r>
            <w:r w:rsidRPr="00BC60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7CC7">
              <w:rPr>
                <w:rFonts w:ascii="Arial" w:hAnsi="Arial" w:cs="Arial"/>
                <w:sz w:val="20"/>
                <w:szCs w:val="20"/>
              </w:rPr>
              <w:t xml:space="preserve">and external </w:t>
            </w:r>
            <w:r w:rsidRPr="00BC60B4">
              <w:rPr>
                <w:rFonts w:ascii="Arial" w:hAnsi="Arial" w:cs="Arial"/>
                <w:sz w:val="20"/>
                <w:szCs w:val="20"/>
              </w:rPr>
              <w:t>customers</w:t>
            </w:r>
            <w:r w:rsidR="00897CC7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BC60B4">
              <w:rPr>
                <w:rFonts w:ascii="Arial" w:hAnsi="Arial" w:cs="Arial"/>
                <w:sz w:val="20"/>
                <w:szCs w:val="20"/>
              </w:rPr>
              <w:t xml:space="preserve">nsuring that the </w:t>
            </w:r>
            <w:r w:rsidR="007F4686">
              <w:rPr>
                <w:rFonts w:ascii="Arial" w:hAnsi="Arial" w:cs="Arial"/>
                <w:sz w:val="20"/>
                <w:szCs w:val="20"/>
              </w:rPr>
              <w:t>application</w:t>
            </w:r>
            <w:r w:rsidRPr="00BC60B4">
              <w:rPr>
                <w:rFonts w:ascii="Arial" w:hAnsi="Arial" w:cs="Arial"/>
                <w:sz w:val="20"/>
                <w:szCs w:val="20"/>
              </w:rPr>
              <w:t xml:space="preserve"> align</w:t>
            </w:r>
            <w:r w:rsidR="00863C05">
              <w:rPr>
                <w:rFonts w:ascii="Arial" w:hAnsi="Arial" w:cs="Arial"/>
                <w:sz w:val="20"/>
                <w:szCs w:val="20"/>
              </w:rPr>
              <w:t>s</w:t>
            </w:r>
            <w:r w:rsidRPr="00BC60B4">
              <w:rPr>
                <w:rFonts w:ascii="Arial" w:hAnsi="Arial" w:cs="Arial"/>
                <w:sz w:val="20"/>
                <w:szCs w:val="20"/>
              </w:rPr>
              <w:t xml:space="preserve"> for its succes</w:t>
            </w:r>
            <w:r w:rsidR="00CF3A35">
              <w:rPr>
                <w:rFonts w:ascii="Arial" w:hAnsi="Arial" w:cs="Arial"/>
                <w:sz w:val="20"/>
                <w:szCs w:val="20"/>
              </w:rPr>
              <w:t>s</w:t>
            </w:r>
            <w:r w:rsidRPr="00BC60B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498ECB" w14:textId="5E5A47C6" w:rsidR="0033409B" w:rsidRDefault="00EB45C7" w:rsidP="00964845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EB45C7">
              <w:rPr>
                <w:rFonts w:ascii="Arial" w:hAnsi="Arial" w:cs="Arial"/>
                <w:sz w:val="20"/>
                <w:szCs w:val="20"/>
              </w:rPr>
              <w:t>Foster a positive work environment that encourages collaboration, innovation, and high performance</w:t>
            </w:r>
          </w:p>
          <w:p w14:paraId="0ACCF458" w14:textId="1BAC2F81" w:rsidR="00BE01EF" w:rsidRPr="00A47F50" w:rsidRDefault="00A47F50" w:rsidP="00A47F5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8F54CD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role.</w:t>
            </w:r>
          </w:p>
          <w:p w14:paraId="6AD0F90E" w14:textId="140B2667" w:rsidR="00BE01EF" w:rsidRPr="00964845" w:rsidRDefault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359220" w14:textId="73C68CE9" w:rsidR="00BE01EF" w:rsidRPr="00964845" w:rsidRDefault="00BE01E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2098" w:rsidRPr="00682B78" w14:paraId="4ED221F4" w14:textId="77777777" w:rsidTr="00612098">
        <w:tc>
          <w:tcPr>
            <w:tcW w:w="9016" w:type="dxa"/>
          </w:tcPr>
          <w:p w14:paraId="124727E4" w14:textId="0D2EAC78" w:rsidR="00612098" w:rsidRPr="00682B78" w:rsidRDefault="006120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4845">
              <w:rPr>
                <w:rFonts w:ascii="Arial" w:hAnsi="Arial" w:cs="Arial"/>
                <w:b/>
                <w:bCs/>
                <w:sz w:val="20"/>
                <w:szCs w:val="20"/>
              </w:rPr>
              <w:t>Key Governance Responsibilities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12098" w:rsidRPr="00682B78" w14:paraId="794C8724" w14:textId="77777777" w:rsidTr="00612098">
        <w:trPr>
          <w:trHeight w:val="1189"/>
        </w:trPr>
        <w:tc>
          <w:tcPr>
            <w:tcW w:w="9016" w:type="dxa"/>
          </w:tcPr>
          <w:p w14:paraId="2EA5FA78" w14:textId="1376E9BF" w:rsidR="00612098" w:rsidRDefault="00AA00B5" w:rsidP="00AA00B5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 regular service reviews </w:t>
            </w:r>
            <w:r w:rsidR="00A038DA">
              <w:rPr>
                <w:rFonts w:ascii="Arial" w:hAnsi="Arial" w:cs="Arial"/>
                <w:sz w:val="20"/>
                <w:szCs w:val="20"/>
              </w:rPr>
              <w:t>with internal and external customers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6D7C75" w14:textId="16C2AC9D" w:rsidR="00583546" w:rsidRPr="00682B78" w:rsidRDefault="007B6518" w:rsidP="00AA00B5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Assist in </w:t>
            </w:r>
            <w:r w:rsidR="00BE1D95">
              <w:rPr>
                <w:rFonts w:ascii="Arial" w:hAnsi="Arial" w:cs="Arial"/>
                <w:sz w:val="20"/>
                <w:szCs w:val="20"/>
              </w:rPr>
              <w:t>managing</w:t>
            </w:r>
            <w:r w:rsidR="00533884">
              <w:rPr>
                <w:rFonts w:ascii="Arial" w:hAnsi="Arial" w:cs="Arial"/>
                <w:sz w:val="20"/>
                <w:szCs w:val="20"/>
              </w:rPr>
              <w:t xml:space="preserve"> key</w:t>
            </w:r>
            <w:r w:rsidR="00A038D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business systems</w:t>
            </w:r>
            <w:r w:rsidR="00A038DA">
              <w:rPr>
                <w:rFonts w:ascii="Arial" w:hAnsi="Arial" w:cs="Arial"/>
                <w:sz w:val="20"/>
                <w:szCs w:val="20"/>
              </w:rPr>
              <w:t xml:space="preserve"> &amp;</w:t>
            </w:r>
            <w:r w:rsidR="00533884">
              <w:rPr>
                <w:rFonts w:ascii="Arial" w:hAnsi="Arial" w:cs="Arial"/>
                <w:sz w:val="20"/>
                <w:szCs w:val="20"/>
              </w:rPr>
              <w:t xml:space="preserve"> vendor risks</w:t>
            </w:r>
          </w:p>
        </w:tc>
      </w:tr>
    </w:tbl>
    <w:p w14:paraId="2318C8A6" w14:textId="492D8413" w:rsidR="00BE01EF" w:rsidRPr="00682B78" w:rsidRDefault="00BE01EF">
      <w:pPr>
        <w:rPr>
          <w:rFonts w:ascii="Arial" w:hAnsi="Arial" w:cs="Arial"/>
          <w:sz w:val="20"/>
          <w:szCs w:val="20"/>
        </w:rPr>
      </w:pPr>
    </w:p>
    <w:p w14:paraId="183FFCD8" w14:textId="77777777" w:rsidR="00612098" w:rsidRPr="00682B78" w:rsidRDefault="0061209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E01EF" w:rsidRPr="00682B78" w14:paraId="6CA2349B" w14:textId="77777777" w:rsidTr="00BE01EF">
        <w:tc>
          <w:tcPr>
            <w:tcW w:w="4508" w:type="dxa"/>
            <w:shd w:val="clear" w:color="auto" w:fill="D9D9D9" w:themeFill="background1" w:themeFillShade="D9"/>
          </w:tcPr>
          <w:p w14:paraId="6E7D8EBA" w14:textId="3DEE5AC2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 xml:space="preserve">Leadership </w:t>
            </w:r>
            <w:r w:rsidR="00D21D10">
              <w:rPr>
                <w:rFonts w:ascii="Arial" w:hAnsi="Arial" w:cs="Arial"/>
                <w:b/>
                <w:sz w:val="20"/>
                <w:szCs w:val="20"/>
              </w:rPr>
              <w:t>Behaviours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61D9691C" w14:textId="23BDCDD2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BE01EF" w:rsidRPr="00682B78" w14:paraId="53705222" w14:textId="77777777" w:rsidTr="00BE01EF">
        <w:tc>
          <w:tcPr>
            <w:tcW w:w="4508" w:type="dxa"/>
          </w:tcPr>
          <w:p w14:paraId="25C90B8E" w14:textId="438DBC24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920709006"/>
            <w:placeholder>
              <w:docPart w:val="DefaultPlaceholder_-1854013438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2CCD1A22" w14:textId="7B38F916" w:rsidR="00BE01EF" w:rsidRPr="00682B78" w:rsidRDefault="0052156C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Self</w:t>
                </w:r>
              </w:p>
            </w:tc>
          </w:sdtContent>
        </w:sdt>
      </w:tr>
      <w:tr w:rsidR="00BE01EF" w:rsidRPr="00682B78" w14:paraId="0B30F7B2" w14:textId="77777777" w:rsidTr="00BE01EF">
        <w:tc>
          <w:tcPr>
            <w:tcW w:w="4508" w:type="dxa"/>
          </w:tcPr>
          <w:p w14:paraId="170BBCA5" w14:textId="1ABCACA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Building Capability in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626051482"/>
            <w:placeholder>
              <w:docPart w:val="85D1B53E96684B42A6693EFA44B56034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3850B4B3" w14:textId="7328BDB4" w:rsidR="00BE01EF" w:rsidRPr="00682B78" w:rsidRDefault="0052156C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Self</w:t>
                </w:r>
              </w:p>
            </w:tc>
          </w:sdtContent>
        </w:sdt>
      </w:tr>
      <w:tr w:rsidR="00BE01EF" w:rsidRPr="00682B78" w14:paraId="5E20BBE1" w14:textId="77777777" w:rsidTr="00BE01EF">
        <w:tc>
          <w:tcPr>
            <w:tcW w:w="4508" w:type="dxa"/>
          </w:tcPr>
          <w:p w14:paraId="709B11C5" w14:textId="32C929D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770051485"/>
            <w:placeholder>
              <w:docPart w:val="053D2F1996B248D69EB141677FDDE576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0805B5EB" w14:textId="38FE7AA8" w:rsidR="00BE01EF" w:rsidRPr="00682B78" w:rsidRDefault="0067770D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Self</w:t>
                </w:r>
              </w:p>
            </w:tc>
          </w:sdtContent>
        </w:sdt>
      </w:tr>
      <w:tr w:rsidR="00BE01EF" w:rsidRPr="00682B78" w14:paraId="44B82A3B" w14:textId="77777777" w:rsidTr="00BE01EF">
        <w:tc>
          <w:tcPr>
            <w:tcW w:w="4508" w:type="dxa"/>
          </w:tcPr>
          <w:p w14:paraId="28D499D4" w14:textId="1E08E795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Collaborating for Results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16155289"/>
            <w:placeholder>
              <w:docPart w:val="D9DF9C6E891A44399C67290E255ABF5B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7F1E33DA" w14:textId="65CEB973" w:rsidR="00BE01EF" w:rsidRPr="00682B78" w:rsidRDefault="0052156C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Self</w:t>
                </w:r>
              </w:p>
            </w:tc>
          </w:sdtContent>
        </w:sdt>
      </w:tr>
      <w:tr w:rsidR="00BE01EF" w:rsidRPr="00682B78" w14:paraId="5C469545" w14:textId="77777777" w:rsidTr="00BE01EF">
        <w:tc>
          <w:tcPr>
            <w:tcW w:w="4508" w:type="dxa"/>
          </w:tcPr>
          <w:p w14:paraId="6838F2F9" w14:textId="2DB1907A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370814739"/>
            <w:placeholder>
              <w:docPart w:val="03B00FDADB684F4EA016D92C7EE8E7F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6BCE169E" w14:textId="028FD001" w:rsidR="00BE01EF" w:rsidRPr="00682B78" w:rsidRDefault="0052156C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Self</w:t>
                </w:r>
              </w:p>
            </w:tc>
          </w:sdtContent>
        </w:sdt>
      </w:tr>
      <w:tr w:rsidR="00BE01EF" w:rsidRPr="00682B78" w14:paraId="18FDF314" w14:textId="77777777" w:rsidTr="00BE01EF">
        <w:tc>
          <w:tcPr>
            <w:tcW w:w="4508" w:type="dxa"/>
          </w:tcPr>
          <w:p w14:paraId="1AD96B3C" w14:textId="7B36EB6D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 xml:space="preserve">Commercial and Risk Thinking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1901409809"/>
            <w:placeholder>
              <w:docPart w:val="6C5ED319D6FA4802A589994B8E119B9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21F3973E" w14:textId="356E7B74" w:rsidR="00BE01EF" w:rsidRPr="00682B78" w:rsidRDefault="0052156C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Self</w:t>
                </w:r>
              </w:p>
            </w:tc>
          </w:sdtContent>
        </w:sdt>
      </w:tr>
    </w:tbl>
    <w:p w14:paraId="1E9AAF80" w14:textId="2A95EE73" w:rsidR="00BE01EF" w:rsidRDefault="00BE01EF">
      <w:pPr>
        <w:rPr>
          <w:rFonts w:ascii="Arial" w:hAnsi="Arial" w:cs="Arial"/>
          <w:sz w:val="20"/>
          <w:szCs w:val="20"/>
        </w:rPr>
      </w:pPr>
    </w:p>
    <w:p w14:paraId="5D1600B1" w14:textId="77777777" w:rsidR="00E70D1F" w:rsidRDefault="00E70D1F">
      <w:pPr>
        <w:rPr>
          <w:rFonts w:ascii="Arial" w:hAnsi="Arial" w:cs="Arial"/>
          <w:sz w:val="20"/>
          <w:szCs w:val="20"/>
        </w:rPr>
      </w:pPr>
    </w:p>
    <w:p w14:paraId="24A3F9BA" w14:textId="77777777" w:rsidR="00E70D1F" w:rsidRDefault="00E70D1F">
      <w:pPr>
        <w:rPr>
          <w:rFonts w:ascii="Arial" w:hAnsi="Arial" w:cs="Arial"/>
          <w:sz w:val="20"/>
          <w:szCs w:val="20"/>
        </w:rPr>
      </w:pPr>
    </w:p>
    <w:p w14:paraId="1BD507A4" w14:textId="77777777" w:rsidR="00E70D1F" w:rsidRPr="00682B78" w:rsidRDefault="00E70D1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459"/>
        <w:gridCol w:w="2815"/>
        <w:gridCol w:w="2404"/>
        <w:gridCol w:w="3337"/>
      </w:tblGrid>
      <w:tr w:rsidR="00BE01EF" w:rsidRPr="00682B78" w14:paraId="5FACFC7C" w14:textId="77777777" w:rsidTr="00EC5D89">
        <w:trPr>
          <w:trHeight w:val="344"/>
        </w:trPr>
        <w:tc>
          <w:tcPr>
            <w:tcW w:w="459" w:type="dxa"/>
            <w:shd w:val="clear" w:color="auto" w:fill="D9D9D9" w:themeFill="background1" w:themeFillShade="D9"/>
          </w:tcPr>
          <w:p w14:paraId="4DBDE621" w14:textId="7777777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7" w:type="dxa"/>
            <w:shd w:val="clear" w:color="auto" w:fill="D9D9D9" w:themeFill="background1" w:themeFillShade="D9"/>
          </w:tcPr>
          <w:p w14:paraId="0932715C" w14:textId="7B8D9031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2941" w:type="dxa"/>
            <w:shd w:val="clear" w:color="auto" w:fill="D9D9D9" w:themeFill="background1" w:themeFillShade="D9"/>
          </w:tcPr>
          <w:p w14:paraId="6F338314" w14:textId="00E196EC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2818" w:type="dxa"/>
            <w:shd w:val="clear" w:color="auto" w:fill="D9D9D9" w:themeFill="background1" w:themeFillShade="D9"/>
          </w:tcPr>
          <w:p w14:paraId="263879FF" w14:textId="69679D98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BE01EF" w:rsidRPr="00682B78" w14:paraId="438C422D" w14:textId="77777777" w:rsidTr="00EC5D89">
        <w:trPr>
          <w:trHeight w:val="1495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0A5EFA84" w14:textId="1E3659F6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797" w:type="dxa"/>
            <w:shd w:val="clear" w:color="auto" w:fill="auto"/>
          </w:tcPr>
          <w:p w14:paraId="24F80786" w14:textId="43D80CBA" w:rsidR="00DD4DD5" w:rsidRPr="00925859" w:rsidRDefault="00925859" w:rsidP="0092585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25859">
              <w:rPr>
                <w:rFonts w:ascii="Arial" w:hAnsi="Arial" w:cs="Arial"/>
                <w:sz w:val="20"/>
                <w:szCs w:val="20"/>
              </w:rPr>
              <w:t xml:space="preserve">knowledge of </w:t>
            </w:r>
            <w:r w:rsidR="007F4686">
              <w:rPr>
                <w:rFonts w:ascii="Arial" w:hAnsi="Arial" w:cs="Arial"/>
                <w:sz w:val="20"/>
                <w:szCs w:val="20"/>
              </w:rPr>
              <w:t>application</w:t>
            </w:r>
            <w:r w:rsidR="00751A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531D">
              <w:rPr>
                <w:rFonts w:ascii="Arial" w:hAnsi="Arial" w:cs="Arial"/>
                <w:sz w:val="20"/>
                <w:szCs w:val="20"/>
              </w:rPr>
              <w:t xml:space="preserve">&amp; IT </w:t>
            </w:r>
            <w:r w:rsidRPr="00925859">
              <w:rPr>
                <w:rFonts w:ascii="Arial" w:hAnsi="Arial" w:cs="Arial"/>
                <w:sz w:val="20"/>
                <w:szCs w:val="20"/>
              </w:rPr>
              <w:t>management practices and certifications (ITIL,</w:t>
            </w:r>
            <w:r w:rsidR="001B531D">
              <w:rPr>
                <w:rFonts w:ascii="Arial" w:hAnsi="Arial" w:cs="Arial"/>
                <w:sz w:val="20"/>
                <w:szCs w:val="20"/>
              </w:rPr>
              <w:t xml:space="preserve"> Agile</w:t>
            </w:r>
            <w:r w:rsidR="000308FF">
              <w:rPr>
                <w:rFonts w:ascii="Arial" w:hAnsi="Arial" w:cs="Arial"/>
                <w:sz w:val="20"/>
                <w:szCs w:val="20"/>
              </w:rPr>
              <w:t>, DevOps, SRE</w:t>
            </w:r>
            <w:r w:rsidR="007F4686">
              <w:rPr>
                <w:rFonts w:ascii="Arial" w:hAnsi="Arial" w:cs="Arial"/>
                <w:sz w:val="20"/>
                <w:szCs w:val="20"/>
              </w:rPr>
              <w:t>, SDLC</w:t>
            </w:r>
            <w:r w:rsidRPr="00925859">
              <w:rPr>
                <w:rFonts w:ascii="Arial" w:hAnsi="Arial" w:cs="Arial"/>
                <w:sz w:val="20"/>
                <w:szCs w:val="20"/>
              </w:rPr>
              <w:t>)</w:t>
            </w:r>
            <w:r w:rsidR="000B0F92" w:rsidRPr="009258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C3D12F" w14:textId="77777777" w:rsidR="00EE661C" w:rsidRDefault="00EE661C" w:rsidP="00EE661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661C">
              <w:rPr>
                <w:rFonts w:ascii="Arial" w:hAnsi="Arial" w:cs="Arial"/>
                <w:sz w:val="20"/>
                <w:szCs w:val="20"/>
                <w:lang w:val="en-US"/>
              </w:rPr>
              <w:t>In-depth, hands-on knowledge of and experience with enterprise and desktop applications</w:t>
            </w:r>
          </w:p>
          <w:p w14:paraId="1CBC4302" w14:textId="33FE099E" w:rsidR="00EE661C" w:rsidRPr="00EE661C" w:rsidRDefault="00EE661C" w:rsidP="00EE661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661C">
              <w:rPr>
                <w:rFonts w:ascii="Arial" w:hAnsi="Arial" w:cs="Arial"/>
                <w:sz w:val="20"/>
                <w:szCs w:val="20"/>
                <w:lang w:val="en-US"/>
              </w:rPr>
              <w:t>Broad knowledge of programming languages and techniques</w:t>
            </w:r>
          </w:p>
          <w:p w14:paraId="78BD48C8" w14:textId="730A6443" w:rsidR="00BE01EF" w:rsidRPr="000B0F92" w:rsidRDefault="00BE01EF" w:rsidP="0019134B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auto"/>
          </w:tcPr>
          <w:p w14:paraId="701CEAA6" w14:textId="77777777" w:rsidR="00101A5A" w:rsidRDefault="00101A5A" w:rsidP="00EC4872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01A5A">
              <w:rPr>
                <w:rFonts w:ascii="Arial" w:hAnsi="Arial" w:cs="Arial"/>
                <w:sz w:val="20"/>
                <w:szCs w:val="20"/>
              </w:rPr>
              <w:t>Proficiency with cloud platforms</w:t>
            </w:r>
          </w:p>
          <w:p w14:paraId="51F06B5E" w14:textId="76D54DF7" w:rsidR="008F3B85" w:rsidRDefault="008F3B85" w:rsidP="00EC4872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F3B85">
              <w:rPr>
                <w:rFonts w:ascii="Arial" w:hAnsi="Arial" w:cs="Arial"/>
                <w:sz w:val="20"/>
                <w:szCs w:val="20"/>
              </w:rPr>
              <w:t>Agile and Iterative Approach</w:t>
            </w:r>
            <w:r w:rsidR="00D46657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="00D46657" w:rsidRPr="00D46657">
              <w:rPr>
                <w:rFonts w:ascii="Arial" w:hAnsi="Arial" w:cs="Arial"/>
                <w:sz w:val="20"/>
                <w:szCs w:val="20"/>
              </w:rPr>
              <w:t>Cross-Functional Collaboration</w:t>
            </w:r>
          </w:p>
          <w:p w14:paraId="1594FE08" w14:textId="77777777" w:rsidR="00AB67CE" w:rsidRDefault="008B41F1" w:rsidP="00EC4872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8B41F1">
              <w:rPr>
                <w:rFonts w:ascii="Arial" w:hAnsi="Arial" w:cs="Arial"/>
                <w:sz w:val="20"/>
                <w:szCs w:val="20"/>
              </w:rPr>
              <w:t xml:space="preserve">Proficiency in troubleshooting and debugging applications </w:t>
            </w:r>
          </w:p>
          <w:p w14:paraId="0FE23441" w14:textId="77777777" w:rsidR="00EC4872" w:rsidRPr="002A0631" w:rsidRDefault="00EC4872" w:rsidP="00EC487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9045E">
              <w:rPr>
                <w:rFonts w:ascii="Arial" w:hAnsi="Arial" w:cs="Arial"/>
                <w:sz w:val="20"/>
                <w:szCs w:val="20"/>
              </w:rPr>
              <w:t>Expertise automation tools and associated programming languages</w:t>
            </w:r>
          </w:p>
          <w:p w14:paraId="109E0EA7" w14:textId="49E50694" w:rsidR="00EC4872" w:rsidRPr="003A3424" w:rsidRDefault="00EC4872" w:rsidP="00EC4872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</w:tcPr>
          <w:p w14:paraId="2BDFF53A" w14:textId="25CF7D2B" w:rsidR="00320523" w:rsidRPr="002B49B2" w:rsidRDefault="00320523" w:rsidP="002B49B2">
            <w:pPr>
              <w:rPr>
                <w:rFonts w:ascii="Arial" w:hAnsi="Arial" w:cs="Arial"/>
                <w:sz w:val="20"/>
              </w:rPr>
            </w:pPr>
          </w:p>
          <w:p w14:paraId="288D4D03" w14:textId="463C1AE1" w:rsidR="00B628D5" w:rsidRDefault="00B628D5" w:rsidP="00B628D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  <w:r w:rsidRPr="00B628D5">
              <w:rPr>
                <w:rFonts w:ascii="Arial" w:hAnsi="Arial" w:cs="Arial"/>
                <w:sz w:val="20"/>
              </w:rPr>
              <w:t>Familiarity or experience with</w:t>
            </w:r>
            <w:r>
              <w:rPr>
                <w:rFonts w:ascii="Arial" w:hAnsi="Arial" w:cs="Arial"/>
                <w:sz w:val="20"/>
              </w:rPr>
              <w:t xml:space="preserve"> A</w:t>
            </w:r>
            <w:r w:rsidRPr="00B628D5">
              <w:rPr>
                <w:rFonts w:ascii="Arial" w:hAnsi="Arial" w:cs="Arial"/>
                <w:sz w:val="20"/>
              </w:rPr>
              <w:t>gile/DevOps/DevSecOps.</w:t>
            </w:r>
          </w:p>
          <w:p w14:paraId="5F359BEA" w14:textId="62B120C4" w:rsidR="00CA376A" w:rsidRPr="00B628D5" w:rsidRDefault="00CA376A" w:rsidP="00B628D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CA376A">
              <w:rPr>
                <w:rFonts w:ascii="Arial" w:hAnsi="Arial" w:cs="Arial"/>
                <w:sz w:val="20"/>
              </w:rPr>
              <w:t>xperience with monitoring</w:t>
            </w:r>
            <w:r>
              <w:rPr>
                <w:rFonts w:ascii="Arial" w:hAnsi="Arial" w:cs="Arial"/>
                <w:sz w:val="20"/>
              </w:rPr>
              <w:t xml:space="preserve"> &amp; Observability</w:t>
            </w:r>
            <w:r w:rsidRPr="00CA376A">
              <w:rPr>
                <w:rFonts w:ascii="Arial" w:hAnsi="Arial" w:cs="Arial"/>
                <w:sz w:val="20"/>
              </w:rPr>
              <w:t xml:space="preserve"> tools</w:t>
            </w:r>
          </w:p>
          <w:p w14:paraId="15A86E99" w14:textId="77777777" w:rsidR="00F10BD7" w:rsidRPr="00545CA3" w:rsidRDefault="00F10BD7" w:rsidP="00545CA3">
            <w:pPr>
              <w:ind w:left="360"/>
              <w:rPr>
                <w:rFonts w:ascii="Arial" w:hAnsi="Arial" w:cs="Arial"/>
                <w:sz w:val="20"/>
              </w:rPr>
            </w:pPr>
          </w:p>
          <w:p w14:paraId="3F281002" w14:textId="77777777" w:rsidR="00F10BD7" w:rsidRPr="003A3424" w:rsidRDefault="00F10BD7" w:rsidP="00F10BD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AA4E906" w14:textId="77777777" w:rsidR="00BE01EF" w:rsidRPr="003A3424" w:rsidRDefault="00BE01EF" w:rsidP="00BE01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E01EF" w:rsidRPr="00682B78" w14:paraId="6D2B9F23" w14:textId="77777777" w:rsidTr="00EC5D89">
        <w:trPr>
          <w:trHeight w:val="1602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76D39E9F" w14:textId="2625F4D5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lastRenderedPageBreak/>
              <w:t>Desirable</w:t>
            </w:r>
          </w:p>
        </w:tc>
        <w:tc>
          <w:tcPr>
            <w:tcW w:w="2797" w:type="dxa"/>
            <w:shd w:val="clear" w:color="auto" w:fill="auto"/>
          </w:tcPr>
          <w:p w14:paraId="74619443" w14:textId="55C0EFE7" w:rsidR="00B10E65" w:rsidRPr="00CE1010" w:rsidRDefault="006E4B20" w:rsidP="007F4686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6E4B20">
              <w:rPr>
                <w:rFonts w:ascii="Arial" w:hAnsi="Arial" w:cs="Arial"/>
                <w:sz w:val="20"/>
                <w:szCs w:val="20"/>
              </w:rPr>
              <w:t xml:space="preserve">achelor's degree </w:t>
            </w:r>
            <w:r w:rsidR="00662762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662762" w:rsidRPr="00662762">
              <w:rPr>
                <w:rFonts w:ascii="Arial" w:hAnsi="Arial" w:cs="Arial"/>
                <w:sz w:val="20"/>
                <w:szCs w:val="20"/>
              </w:rPr>
              <w:t xml:space="preserve">Certified Professional in </w:t>
            </w:r>
            <w:r w:rsidR="002A7CB9">
              <w:rPr>
                <w:rFonts w:ascii="Arial" w:hAnsi="Arial" w:cs="Arial"/>
                <w:sz w:val="20"/>
                <w:szCs w:val="20"/>
              </w:rPr>
              <w:t>Technology</w:t>
            </w:r>
            <w:r w:rsidR="005E25ED">
              <w:rPr>
                <w:rFonts w:ascii="Arial" w:hAnsi="Arial" w:cs="Arial"/>
                <w:sz w:val="20"/>
                <w:szCs w:val="20"/>
              </w:rPr>
              <w:t>/Software Engineering</w:t>
            </w:r>
          </w:p>
          <w:p w14:paraId="02767AD2" w14:textId="77777777" w:rsidR="00C52A6A" w:rsidRDefault="00CB27B7" w:rsidP="007F4686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CB27B7">
              <w:rPr>
                <w:rFonts w:ascii="Arial" w:hAnsi="Arial" w:cs="Arial"/>
                <w:sz w:val="20"/>
                <w:szCs w:val="20"/>
              </w:rPr>
              <w:t xml:space="preserve">Agile or Scrum certifications </w:t>
            </w:r>
          </w:p>
          <w:p w14:paraId="16528290" w14:textId="77777777" w:rsidR="007F4686" w:rsidRDefault="007F4686" w:rsidP="007F4686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19134B">
              <w:rPr>
                <w:rFonts w:ascii="Arial" w:hAnsi="Arial" w:cs="Arial"/>
                <w:sz w:val="20"/>
                <w:szCs w:val="20"/>
              </w:rPr>
              <w:t xml:space="preserve">Knowledge of </w:t>
            </w:r>
            <w:r>
              <w:rPr>
                <w:rFonts w:ascii="Arial" w:hAnsi="Arial" w:cs="Arial"/>
                <w:sz w:val="20"/>
                <w:szCs w:val="20"/>
              </w:rPr>
              <w:t>platform tooling and practices (IaC</w:t>
            </w:r>
            <w:r w:rsidRPr="0019134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API’s, </w:t>
            </w:r>
            <w:r w:rsidRPr="00C170D1">
              <w:rPr>
                <w:rFonts w:ascii="Arial" w:hAnsi="Arial" w:cs="Arial"/>
                <w:sz w:val="20"/>
                <w:szCs w:val="20"/>
              </w:rPr>
              <w:t>Self-service porta</w:t>
            </w:r>
            <w:r>
              <w:rPr>
                <w:rFonts w:ascii="Arial" w:hAnsi="Arial" w:cs="Arial"/>
                <w:sz w:val="20"/>
                <w:szCs w:val="20"/>
              </w:rPr>
              <w:t>ls, Digital experiencing monitoring</w:t>
            </w:r>
          </w:p>
          <w:p w14:paraId="2F7937A5" w14:textId="0246468F" w:rsidR="007F4686" w:rsidRPr="006E4B20" w:rsidRDefault="007F4686" w:rsidP="007F4686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auto"/>
          </w:tcPr>
          <w:p w14:paraId="319AE024" w14:textId="451254D6" w:rsidR="002A0631" w:rsidRDefault="002A0631" w:rsidP="002A0631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Excellent </w:t>
            </w:r>
            <w:r w:rsidRPr="002A0631">
              <w:rPr>
                <w:rFonts w:ascii="Arial" w:hAnsi="Arial" w:cs="Arial"/>
                <w:sz w:val="20"/>
                <w:szCs w:val="20"/>
              </w:rPr>
              <w:t>problem-solving skills in complex vendor and internal customer environments. Looks to resolve the root cause, not just the specific problem.</w:t>
            </w:r>
          </w:p>
          <w:p w14:paraId="58586E69" w14:textId="77777777" w:rsidR="00BE01EF" w:rsidRPr="00682B78" w:rsidRDefault="00BE01EF" w:rsidP="00EC487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</w:tcPr>
          <w:p w14:paraId="111621AB" w14:textId="50394E5E" w:rsidR="002346C1" w:rsidRPr="002346C1" w:rsidRDefault="005E25ED" w:rsidP="002346C1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 xml:space="preserve">Experience of </w:t>
            </w:r>
            <w:r w:rsidR="00D76F32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digital transformation journeys</w:t>
            </w:r>
            <w:r w:rsidR="002346C1" w:rsidRPr="002346C1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.</w:t>
            </w:r>
          </w:p>
          <w:p w14:paraId="53909832" w14:textId="577DD30B" w:rsidR="00BE01EF" w:rsidRPr="002346C1" w:rsidRDefault="00BE01EF" w:rsidP="002346C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E97789" w14:textId="77777777" w:rsidR="00BE01EF" w:rsidRDefault="00BE01EF"/>
    <w:sectPr w:rsidR="00BE01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E55CD" w14:textId="77777777" w:rsidR="004B272E" w:rsidRDefault="004B272E" w:rsidP="004020D9">
      <w:pPr>
        <w:spacing w:after="0" w:line="240" w:lineRule="auto"/>
      </w:pPr>
      <w:r>
        <w:separator/>
      </w:r>
    </w:p>
  </w:endnote>
  <w:endnote w:type="continuationSeparator" w:id="0">
    <w:p w14:paraId="14B149FC" w14:textId="77777777" w:rsidR="004B272E" w:rsidRDefault="004B272E" w:rsidP="004020D9">
      <w:pPr>
        <w:spacing w:after="0" w:line="240" w:lineRule="auto"/>
      </w:pPr>
      <w:r>
        <w:continuationSeparator/>
      </w:r>
    </w:p>
  </w:endnote>
  <w:endnote w:type="continuationNotice" w:id="1">
    <w:p w14:paraId="155D6A3F" w14:textId="77777777" w:rsidR="004B272E" w:rsidRDefault="004B2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CA7E" w14:textId="22CBDD76" w:rsidR="00EC5D89" w:rsidRPr="00091154" w:rsidRDefault="00091154" w:rsidP="00091154">
    <w:pPr>
      <w:pStyle w:val="Footer"/>
      <w:jc w:val="center"/>
    </w:pPr>
    <w:fldSimple w:instr=" DOCPROPERTY bjFooterEvenPageDocProperty \* MERGEFORMAT " w:fldLock="1">
      <w:r w:rsidRPr="00091154">
        <w:rPr>
          <w:rFonts w:ascii="Arial" w:hAnsi="Arial" w:cs="Arial"/>
          <w:color w:val="000000"/>
        </w:rPr>
        <w:t xml:space="preserve">This document is marked </w:t>
      </w:r>
      <w:r w:rsidRPr="00091154">
        <w:rPr>
          <w:rFonts w:ascii="Arial" w:hAnsi="Arial" w:cs="Arial"/>
          <w:b/>
          <w:color w:val="00B994"/>
        </w:rPr>
        <w:t>MPS Public</w:t>
      </w:r>
      <w:r w:rsidRPr="00091154">
        <w:rPr>
          <w:rFonts w:ascii="Arial" w:hAnsi="Arial" w:cs="Arial"/>
          <w:color w:val="000000"/>
        </w:rPr>
        <w:t xml:space="preserve"> by MPS.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20B5" w14:textId="5AF3DB26" w:rsidR="00102654" w:rsidRPr="00091154" w:rsidRDefault="00091154" w:rsidP="00091154">
    <w:pPr>
      <w:pStyle w:val="Footer"/>
      <w:jc w:val="center"/>
    </w:pPr>
    <w:fldSimple w:instr=" DOCPROPERTY bjFooterBothDocProperty \* MERGEFORMAT " w:fldLock="1">
      <w:r w:rsidRPr="00091154">
        <w:rPr>
          <w:rFonts w:ascii="Arial" w:hAnsi="Arial" w:cs="Arial"/>
          <w:color w:val="000000"/>
        </w:rPr>
        <w:t xml:space="preserve">This document is marked </w:t>
      </w:r>
      <w:r w:rsidRPr="00091154">
        <w:rPr>
          <w:rFonts w:ascii="Arial" w:hAnsi="Arial" w:cs="Arial"/>
          <w:b/>
          <w:color w:val="00B994"/>
        </w:rPr>
        <w:t>MPS Public</w:t>
      </w:r>
      <w:r w:rsidRPr="00091154">
        <w:rPr>
          <w:rFonts w:ascii="Arial" w:hAnsi="Arial" w:cs="Arial"/>
          <w:color w:val="000000"/>
        </w:rPr>
        <w:t xml:space="preserve"> by MPS.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7798" w14:textId="338092E6" w:rsidR="00EC5D89" w:rsidRPr="00091154" w:rsidRDefault="00091154" w:rsidP="00091154">
    <w:pPr>
      <w:pStyle w:val="Footer"/>
      <w:jc w:val="center"/>
    </w:pPr>
    <w:fldSimple w:instr=" DOCPROPERTY bjFooterFirstPageDocProperty \* MERGEFORMAT " w:fldLock="1">
      <w:r w:rsidRPr="00091154">
        <w:rPr>
          <w:rFonts w:ascii="Arial" w:hAnsi="Arial" w:cs="Arial"/>
          <w:color w:val="000000"/>
        </w:rPr>
        <w:t xml:space="preserve">This document is marked </w:t>
      </w:r>
      <w:r w:rsidRPr="00091154">
        <w:rPr>
          <w:rFonts w:ascii="Arial" w:hAnsi="Arial" w:cs="Arial"/>
          <w:b/>
          <w:color w:val="00B994"/>
        </w:rPr>
        <w:t>MPS Public</w:t>
      </w:r>
      <w:r w:rsidRPr="00091154">
        <w:rPr>
          <w:rFonts w:ascii="Arial" w:hAnsi="Arial" w:cs="Arial"/>
          <w:color w:val="000000"/>
        </w:rPr>
        <w:t xml:space="preserve"> by MPS.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67C4F" w14:textId="77777777" w:rsidR="004B272E" w:rsidRDefault="004B272E" w:rsidP="004020D9">
      <w:pPr>
        <w:spacing w:after="0" w:line="240" w:lineRule="auto"/>
      </w:pPr>
      <w:r>
        <w:separator/>
      </w:r>
    </w:p>
  </w:footnote>
  <w:footnote w:type="continuationSeparator" w:id="0">
    <w:p w14:paraId="35592917" w14:textId="77777777" w:rsidR="004B272E" w:rsidRDefault="004B272E" w:rsidP="004020D9">
      <w:pPr>
        <w:spacing w:after="0" w:line="240" w:lineRule="auto"/>
      </w:pPr>
      <w:r>
        <w:continuationSeparator/>
      </w:r>
    </w:p>
  </w:footnote>
  <w:footnote w:type="continuationNotice" w:id="1">
    <w:p w14:paraId="27044E8E" w14:textId="77777777" w:rsidR="004B272E" w:rsidRDefault="004B2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A7987" w14:textId="77777777" w:rsidR="00091154" w:rsidRDefault="000911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8481" w14:textId="77777777" w:rsidR="004020D9" w:rsidRPr="000E4361" w:rsidRDefault="004020D9" w:rsidP="004020D9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7FDBFA9D" wp14:editId="352A4A41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52A73E" w14:textId="77777777" w:rsidR="004020D9" w:rsidRDefault="004020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594E" w14:textId="77777777" w:rsidR="00091154" w:rsidRDefault="000911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D12D5D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A1AE1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273B01"/>
    <w:multiLevelType w:val="hybridMultilevel"/>
    <w:tmpl w:val="AC605020"/>
    <w:lvl w:ilvl="0" w:tplc="080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3" w15:restartNumberingAfterBreak="0">
    <w:nsid w:val="1644764E"/>
    <w:multiLevelType w:val="hybridMultilevel"/>
    <w:tmpl w:val="C7048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B46F09"/>
    <w:multiLevelType w:val="hybridMultilevel"/>
    <w:tmpl w:val="F482B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676DA"/>
    <w:multiLevelType w:val="hybridMultilevel"/>
    <w:tmpl w:val="CD1E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A3F3A"/>
    <w:multiLevelType w:val="hybridMultilevel"/>
    <w:tmpl w:val="311A308E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8" w15:restartNumberingAfterBreak="0">
    <w:nsid w:val="29474807"/>
    <w:multiLevelType w:val="hybridMultilevel"/>
    <w:tmpl w:val="77C666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EAA54E">
      <w:start w:val="113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2E46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30EE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7CB3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08B4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22DD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B08D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2464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63A5D"/>
    <w:multiLevelType w:val="hybridMultilevel"/>
    <w:tmpl w:val="BD887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5A3E99"/>
    <w:multiLevelType w:val="hybridMultilevel"/>
    <w:tmpl w:val="653289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6D787D"/>
    <w:multiLevelType w:val="hybridMultilevel"/>
    <w:tmpl w:val="4BA8D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42C9D"/>
    <w:multiLevelType w:val="hybridMultilevel"/>
    <w:tmpl w:val="8760C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F73E1"/>
    <w:multiLevelType w:val="hybridMultilevel"/>
    <w:tmpl w:val="9DBE0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917802"/>
    <w:multiLevelType w:val="hybridMultilevel"/>
    <w:tmpl w:val="6DAE2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D6F7D"/>
    <w:multiLevelType w:val="hybridMultilevel"/>
    <w:tmpl w:val="F2A2F1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DB02B8"/>
    <w:multiLevelType w:val="hybridMultilevel"/>
    <w:tmpl w:val="03A2C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D504E"/>
    <w:multiLevelType w:val="hybridMultilevel"/>
    <w:tmpl w:val="31D08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7D45CA"/>
    <w:multiLevelType w:val="hybridMultilevel"/>
    <w:tmpl w:val="4238B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30670"/>
    <w:multiLevelType w:val="hybridMultilevel"/>
    <w:tmpl w:val="A3B025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1350FF"/>
    <w:multiLevelType w:val="hybridMultilevel"/>
    <w:tmpl w:val="49FEFDF0"/>
    <w:lvl w:ilvl="0" w:tplc="685E575A">
      <w:start w:val="1"/>
      <w:numFmt w:val="bullet"/>
      <w:pStyle w:val="DPLBullet"/>
      <w:lvlText w:val=""/>
      <w:lvlJc w:val="left"/>
      <w:pPr>
        <w:tabs>
          <w:tab w:val="num" w:pos="896"/>
        </w:tabs>
        <w:ind w:left="8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23" w15:restartNumberingAfterBreak="0">
    <w:nsid w:val="5FA169FC"/>
    <w:multiLevelType w:val="multilevel"/>
    <w:tmpl w:val="85E29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691A54"/>
    <w:multiLevelType w:val="hybridMultilevel"/>
    <w:tmpl w:val="6DF4A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9B6432"/>
    <w:multiLevelType w:val="hybridMultilevel"/>
    <w:tmpl w:val="4A761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A528E"/>
    <w:multiLevelType w:val="hybridMultilevel"/>
    <w:tmpl w:val="C8341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033C5"/>
    <w:multiLevelType w:val="hybridMultilevel"/>
    <w:tmpl w:val="74F42B26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8" w15:restartNumberingAfterBreak="0">
    <w:nsid w:val="6D703A5A"/>
    <w:multiLevelType w:val="hybridMultilevel"/>
    <w:tmpl w:val="02EC6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7D4B8E"/>
    <w:multiLevelType w:val="multilevel"/>
    <w:tmpl w:val="9A58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BD76EB"/>
    <w:multiLevelType w:val="hybridMultilevel"/>
    <w:tmpl w:val="C9FC70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20EAC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A015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80F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6079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F2D3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633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4EE4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8CF4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1222F8"/>
    <w:multiLevelType w:val="hybridMultilevel"/>
    <w:tmpl w:val="5D04F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783491"/>
    <w:multiLevelType w:val="multilevel"/>
    <w:tmpl w:val="AE6E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E88698F"/>
    <w:multiLevelType w:val="hybridMultilevel"/>
    <w:tmpl w:val="9F2A9B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C16E0F"/>
    <w:multiLevelType w:val="hybridMultilevel"/>
    <w:tmpl w:val="ED1E4AC0"/>
    <w:lvl w:ilvl="0" w:tplc="38B62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42F3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DA7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D85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E06A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DADC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ECE2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8A7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6A7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FE95B15"/>
    <w:multiLevelType w:val="multilevel"/>
    <w:tmpl w:val="F042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9107710">
    <w:abstractNumId w:val="25"/>
  </w:num>
  <w:num w:numId="2" w16cid:durableId="2117365697">
    <w:abstractNumId w:val="2"/>
  </w:num>
  <w:num w:numId="3" w16cid:durableId="1603108363">
    <w:abstractNumId w:val="17"/>
  </w:num>
  <w:num w:numId="4" w16cid:durableId="686252451">
    <w:abstractNumId w:val="11"/>
  </w:num>
  <w:num w:numId="5" w16cid:durableId="1834183441">
    <w:abstractNumId w:val="5"/>
  </w:num>
  <w:num w:numId="6" w16cid:durableId="948007167">
    <w:abstractNumId w:val="31"/>
  </w:num>
  <w:num w:numId="7" w16cid:durableId="229311699">
    <w:abstractNumId w:val="21"/>
  </w:num>
  <w:num w:numId="8" w16cid:durableId="1807160968">
    <w:abstractNumId w:val="4"/>
  </w:num>
  <w:num w:numId="9" w16cid:durableId="1155955719">
    <w:abstractNumId w:val="14"/>
  </w:num>
  <w:num w:numId="10" w16cid:durableId="1000037181">
    <w:abstractNumId w:val="9"/>
  </w:num>
  <w:num w:numId="11" w16cid:durableId="1108158793">
    <w:abstractNumId w:val="19"/>
  </w:num>
  <w:num w:numId="12" w16cid:durableId="692457938">
    <w:abstractNumId w:val="24"/>
  </w:num>
  <w:num w:numId="13" w16cid:durableId="874463507">
    <w:abstractNumId w:val="20"/>
  </w:num>
  <w:num w:numId="14" w16cid:durableId="1213811440">
    <w:abstractNumId w:val="3"/>
  </w:num>
  <w:num w:numId="15" w16cid:durableId="687372082">
    <w:abstractNumId w:val="7"/>
  </w:num>
  <w:num w:numId="16" w16cid:durableId="783772711">
    <w:abstractNumId w:val="22"/>
  </w:num>
  <w:num w:numId="17" w16cid:durableId="832257241">
    <w:abstractNumId w:val="15"/>
  </w:num>
  <w:num w:numId="18" w16cid:durableId="1974023682">
    <w:abstractNumId w:val="8"/>
  </w:num>
  <w:num w:numId="19" w16cid:durableId="187110260">
    <w:abstractNumId w:val="26"/>
  </w:num>
  <w:num w:numId="20" w16cid:durableId="79110748">
    <w:abstractNumId w:val="28"/>
  </w:num>
  <w:num w:numId="21" w16cid:durableId="1097603773">
    <w:abstractNumId w:val="30"/>
  </w:num>
  <w:num w:numId="22" w16cid:durableId="1555462337">
    <w:abstractNumId w:val="27"/>
  </w:num>
  <w:num w:numId="23" w16cid:durableId="1447235759">
    <w:abstractNumId w:val="12"/>
  </w:num>
  <w:num w:numId="24" w16cid:durableId="1283069805">
    <w:abstractNumId w:val="32"/>
  </w:num>
  <w:num w:numId="25" w16cid:durableId="920334592">
    <w:abstractNumId w:val="33"/>
  </w:num>
  <w:num w:numId="26" w16cid:durableId="594748282">
    <w:abstractNumId w:val="1"/>
  </w:num>
  <w:num w:numId="27" w16cid:durableId="1194342640">
    <w:abstractNumId w:val="16"/>
  </w:num>
  <w:num w:numId="28" w16cid:durableId="248733549">
    <w:abstractNumId w:val="0"/>
  </w:num>
  <w:num w:numId="29" w16cid:durableId="1959292363">
    <w:abstractNumId w:val="13"/>
  </w:num>
  <w:num w:numId="30" w16cid:durableId="1428962029">
    <w:abstractNumId w:val="6"/>
  </w:num>
  <w:num w:numId="31" w16cid:durableId="1011643951">
    <w:abstractNumId w:val="10"/>
  </w:num>
  <w:num w:numId="32" w16cid:durableId="186329778">
    <w:abstractNumId w:val="35"/>
  </w:num>
  <w:num w:numId="33" w16cid:durableId="95684566">
    <w:abstractNumId w:val="29"/>
  </w:num>
  <w:num w:numId="34" w16cid:durableId="1324428285">
    <w:abstractNumId w:val="23"/>
  </w:num>
  <w:num w:numId="35" w16cid:durableId="386416004">
    <w:abstractNumId w:val="34"/>
  </w:num>
  <w:num w:numId="36" w16cid:durableId="9313544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D9"/>
    <w:rsid w:val="00002078"/>
    <w:rsid w:val="00004459"/>
    <w:rsid w:val="00013B84"/>
    <w:rsid w:val="000308FF"/>
    <w:rsid w:val="00030903"/>
    <w:rsid w:val="00034ED7"/>
    <w:rsid w:val="000463F2"/>
    <w:rsid w:val="00055A1C"/>
    <w:rsid w:val="0006139C"/>
    <w:rsid w:val="000703B5"/>
    <w:rsid w:val="00072607"/>
    <w:rsid w:val="00073788"/>
    <w:rsid w:val="00075834"/>
    <w:rsid w:val="00075E4E"/>
    <w:rsid w:val="000823DA"/>
    <w:rsid w:val="000863D1"/>
    <w:rsid w:val="00091154"/>
    <w:rsid w:val="00095B8C"/>
    <w:rsid w:val="00097E54"/>
    <w:rsid w:val="000A6022"/>
    <w:rsid w:val="000B0F0C"/>
    <w:rsid w:val="000B0F92"/>
    <w:rsid w:val="000B63BA"/>
    <w:rsid w:val="000C3814"/>
    <w:rsid w:val="000C4397"/>
    <w:rsid w:val="000C764A"/>
    <w:rsid w:val="000C77B5"/>
    <w:rsid w:val="000D3BE1"/>
    <w:rsid w:val="000E335E"/>
    <w:rsid w:val="000E4423"/>
    <w:rsid w:val="000F3FF0"/>
    <w:rsid w:val="00101027"/>
    <w:rsid w:val="00101A5A"/>
    <w:rsid w:val="00101F7B"/>
    <w:rsid w:val="00102654"/>
    <w:rsid w:val="001168FB"/>
    <w:rsid w:val="00120F5F"/>
    <w:rsid w:val="00123BC4"/>
    <w:rsid w:val="00123DA1"/>
    <w:rsid w:val="001243BF"/>
    <w:rsid w:val="00125364"/>
    <w:rsid w:val="00132113"/>
    <w:rsid w:val="0013219D"/>
    <w:rsid w:val="001328D6"/>
    <w:rsid w:val="00134339"/>
    <w:rsid w:val="001478EF"/>
    <w:rsid w:val="00152EAD"/>
    <w:rsid w:val="00154999"/>
    <w:rsid w:val="001577BD"/>
    <w:rsid w:val="00157D08"/>
    <w:rsid w:val="00163A16"/>
    <w:rsid w:val="001873ED"/>
    <w:rsid w:val="00187477"/>
    <w:rsid w:val="0019134B"/>
    <w:rsid w:val="00193700"/>
    <w:rsid w:val="00193B4C"/>
    <w:rsid w:val="00194861"/>
    <w:rsid w:val="001B531D"/>
    <w:rsid w:val="00200939"/>
    <w:rsid w:val="0021479E"/>
    <w:rsid w:val="002214FD"/>
    <w:rsid w:val="002215C3"/>
    <w:rsid w:val="00225271"/>
    <w:rsid w:val="00231010"/>
    <w:rsid w:val="002324F1"/>
    <w:rsid w:val="002346C1"/>
    <w:rsid w:val="00241A52"/>
    <w:rsid w:val="002442E1"/>
    <w:rsid w:val="00256AA2"/>
    <w:rsid w:val="00267211"/>
    <w:rsid w:val="00267AEA"/>
    <w:rsid w:val="00270D95"/>
    <w:rsid w:val="0027386C"/>
    <w:rsid w:val="00274FD2"/>
    <w:rsid w:val="00276597"/>
    <w:rsid w:val="0027686D"/>
    <w:rsid w:val="0027746E"/>
    <w:rsid w:val="0028525E"/>
    <w:rsid w:val="002A0631"/>
    <w:rsid w:val="002A07A8"/>
    <w:rsid w:val="002A2581"/>
    <w:rsid w:val="002A4C23"/>
    <w:rsid w:val="002A7CB9"/>
    <w:rsid w:val="002B49B2"/>
    <w:rsid w:val="002D2A4C"/>
    <w:rsid w:val="002D3A43"/>
    <w:rsid w:val="002D6D47"/>
    <w:rsid w:val="002E0DBD"/>
    <w:rsid w:val="002E1578"/>
    <w:rsid w:val="002F71CF"/>
    <w:rsid w:val="003072D7"/>
    <w:rsid w:val="0030797F"/>
    <w:rsid w:val="00310C26"/>
    <w:rsid w:val="003144B1"/>
    <w:rsid w:val="00320523"/>
    <w:rsid w:val="00324D6F"/>
    <w:rsid w:val="00326BA8"/>
    <w:rsid w:val="0033409B"/>
    <w:rsid w:val="003342A7"/>
    <w:rsid w:val="00342906"/>
    <w:rsid w:val="00342C4B"/>
    <w:rsid w:val="0034340D"/>
    <w:rsid w:val="00344E37"/>
    <w:rsid w:val="00347079"/>
    <w:rsid w:val="0036454B"/>
    <w:rsid w:val="0036472C"/>
    <w:rsid w:val="0036507A"/>
    <w:rsid w:val="00365B6C"/>
    <w:rsid w:val="00367C58"/>
    <w:rsid w:val="00373AB3"/>
    <w:rsid w:val="00382025"/>
    <w:rsid w:val="00390B4F"/>
    <w:rsid w:val="0039396B"/>
    <w:rsid w:val="003A238D"/>
    <w:rsid w:val="003A3424"/>
    <w:rsid w:val="003B26BF"/>
    <w:rsid w:val="003B52BF"/>
    <w:rsid w:val="003C5B8E"/>
    <w:rsid w:val="003C7AF9"/>
    <w:rsid w:val="003C7C0C"/>
    <w:rsid w:val="003D11EB"/>
    <w:rsid w:val="003E10C3"/>
    <w:rsid w:val="004020D9"/>
    <w:rsid w:val="00420EBB"/>
    <w:rsid w:val="00421016"/>
    <w:rsid w:val="00421C95"/>
    <w:rsid w:val="004237BA"/>
    <w:rsid w:val="00433D8F"/>
    <w:rsid w:val="0044558C"/>
    <w:rsid w:val="00463960"/>
    <w:rsid w:val="004705F9"/>
    <w:rsid w:val="00471D02"/>
    <w:rsid w:val="00471F95"/>
    <w:rsid w:val="004748B3"/>
    <w:rsid w:val="0047527A"/>
    <w:rsid w:val="004802D1"/>
    <w:rsid w:val="00486207"/>
    <w:rsid w:val="0049737E"/>
    <w:rsid w:val="004B211D"/>
    <w:rsid w:val="004B272E"/>
    <w:rsid w:val="004B54F8"/>
    <w:rsid w:val="004C2DC6"/>
    <w:rsid w:val="004D184B"/>
    <w:rsid w:val="004E0F54"/>
    <w:rsid w:val="004E592C"/>
    <w:rsid w:val="004E71F0"/>
    <w:rsid w:val="004F6246"/>
    <w:rsid w:val="004F6EFF"/>
    <w:rsid w:val="00505F44"/>
    <w:rsid w:val="00516B9F"/>
    <w:rsid w:val="005172DA"/>
    <w:rsid w:val="0052156C"/>
    <w:rsid w:val="00524572"/>
    <w:rsid w:val="005303B4"/>
    <w:rsid w:val="00533884"/>
    <w:rsid w:val="00540E8C"/>
    <w:rsid w:val="00541551"/>
    <w:rsid w:val="00545CA3"/>
    <w:rsid w:val="00547C2C"/>
    <w:rsid w:val="00556D45"/>
    <w:rsid w:val="00560096"/>
    <w:rsid w:val="00563409"/>
    <w:rsid w:val="00564829"/>
    <w:rsid w:val="00583546"/>
    <w:rsid w:val="00592ABF"/>
    <w:rsid w:val="00593881"/>
    <w:rsid w:val="00596F8A"/>
    <w:rsid w:val="00597E7B"/>
    <w:rsid w:val="005A46E9"/>
    <w:rsid w:val="005C1228"/>
    <w:rsid w:val="005C1A70"/>
    <w:rsid w:val="005D6275"/>
    <w:rsid w:val="005D7C17"/>
    <w:rsid w:val="005E15A2"/>
    <w:rsid w:val="005E25ED"/>
    <w:rsid w:val="005E6861"/>
    <w:rsid w:val="005E70A7"/>
    <w:rsid w:val="005F04DC"/>
    <w:rsid w:val="005F1A94"/>
    <w:rsid w:val="005F2591"/>
    <w:rsid w:val="005F3DA6"/>
    <w:rsid w:val="005F7C3C"/>
    <w:rsid w:val="006008B8"/>
    <w:rsid w:val="00612098"/>
    <w:rsid w:val="0061493C"/>
    <w:rsid w:val="00615D3A"/>
    <w:rsid w:val="00623544"/>
    <w:rsid w:val="00635084"/>
    <w:rsid w:val="0063579E"/>
    <w:rsid w:val="00636925"/>
    <w:rsid w:val="00636970"/>
    <w:rsid w:val="0064349C"/>
    <w:rsid w:val="00650C5F"/>
    <w:rsid w:val="00652E91"/>
    <w:rsid w:val="0065663B"/>
    <w:rsid w:val="00656761"/>
    <w:rsid w:val="00662762"/>
    <w:rsid w:val="006634A7"/>
    <w:rsid w:val="00674861"/>
    <w:rsid w:val="0067770D"/>
    <w:rsid w:val="00682013"/>
    <w:rsid w:val="00682B78"/>
    <w:rsid w:val="00683864"/>
    <w:rsid w:val="0068448B"/>
    <w:rsid w:val="006A0825"/>
    <w:rsid w:val="006A1E49"/>
    <w:rsid w:val="006A3B11"/>
    <w:rsid w:val="006A7337"/>
    <w:rsid w:val="006B33CC"/>
    <w:rsid w:val="006C1058"/>
    <w:rsid w:val="006C1B56"/>
    <w:rsid w:val="006C4F53"/>
    <w:rsid w:val="006D2A72"/>
    <w:rsid w:val="006D5A27"/>
    <w:rsid w:val="006E1FBD"/>
    <w:rsid w:val="006E30D7"/>
    <w:rsid w:val="006E4B20"/>
    <w:rsid w:val="006F06C0"/>
    <w:rsid w:val="00735B4C"/>
    <w:rsid w:val="00737743"/>
    <w:rsid w:val="0074091F"/>
    <w:rsid w:val="00742524"/>
    <w:rsid w:val="00743483"/>
    <w:rsid w:val="00747626"/>
    <w:rsid w:val="00750D50"/>
    <w:rsid w:val="00751ABA"/>
    <w:rsid w:val="00757AF0"/>
    <w:rsid w:val="00763772"/>
    <w:rsid w:val="00764825"/>
    <w:rsid w:val="00766BB4"/>
    <w:rsid w:val="0077048F"/>
    <w:rsid w:val="00774041"/>
    <w:rsid w:val="00776232"/>
    <w:rsid w:val="00780771"/>
    <w:rsid w:val="00780D07"/>
    <w:rsid w:val="007837ED"/>
    <w:rsid w:val="00783A05"/>
    <w:rsid w:val="00783D72"/>
    <w:rsid w:val="007861EE"/>
    <w:rsid w:val="00792446"/>
    <w:rsid w:val="007973FC"/>
    <w:rsid w:val="007A5146"/>
    <w:rsid w:val="007A5608"/>
    <w:rsid w:val="007A7AF5"/>
    <w:rsid w:val="007B4B11"/>
    <w:rsid w:val="007B6518"/>
    <w:rsid w:val="007C0852"/>
    <w:rsid w:val="007C2FC6"/>
    <w:rsid w:val="007C4597"/>
    <w:rsid w:val="007D2F26"/>
    <w:rsid w:val="007D4CDC"/>
    <w:rsid w:val="007E1BF5"/>
    <w:rsid w:val="007F4686"/>
    <w:rsid w:val="00800E97"/>
    <w:rsid w:val="00802AFC"/>
    <w:rsid w:val="00806310"/>
    <w:rsid w:val="00815B46"/>
    <w:rsid w:val="00816C20"/>
    <w:rsid w:val="00822AC8"/>
    <w:rsid w:val="00831622"/>
    <w:rsid w:val="0083390D"/>
    <w:rsid w:val="008433B9"/>
    <w:rsid w:val="0084445C"/>
    <w:rsid w:val="00845E7C"/>
    <w:rsid w:val="008551EF"/>
    <w:rsid w:val="00861A9C"/>
    <w:rsid w:val="00863C05"/>
    <w:rsid w:val="00866A33"/>
    <w:rsid w:val="0087162B"/>
    <w:rsid w:val="0087207C"/>
    <w:rsid w:val="00875BBD"/>
    <w:rsid w:val="00881DB1"/>
    <w:rsid w:val="00887705"/>
    <w:rsid w:val="0089723A"/>
    <w:rsid w:val="00897CC7"/>
    <w:rsid w:val="008A7DD7"/>
    <w:rsid w:val="008B1222"/>
    <w:rsid w:val="008B41F1"/>
    <w:rsid w:val="008C507A"/>
    <w:rsid w:val="008D0979"/>
    <w:rsid w:val="008D11F5"/>
    <w:rsid w:val="008F3B85"/>
    <w:rsid w:val="0090076D"/>
    <w:rsid w:val="00902243"/>
    <w:rsid w:val="0091151F"/>
    <w:rsid w:val="00913E32"/>
    <w:rsid w:val="00914175"/>
    <w:rsid w:val="00925668"/>
    <w:rsid w:val="00925859"/>
    <w:rsid w:val="00925F97"/>
    <w:rsid w:val="00926EB9"/>
    <w:rsid w:val="00935B7A"/>
    <w:rsid w:val="00946029"/>
    <w:rsid w:val="009461DE"/>
    <w:rsid w:val="00947204"/>
    <w:rsid w:val="0095087B"/>
    <w:rsid w:val="00950ACF"/>
    <w:rsid w:val="009557DF"/>
    <w:rsid w:val="00963C72"/>
    <w:rsid w:val="00964845"/>
    <w:rsid w:val="00964E83"/>
    <w:rsid w:val="00965552"/>
    <w:rsid w:val="00965B3A"/>
    <w:rsid w:val="00972D7D"/>
    <w:rsid w:val="009766EF"/>
    <w:rsid w:val="0097675F"/>
    <w:rsid w:val="00982956"/>
    <w:rsid w:val="00986948"/>
    <w:rsid w:val="0099045E"/>
    <w:rsid w:val="00996731"/>
    <w:rsid w:val="009A0310"/>
    <w:rsid w:val="009A2E9F"/>
    <w:rsid w:val="009A513A"/>
    <w:rsid w:val="009B728B"/>
    <w:rsid w:val="009C17B9"/>
    <w:rsid w:val="009C3CDB"/>
    <w:rsid w:val="009C6C5B"/>
    <w:rsid w:val="009D233F"/>
    <w:rsid w:val="009D3FC9"/>
    <w:rsid w:val="009D56A1"/>
    <w:rsid w:val="009F4651"/>
    <w:rsid w:val="00A038DA"/>
    <w:rsid w:val="00A04911"/>
    <w:rsid w:val="00A053A7"/>
    <w:rsid w:val="00A164E6"/>
    <w:rsid w:val="00A16996"/>
    <w:rsid w:val="00A17ABC"/>
    <w:rsid w:val="00A20F0C"/>
    <w:rsid w:val="00A30DB7"/>
    <w:rsid w:val="00A32501"/>
    <w:rsid w:val="00A34BEC"/>
    <w:rsid w:val="00A40AF7"/>
    <w:rsid w:val="00A44C4F"/>
    <w:rsid w:val="00A47F50"/>
    <w:rsid w:val="00A60C41"/>
    <w:rsid w:val="00A617FB"/>
    <w:rsid w:val="00A70458"/>
    <w:rsid w:val="00A72EEC"/>
    <w:rsid w:val="00AA00B5"/>
    <w:rsid w:val="00AA06B9"/>
    <w:rsid w:val="00AB67CE"/>
    <w:rsid w:val="00AB68F8"/>
    <w:rsid w:val="00AC2580"/>
    <w:rsid w:val="00AE0D30"/>
    <w:rsid w:val="00AE48E5"/>
    <w:rsid w:val="00B01660"/>
    <w:rsid w:val="00B10E65"/>
    <w:rsid w:val="00B34184"/>
    <w:rsid w:val="00B35BAF"/>
    <w:rsid w:val="00B50C23"/>
    <w:rsid w:val="00B572C0"/>
    <w:rsid w:val="00B628D5"/>
    <w:rsid w:val="00B6295A"/>
    <w:rsid w:val="00B6603A"/>
    <w:rsid w:val="00B80D86"/>
    <w:rsid w:val="00B95AA4"/>
    <w:rsid w:val="00BA34BF"/>
    <w:rsid w:val="00BC16D1"/>
    <w:rsid w:val="00BC428D"/>
    <w:rsid w:val="00BC606D"/>
    <w:rsid w:val="00BC60B4"/>
    <w:rsid w:val="00BD09D1"/>
    <w:rsid w:val="00BE01EF"/>
    <w:rsid w:val="00BE1D95"/>
    <w:rsid w:val="00BE32B9"/>
    <w:rsid w:val="00BE62E8"/>
    <w:rsid w:val="00BF4135"/>
    <w:rsid w:val="00C128A6"/>
    <w:rsid w:val="00C14A1E"/>
    <w:rsid w:val="00C15639"/>
    <w:rsid w:val="00C170D1"/>
    <w:rsid w:val="00C26A86"/>
    <w:rsid w:val="00C34E45"/>
    <w:rsid w:val="00C357DA"/>
    <w:rsid w:val="00C41419"/>
    <w:rsid w:val="00C4325D"/>
    <w:rsid w:val="00C45AB3"/>
    <w:rsid w:val="00C52A6A"/>
    <w:rsid w:val="00C56900"/>
    <w:rsid w:val="00C61917"/>
    <w:rsid w:val="00C8459E"/>
    <w:rsid w:val="00C86F68"/>
    <w:rsid w:val="00C90250"/>
    <w:rsid w:val="00C97DB0"/>
    <w:rsid w:val="00CA2C5A"/>
    <w:rsid w:val="00CA376A"/>
    <w:rsid w:val="00CA38F4"/>
    <w:rsid w:val="00CA3942"/>
    <w:rsid w:val="00CB27B7"/>
    <w:rsid w:val="00CB2E9E"/>
    <w:rsid w:val="00CB58B1"/>
    <w:rsid w:val="00CC51FE"/>
    <w:rsid w:val="00CD289F"/>
    <w:rsid w:val="00CE1010"/>
    <w:rsid w:val="00CE2B8D"/>
    <w:rsid w:val="00CE7876"/>
    <w:rsid w:val="00CF2F2F"/>
    <w:rsid w:val="00CF3847"/>
    <w:rsid w:val="00CF3A35"/>
    <w:rsid w:val="00CF50EE"/>
    <w:rsid w:val="00CF5DBA"/>
    <w:rsid w:val="00D12FDD"/>
    <w:rsid w:val="00D135FD"/>
    <w:rsid w:val="00D1491A"/>
    <w:rsid w:val="00D177F3"/>
    <w:rsid w:val="00D21D10"/>
    <w:rsid w:val="00D22BED"/>
    <w:rsid w:val="00D25D91"/>
    <w:rsid w:val="00D26E2B"/>
    <w:rsid w:val="00D30671"/>
    <w:rsid w:val="00D30776"/>
    <w:rsid w:val="00D37C9B"/>
    <w:rsid w:val="00D40EFB"/>
    <w:rsid w:val="00D4178F"/>
    <w:rsid w:val="00D430BC"/>
    <w:rsid w:val="00D43614"/>
    <w:rsid w:val="00D4375A"/>
    <w:rsid w:val="00D46657"/>
    <w:rsid w:val="00D5215B"/>
    <w:rsid w:val="00D5441F"/>
    <w:rsid w:val="00D5552A"/>
    <w:rsid w:val="00D63ED9"/>
    <w:rsid w:val="00D65A3B"/>
    <w:rsid w:val="00D72019"/>
    <w:rsid w:val="00D76DF9"/>
    <w:rsid w:val="00D76F32"/>
    <w:rsid w:val="00D8562E"/>
    <w:rsid w:val="00DA2C26"/>
    <w:rsid w:val="00DA6672"/>
    <w:rsid w:val="00DA6994"/>
    <w:rsid w:val="00DB12CB"/>
    <w:rsid w:val="00DD4DD5"/>
    <w:rsid w:val="00DE7760"/>
    <w:rsid w:val="00E037E3"/>
    <w:rsid w:val="00E07677"/>
    <w:rsid w:val="00E10A95"/>
    <w:rsid w:val="00E14E77"/>
    <w:rsid w:val="00E15219"/>
    <w:rsid w:val="00E15557"/>
    <w:rsid w:val="00E26706"/>
    <w:rsid w:val="00E31495"/>
    <w:rsid w:val="00E372C9"/>
    <w:rsid w:val="00E41F73"/>
    <w:rsid w:val="00E479B3"/>
    <w:rsid w:val="00E5282B"/>
    <w:rsid w:val="00E539A4"/>
    <w:rsid w:val="00E659E8"/>
    <w:rsid w:val="00E70D1F"/>
    <w:rsid w:val="00E717E0"/>
    <w:rsid w:val="00E7204F"/>
    <w:rsid w:val="00E86A05"/>
    <w:rsid w:val="00E9047E"/>
    <w:rsid w:val="00E95027"/>
    <w:rsid w:val="00EA2677"/>
    <w:rsid w:val="00EA41AD"/>
    <w:rsid w:val="00EA430A"/>
    <w:rsid w:val="00EA6CA0"/>
    <w:rsid w:val="00EB1C97"/>
    <w:rsid w:val="00EB45C7"/>
    <w:rsid w:val="00EB65B4"/>
    <w:rsid w:val="00EC4872"/>
    <w:rsid w:val="00EC4AD2"/>
    <w:rsid w:val="00EC5D89"/>
    <w:rsid w:val="00EC7237"/>
    <w:rsid w:val="00EC7296"/>
    <w:rsid w:val="00ED0E72"/>
    <w:rsid w:val="00EE42E9"/>
    <w:rsid w:val="00EE661C"/>
    <w:rsid w:val="00EF0477"/>
    <w:rsid w:val="00EF28F2"/>
    <w:rsid w:val="00EF61D1"/>
    <w:rsid w:val="00F10BD7"/>
    <w:rsid w:val="00F12002"/>
    <w:rsid w:val="00F15525"/>
    <w:rsid w:val="00F1556B"/>
    <w:rsid w:val="00F15E9E"/>
    <w:rsid w:val="00F25AFA"/>
    <w:rsid w:val="00F357EC"/>
    <w:rsid w:val="00F3704E"/>
    <w:rsid w:val="00F46691"/>
    <w:rsid w:val="00F519C2"/>
    <w:rsid w:val="00F62008"/>
    <w:rsid w:val="00F67FC0"/>
    <w:rsid w:val="00F76911"/>
    <w:rsid w:val="00F8402F"/>
    <w:rsid w:val="00F84BC9"/>
    <w:rsid w:val="00F86DFA"/>
    <w:rsid w:val="00F871D9"/>
    <w:rsid w:val="00F87FA8"/>
    <w:rsid w:val="00FA1A4B"/>
    <w:rsid w:val="00FA3DE0"/>
    <w:rsid w:val="00FB0A52"/>
    <w:rsid w:val="00FD3314"/>
    <w:rsid w:val="00FE29E3"/>
    <w:rsid w:val="00FE58AD"/>
    <w:rsid w:val="00FF2FC8"/>
    <w:rsid w:val="02FD1C0D"/>
    <w:rsid w:val="041105F0"/>
    <w:rsid w:val="0474A5FC"/>
    <w:rsid w:val="06C68AFA"/>
    <w:rsid w:val="07015972"/>
    <w:rsid w:val="0874066B"/>
    <w:rsid w:val="118B5266"/>
    <w:rsid w:val="17714860"/>
    <w:rsid w:val="2F3C8D9F"/>
    <w:rsid w:val="3293D70A"/>
    <w:rsid w:val="374B820F"/>
    <w:rsid w:val="41E8D0D0"/>
    <w:rsid w:val="63455754"/>
    <w:rsid w:val="6CA61DD2"/>
    <w:rsid w:val="6DBD0303"/>
    <w:rsid w:val="7B3D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505FA"/>
  <w15:chartTrackingRefBased/>
  <w15:docId w15:val="{A530086E-3C41-4FFA-9DFB-B44C2F57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0D9"/>
  </w:style>
  <w:style w:type="paragraph" w:styleId="Footer">
    <w:name w:val="footer"/>
    <w:basedOn w:val="Normal"/>
    <w:link w:val="Foot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0D9"/>
  </w:style>
  <w:style w:type="paragraph" w:styleId="BalloonText">
    <w:name w:val="Balloon Text"/>
    <w:basedOn w:val="Normal"/>
    <w:link w:val="BalloonTextChar"/>
    <w:uiPriority w:val="99"/>
    <w:semiHidden/>
    <w:unhideWhenUsed/>
    <w:rsid w:val="00402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0D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02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01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3B11"/>
    <w:rPr>
      <w:color w:val="808080"/>
    </w:rPr>
  </w:style>
  <w:style w:type="character" w:customStyle="1" w:styleId="DPLBulletChar">
    <w:name w:val="DPLBullet Char"/>
    <w:link w:val="DPLBullet"/>
    <w:locked/>
    <w:rsid w:val="00764825"/>
    <w:rPr>
      <w:rFonts w:ascii="Arial" w:hAnsi="Arial" w:cs="Arial"/>
      <w:lang w:val="en-US"/>
    </w:rPr>
  </w:style>
  <w:style w:type="paragraph" w:customStyle="1" w:styleId="DPLBullet">
    <w:name w:val="DPLBullet"/>
    <w:basedOn w:val="Normal"/>
    <w:link w:val="DPLBulletChar"/>
    <w:qFormat/>
    <w:rsid w:val="00764825"/>
    <w:pPr>
      <w:widowControl w:val="0"/>
      <w:numPr>
        <w:numId w:val="16"/>
      </w:numPr>
      <w:tabs>
        <w:tab w:val="left" w:pos="362"/>
      </w:tabs>
      <w:autoSpaceDE w:val="0"/>
      <w:autoSpaceDN w:val="0"/>
      <w:adjustRightInd w:val="0"/>
      <w:spacing w:after="0" w:line="215" w:lineRule="exact"/>
    </w:pPr>
    <w:rPr>
      <w:rFonts w:ascii="Arial" w:hAnsi="Arial" w:cs="Arial"/>
      <w:lang w:val="en-US"/>
    </w:rPr>
  </w:style>
  <w:style w:type="paragraph" w:styleId="NoSpacing">
    <w:name w:val="No Spacing"/>
    <w:uiPriority w:val="1"/>
    <w:qFormat/>
    <w:rsid w:val="0044558C"/>
    <w:pPr>
      <w:spacing w:after="0" w:line="240" w:lineRule="auto"/>
    </w:pPr>
    <w:rPr>
      <w:rFonts w:ascii="Zurich BT" w:eastAsia="Times New Roman" w:hAnsi="Zurich BT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15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Bullet">
    <w:name w:val="List Bullet"/>
    <w:basedOn w:val="Normal"/>
    <w:rsid w:val="0047527A"/>
    <w:pPr>
      <w:numPr>
        <w:numId w:val="26"/>
      </w:numPr>
      <w:spacing w:after="0" w:line="240" w:lineRule="auto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annotate">
    <w:name w:val="annotate"/>
    <w:rsid w:val="0047527A"/>
  </w:style>
  <w:style w:type="paragraph" w:styleId="ListBullet2">
    <w:name w:val="List Bullet 2"/>
    <w:basedOn w:val="Normal"/>
    <w:uiPriority w:val="99"/>
    <w:semiHidden/>
    <w:unhideWhenUsed/>
    <w:rsid w:val="00EB65B4"/>
    <w:pPr>
      <w:numPr>
        <w:numId w:val="28"/>
      </w:numPr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3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54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058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9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7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83671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49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32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7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248232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54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8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05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760282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3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0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06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106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26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57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4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714721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16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0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67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35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658569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9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24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4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31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1606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742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0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3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84125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6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22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17768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9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75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205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5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9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06194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0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3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7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33192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57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B9667-B574-44AA-9D9E-A9A15AF039DD}"/>
      </w:docPartPr>
      <w:docPartBody>
        <w:p w:rsidR="008240FC" w:rsidRDefault="00120F5F"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85D1B53E96684B42A6693EFA44B56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995A5-391C-46B4-AF1A-A618DF807C37}"/>
      </w:docPartPr>
      <w:docPartBody>
        <w:p w:rsidR="008240FC" w:rsidRDefault="00120F5F" w:rsidP="00120F5F">
          <w:pPr>
            <w:pStyle w:val="85D1B53E96684B42A6693EFA44B56034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53D2F1996B248D69EB141677FDD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D03D1-9A4E-49BA-8192-FFBE16FFB07A}"/>
      </w:docPartPr>
      <w:docPartBody>
        <w:p w:rsidR="008240FC" w:rsidRDefault="00120F5F" w:rsidP="00120F5F">
          <w:pPr>
            <w:pStyle w:val="053D2F1996B248D69EB141677FDDE576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D9DF9C6E891A44399C67290E255AB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DE22C-5543-4A6E-B790-1111B53DC532}"/>
      </w:docPartPr>
      <w:docPartBody>
        <w:p w:rsidR="008240FC" w:rsidRDefault="00120F5F" w:rsidP="00120F5F">
          <w:pPr>
            <w:pStyle w:val="D9DF9C6E891A44399C67290E255ABF5B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3B00FDADB684F4EA016D92C7EE8E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489CF-2076-44AD-B367-0BC8A33B977B}"/>
      </w:docPartPr>
      <w:docPartBody>
        <w:p w:rsidR="008240FC" w:rsidRDefault="00120F5F" w:rsidP="00120F5F">
          <w:pPr>
            <w:pStyle w:val="03B00FDADB684F4EA016D92C7EE8E7FE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6C5ED319D6FA4802A589994B8E119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A351F-235D-4A11-B88D-D87929F7A140}"/>
      </w:docPartPr>
      <w:docPartBody>
        <w:p w:rsidR="008240FC" w:rsidRDefault="00120F5F" w:rsidP="00120F5F">
          <w:pPr>
            <w:pStyle w:val="6C5ED319D6FA4802A589994B8E119B9E"/>
          </w:pPr>
          <w:r w:rsidRPr="00DB1B0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5F"/>
    <w:rsid w:val="00120F5F"/>
    <w:rsid w:val="00392E4D"/>
    <w:rsid w:val="005D1FD3"/>
    <w:rsid w:val="00750D50"/>
    <w:rsid w:val="00780D07"/>
    <w:rsid w:val="00800E97"/>
    <w:rsid w:val="008240FC"/>
    <w:rsid w:val="008433B9"/>
    <w:rsid w:val="009C7329"/>
    <w:rsid w:val="00D03449"/>
    <w:rsid w:val="00D0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0F5F"/>
    <w:rPr>
      <w:color w:val="808080"/>
    </w:rPr>
  </w:style>
  <w:style w:type="paragraph" w:customStyle="1" w:styleId="85D1B53E96684B42A6693EFA44B56034">
    <w:name w:val="85D1B53E96684B42A6693EFA44B56034"/>
    <w:rsid w:val="00120F5F"/>
  </w:style>
  <w:style w:type="paragraph" w:customStyle="1" w:styleId="053D2F1996B248D69EB141677FDDE576">
    <w:name w:val="053D2F1996B248D69EB141677FDDE576"/>
    <w:rsid w:val="00120F5F"/>
  </w:style>
  <w:style w:type="paragraph" w:customStyle="1" w:styleId="D9DF9C6E891A44399C67290E255ABF5B">
    <w:name w:val="D9DF9C6E891A44399C67290E255ABF5B"/>
    <w:rsid w:val="00120F5F"/>
  </w:style>
  <w:style w:type="paragraph" w:customStyle="1" w:styleId="03B00FDADB684F4EA016D92C7EE8E7FE">
    <w:name w:val="03B00FDADB684F4EA016D92C7EE8E7FE"/>
    <w:rsid w:val="00120F5F"/>
  </w:style>
  <w:style w:type="paragraph" w:customStyle="1" w:styleId="6C5ED319D6FA4802A589994B8E119B9E">
    <w:name w:val="6C5ED319D6FA4802A589994B8E119B9E"/>
    <w:rsid w:val="00120F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c59ec262-e374-425f-9d7e-41c18bb7a502">Benchmarking returned</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E7795DCFEBC4DA25DA34728A955B8" ma:contentTypeVersion="5" ma:contentTypeDescription="Create a new document." ma:contentTypeScope="" ma:versionID="4d3bfd642358af9deeb698ee83c190ff">
  <xsd:schema xmlns:xsd="http://www.w3.org/2001/XMLSchema" xmlns:xs="http://www.w3.org/2001/XMLSchema" xmlns:p="http://schemas.microsoft.com/office/2006/metadata/properties" xmlns:ns2="c59ec262-e374-425f-9d7e-41c18bb7a502" targetNamespace="http://schemas.microsoft.com/office/2006/metadata/properties" ma:root="true" ma:fieldsID="febd942819737fc9492371a07d5ff9a7" ns2:_="">
    <xsd:import namespace="c59ec262-e374-425f-9d7e-41c18bb7a5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ec262-e374-425f-9d7e-41c18bb7a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2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defaultValue">
  <element uid="05736d0f-1c8b-49d1-b7e3-29649fcc53b5" value=""/>
  <element uid="id_classification_generalbusiness" value=""/>
</sisl>
</file>

<file path=customXml/itemProps1.xml><?xml version="1.0" encoding="utf-8"?>
<ds:datastoreItem xmlns:ds="http://schemas.openxmlformats.org/officeDocument/2006/customXml" ds:itemID="{E01BBBE9-6991-4AE8-A128-F1D3E62A1C6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59ec262-e374-425f-9d7e-41c18bb7a50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F0E6DE0-C4C0-43FC-860B-A24D47433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ec262-e374-425f-9d7e-41c18bb7a5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7084C1-2967-428E-817D-EE041F6C9F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1AC15D-9FB0-465D-A0F5-DF5AF757E38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1042</Words>
  <Characters>5943</Characters>
  <Application>Microsoft Office Word</Application>
  <DocSecurity>0</DocSecurity>
  <Lines>49</Lines>
  <Paragraphs>13</Paragraphs>
  <ScaleCrop>false</ScaleCrop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Carr</dc:creator>
  <cp:keywords/>
  <dc:description>MPS Public</dc:description>
  <cp:lastModifiedBy>Mark Longfellow</cp:lastModifiedBy>
  <cp:revision>12</cp:revision>
  <dcterms:created xsi:type="dcterms:W3CDTF">2025-01-27T12:20:00Z</dcterms:created>
  <dcterms:modified xsi:type="dcterms:W3CDTF">2025-06-23T13:49:00Z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a71d716c-71d9-4a78-9de1-e59587e62998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policy="0527876a-d0f0-42d7-8ac4-338d18901bd9" origin="defaultValue" xmlns="http://www.boldonj</vt:lpwstr>
  </property>
  <property fmtid="{D5CDD505-2E9C-101B-9397-08002B2CF9AE}" pid="4" name="bjDocumentLabelXML-0">
    <vt:lpwstr>ames.com/2008/01/sie/internal/label"&gt;&lt;element uid="05736d0f-1c8b-49d1-b7e3-29649fcc53b5" value="" /&gt;&lt;element uid="id_classification_generalbusiness" value="" /&gt;&lt;/sisl&gt;</vt:lpwstr>
  </property>
  <property fmtid="{D5CDD505-2E9C-101B-9397-08002B2CF9AE}" pid="5" name="bjDocumentSecurityLabel">
    <vt:lpwstr>MPS Public</vt:lpwstr>
  </property>
  <property fmtid="{D5CDD505-2E9C-101B-9397-08002B2CF9AE}" pid="6" name="MPSClassification:">
    <vt:lpwstr>MPS Public</vt:lpwstr>
  </property>
  <property fmtid="{D5CDD505-2E9C-101B-9397-08002B2CF9AE}" pid="7" name="bjFooterBothDocProperty">
    <vt:lpwstr>This document is marked MPS Public by MPS.</vt:lpwstr>
  </property>
  <property fmtid="{D5CDD505-2E9C-101B-9397-08002B2CF9AE}" pid="8" name="bjFooterFirstPageDocProperty">
    <vt:lpwstr>This document is marked MPS Public by MPS.</vt:lpwstr>
  </property>
  <property fmtid="{D5CDD505-2E9C-101B-9397-08002B2CF9AE}" pid="9" name="bjFooterEvenPageDocProperty">
    <vt:lpwstr>This document is marked MPS Public by MPS.</vt:lpwstr>
  </property>
  <property fmtid="{D5CDD505-2E9C-101B-9397-08002B2CF9AE}" pid="10" name="bjSaver">
    <vt:lpwstr>vImohGPj8QY9AXU84nU3vH/ZgCNlIlVb</vt:lpwstr>
  </property>
  <property fmtid="{D5CDD505-2E9C-101B-9397-08002B2CF9AE}" pid="11" name="ContentTypeId">
    <vt:lpwstr>0x010100D54E7795DCFEBC4DA25DA34728A955B8</vt:lpwstr>
  </property>
</Properties>
</file>