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Look w:val="04A0" w:firstRow="1" w:lastRow="0" w:firstColumn="1" w:lastColumn="0" w:noHBand="0" w:noVBand="1"/>
      </w:tblPr>
      <w:tblGrid>
        <w:gridCol w:w="1560"/>
        <w:gridCol w:w="3969"/>
        <w:gridCol w:w="1985"/>
        <w:gridCol w:w="2976"/>
      </w:tblGrid>
      <w:tr w:rsidR="00F5319A" w:rsidRPr="00494DAA" w:rsidTr="00306334">
        <w:trPr>
          <w:trHeight w:val="265"/>
        </w:trPr>
        <w:tc>
          <w:tcPr>
            <w:tcW w:w="1560" w:type="dxa"/>
            <w:shd w:val="clear" w:color="auto" w:fill="D9D9D9" w:themeFill="background1" w:themeFillShade="D9"/>
            <w:vAlign w:val="center"/>
          </w:tcPr>
          <w:p w:rsidR="00F5319A" w:rsidRPr="00494DAA" w:rsidRDefault="00F5319A" w:rsidP="00494DAA">
            <w:pPr>
              <w:pStyle w:val="Header"/>
              <w:spacing w:after="0"/>
              <w:ind w:left="-11"/>
              <w:jc w:val="both"/>
              <w:rPr>
                <w:rFonts w:ascii="Arial" w:hAnsi="Arial" w:cs="Arial"/>
                <w:b/>
                <w:sz w:val="20"/>
                <w:szCs w:val="20"/>
              </w:rPr>
            </w:pPr>
            <w:r w:rsidRPr="00494DAA">
              <w:rPr>
                <w:rFonts w:ascii="Arial" w:hAnsi="Arial" w:cs="Arial"/>
                <w:b/>
                <w:sz w:val="20"/>
                <w:szCs w:val="20"/>
              </w:rPr>
              <w:t>Role title:</w:t>
            </w:r>
          </w:p>
        </w:tc>
        <w:tc>
          <w:tcPr>
            <w:tcW w:w="3969" w:type="dxa"/>
            <w:vAlign w:val="center"/>
          </w:tcPr>
          <w:p w:rsidR="00052D4B" w:rsidRPr="00494DAA" w:rsidRDefault="00D13B82" w:rsidP="00494DAA">
            <w:pPr>
              <w:pStyle w:val="Header"/>
              <w:spacing w:after="0"/>
              <w:jc w:val="both"/>
              <w:rPr>
                <w:rFonts w:ascii="Arial" w:hAnsi="Arial" w:cs="Arial"/>
                <w:i/>
                <w:sz w:val="20"/>
                <w:szCs w:val="20"/>
              </w:rPr>
            </w:pPr>
            <w:r w:rsidRPr="00494DAA">
              <w:rPr>
                <w:rFonts w:ascii="Arial" w:hAnsi="Arial" w:cs="Arial"/>
                <w:sz w:val="20"/>
                <w:szCs w:val="20"/>
              </w:rPr>
              <w:t xml:space="preserve">Strategic Planning Lead </w:t>
            </w:r>
            <w:r w:rsidR="006A1244" w:rsidRPr="0031716F">
              <w:rPr>
                <w:rFonts w:ascii="Arial" w:hAnsi="Arial" w:cs="Arial"/>
                <w:sz w:val="20"/>
                <w:szCs w:val="20"/>
              </w:rPr>
              <w:t>(region/segment)</w:t>
            </w:r>
          </w:p>
        </w:tc>
        <w:tc>
          <w:tcPr>
            <w:tcW w:w="1985" w:type="dxa"/>
            <w:shd w:val="clear" w:color="auto" w:fill="D9D9D9" w:themeFill="background1" w:themeFillShade="D9"/>
            <w:vAlign w:val="center"/>
          </w:tcPr>
          <w:p w:rsidR="00F5319A" w:rsidRPr="00494DAA" w:rsidRDefault="00F5319A" w:rsidP="00494DAA">
            <w:pPr>
              <w:pStyle w:val="Header"/>
              <w:spacing w:after="0"/>
              <w:jc w:val="both"/>
              <w:rPr>
                <w:rFonts w:ascii="Arial" w:hAnsi="Arial" w:cs="Arial"/>
                <w:b/>
                <w:sz w:val="20"/>
                <w:szCs w:val="20"/>
              </w:rPr>
            </w:pPr>
            <w:r w:rsidRPr="00494DAA">
              <w:rPr>
                <w:rFonts w:ascii="Arial" w:hAnsi="Arial" w:cs="Arial"/>
                <w:b/>
                <w:sz w:val="20"/>
                <w:szCs w:val="20"/>
              </w:rPr>
              <w:t>Responsible to:</w:t>
            </w:r>
          </w:p>
        </w:tc>
        <w:tc>
          <w:tcPr>
            <w:tcW w:w="2976" w:type="dxa"/>
            <w:vAlign w:val="center"/>
          </w:tcPr>
          <w:p w:rsidR="00F5319A" w:rsidRPr="00494DAA" w:rsidRDefault="00D13B82" w:rsidP="00494DAA">
            <w:pPr>
              <w:pStyle w:val="Header"/>
              <w:spacing w:after="0"/>
              <w:jc w:val="both"/>
              <w:rPr>
                <w:rFonts w:ascii="Arial" w:hAnsi="Arial" w:cs="Arial"/>
                <w:sz w:val="20"/>
                <w:szCs w:val="20"/>
              </w:rPr>
            </w:pPr>
            <w:r w:rsidRPr="00494DAA">
              <w:rPr>
                <w:rFonts w:ascii="Arial" w:hAnsi="Arial" w:cs="Arial"/>
                <w:sz w:val="20"/>
                <w:szCs w:val="20"/>
              </w:rPr>
              <w:t xml:space="preserve">Head of Strategic Planning </w:t>
            </w:r>
          </w:p>
        </w:tc>
      </w:tr>
      <w:tr w:rsidR="00F5319A" w:rsidRPr="00494DAA" w:rsidTr="00306334">
        <w:trPr>
          <w:trHeight w:val="278"/>
        </w:trPr>
        <w:tc>
          <w:tcPr>
            <w:tcW w:w="1560" w:type="dxa"/>
            <w:shd w:val="clear" w:color="auto" w:fill="D9D9D9" w:themeFill="background1" w:themeFillShade="D9"/>
            <w:vAlign w:val="center"/>
          </w:tcPr>
          <w:p w:rsidR="00F5319A" w:rsidRPr="00494DAA" w:rsidRDefault="00F5319A" w:rsidP="00494DAA">
            <w:pPr>
              <w:pStyle w:val="Header"/>
              <w:spacing w:after="0"/>
              <w:ind w:left="-11"/>
              <w:jc w:val="both"/>
              <w:rPr>
                <w:rFonts w:ascii="Arial" w:hAnsi="Arial" w:cs="Arial"/>
                <w:b/>
                <w:sz w:val="20"/>
                <w:szCs w:val="20"/>
              </w:rPr>
            </w:pPr>
            <w:r w:rsidRPr="00494DAA">
              <w:rPr>
                <w:rFonts w:ascii="Arial" w:hAnsi="Arial" w:cs="Arial"/>
                <w:b/>
                <w:sz w:val="20"/>
                <w:szCs w:val="20"/>
              </w:rPr>
              <w:t>Division:</w:t>
            </w:r>
          </w:p>
        </w:tc>
        <w:tc>
          <w:tcPr>
            <w:tcW w:w="3969" w:type="dxa"/>
            <w:vAlign w:val="center"/>
          </w:tcPr>
          <w:p w:rsidR="00F5319A" w:rsidRPr="00494DAA" w:rsidRDefault="00306334" w:rsidP="00494DAA">
            <w:pPr>
              <w:pStyle w:val="Header"/>
              <w:spacing w:after="0"/>
              <w:jc w:val="both"/>
              <w:rPr>
                <w:rFonts w:ascii="Arial" w:hAnsi="Arial" w:cs="Arial"/>
                <w:sz w:val="20"/>
                <w:szCs w:val="20"/>
              </w:rPr>
            </w:pPr>
            <w:r w:rsidRPr="00494DAA">
              <w:rPr>
                <w:rFonts w:ascii="Arial" w:hAnsi="Arial" w:cs="Arial"/>
                <w:sz w:val="20"/>
                <w:szCs w:val="20"/>
              </w:rPr>
              <w:t>Business Development and Engagement</w:t>
            </w:r>
          </w:p>
        </w:tc>
        <w:tc>
          <w:tcPr>
            <w:tcW w:w="1985" w:type="dxa"/>
            <w:shd w:val="clear" w:color="auto" w:fill="D9D9D9" w:themeFill="background1" w:themeFillShade="D9"/>
            <w:vAlign w:val="center"/>
          </w:tcPr>
          <w:p w:rsidR="00F5319A" w:rsidRPr="00494DAA" w:rsidRDefault="006219B1" w:rsidP="00494DAA">
            <w:pPr>
              <w:pStyle w:val="Header"/>
              <w:spacing w:after="0"/>
              <w:jc w:val="both"/>
              <w:rPr>
                <w:rFonts w:ascii="Arial" w:hAnsi="Arial" w:cs="Arial"/>
                <w:b/>
                <w:sz w:val="20"/>
                <w:szCs w:val="20"/>
              </w:rPr>
            </w:pPr>
            <w:r w:rsidRPr="00494DAA">
              <w:rPr>
                <w:rFonts w:ascii="Arial" w:hAnsi="Arial" w:cs="Arial"/>
                <w:b/>
                <w:sz w:val="20"/>
                <w:szCs w:val="20"/>
              </w:rPr>
              <w:t>Department</w:t>
            </w:r>
            <w:r w:rsidR="00F5319A" w:rsidRPr="00494DAA">
              <w:rPr>
                <w:rFonts w:ascii="Arial" w:hAnsi="Arial" w:cs="Arial"/>
                <w:b/>
                <w:sz w:val="20"/>
                <w:szCs w:val="20"/>
              </w:rPr>
              <w:t>:</w:t>
            </w:r>
          </w:p>
        </w:tc>
        <w:tc>
          <w:tcPr>
            <w:tcW w:w="2976" w:type="dxa"/>
            <w:vAlign w:val="center"/>
          </w:tcPr>
          <w:p w:rsidR="00F5319A" w:rsidRPr="00494DAA" w:rsidRDefault="00583281" w:rsidP="00494DAA">
            <w:pPr>
              <w:pStyle w:val="Header"/>
              <w:spacing w:after="0"/>
              <w:jc w:val="both"/>
              <w:rPr>
                <w:rFonts w:ascii="Arial" w:hAnsi="Arial" w:cs="Arial"/>
                <w:sz w:val="20"/>
                <w:szCs w:val="20"/>
              </w:rPr>
            </w:pPr>
            <w:r w:rsidRPr="00494DAA">
              <w:rPr>
                <w:rFonts w:ascii="Arial" w:hAnsi="Arial" w:cs="Arial"/>
                <w:sz w:val="20"/>
                <w:szCs w:val="20"/>
              </w:rPr>
              <w:t>Business Development</w:t>
            </w:r>
          </w:p>
        </w:tc>
      </w:tr>
      <w:tr w:rsidR="00F5319A" w:rsidRPr="00494DAA" w:rsidTr="00306334">
        <w:trPr>
          <w:trHeight w:val="265"/>
        </w:trPr>
        <w:tc>
          <w:tcPr>
            <w:tcW w:w="1560" w:type="dxa"/>
            <w:vMerge w:val="restart"/>
            <w:shd w:val="clear" w:color="auto" w:fill="D9D9D9" w:themeFill="background1" w:themeFillShade="D9"/>
            <w:vAlign w:val="center"/>
          </w:tcPr>
          <w:p w:rsidR="00F5319A" w:rsidRPr="00494DAA" w:rsidRDefault="00F5319A" w:rsidP="00494DAA">
            <w:pPr>
              <w:pStyle w:val="Header"/>
              <w:spacing w:after="0"/>
              <w:ind w:left="-11"/>
              <w:jc w:val="both"/>
              <w:rPr>
                <w:rFonts w:ascii="Arial" w:hAnsi="Arial" w:cs="Arial"/>
                <w:b/>
                <w:sz w:val="20"/>
                <w:szCs w:val="20"/>
              </w:rPr>
            </w:pPr>
            <w:r w:rsidRPr="00494DAA">
              <w:rPr>
                <w:rFonts w:ascii="Arial" w:hAnsi="Arial" w:cs="Arial"/>
                <w:b/>
                <w:sz w:val="20"/>
                <w:szCs w:val="20"/>
              </w:rPr>
              <w:t>Direct Reports and Level:</w:t>
            </w:r>
          </w:p>
        </w:tc>
        <w:tc>
          <w:tcPr>
            <w:tcW w:w="3969" w:type="dxa"/>
            <w:vMerge w:val="restart"/>
            <w:vAlign w:val="center"/>
          </w:tcPr>
          <w:p w:rsidR="00C61194" w:rsidRPr="00494DAA" w:rsidRDefault="00C94703" w:rsidP="00494DAA">
            <w:pPr>
              <w:pStyle w:val="Header"/>
              <w:spacing w:after="0"/>
              <w:jc w:val="both"/>
              <w:rPr>
                <w:rFonts w:ascii="Arial" w:hAnsi="Arial" w:cs="Arial"/>
                <w:sz w:val="20"/>
                <w:szCs w:val="20"/>
              </w:rPr>
            </w:pPr>
            <w:r w:rsidRPr="00494DAA">
              <w:rPr>
                <w:rFonts w:ascii="Arial" w:hAnsi="Arial" w:cs="Arial"/>
                <w:sz w:val="20"/>
                <w:szCs w:val="20"/>
              </w:rPr>
              <w:t>N/A</w:t>
            </w:r>
          </w:p>
          <w:p w:rsidR="00583281" w:rsidRPr="00494DAA" w:rsidRDefault="00583281" w:rsidP="00494DAA">
            <w:pPr>
              <w:pStyle w:val="Header"/>
              <w:spacing w:after="0"/>
              <w:ind w:left="360"/>
              <w:jc w:val="both"/>
              <w:rPr>
                <w:rFonts w:ascii="Arial" w:hAnsi="Arial" w:cs="Arial"/>
                <w:sz w:val="20"/>
                <w:szCs w:val="20"/>
              </w:rPr>
            </w:pPr>
          </w:p>
        </w:tc>
        <w:tc>
          <w:tcPr>
            <w:tcW w:w="1985" w:type="dxa"/>
            <w:shd w:val="clear" w:color="auto" w:fill="D9D9D9" w:themeFill="background1" w:themeFillShade="D9"/>
            <w:vAlign w:val="center"/>
          </w:tcPr>
          <w:p w:rsidR="00F5319A" w:rsidRPr="00494DAA" w:rsidRDefault="00F5319A" w:rsidP="00494DAA">
            <w:pPr>
              <w:pStyle w:val="Header"/>
              <w:spacing w:after="0"/>
              <w:jc w:val="both"/>
              <w:rPr>
                <w:rFonts w:ascii="Arial" w:hAnsi="Arial" w:cs="Arial"/>
                <w:b/>
                <w:sz w:val="20"/>
                <w:szCs w:val="20"/>
              </w:rPr>
            </w:pPr>
            <w:r w:rsidRPr="00494DAA">
              <w:rPr>
                <w:rFonts w:ascii="Arial" w:hAnsi="Arial" w:cs="Arial"/>
                <w:b/>
                <w:sz w:val="20"/>
                <w:szCs w:val="20"/>
              </w:rPr>
              <w:t>Scope:</w:t>
            </w:r>
          </w:p>
        </w:tc>
        <w:tc>
          <w:tcPr>
            <w:tcW w:w="2976" w:type="dxa"/>
            <w:vAlign w:val="center"/>
          </w:tcPr>
          <w:p w:rsidR="00B75089" w:rsidRPr="00494DAA" w:rsidRDefault="005A2E04" w:rsidP="006A1244">
            <w:pPr>
              <w:pStyle w:val="Header"/>
              <w:spacing w:after="0"/>
              <w:ind w:left="34"/>
              <w:jc w:val="both"/>
              <w:rPr>
                <w:rFonts w:ascii="Arial" w:hAnsi="Arial" w:cs="Arial"/>
                <w:sz w:val="20"/>
                <w:szCs w:val="20"/>
              </w:rPr>
            </w:pPr>
            <w:r w:rsidRPr="00494DAA">
              <w:rPr>
                <w:rFonts w:ascii="Arial" w:hAnsi="Arial" w:cs="Arial"/>
                <w:sz w:val="20"/>
                <w:szCs w:val="20"/>
              </w:rPr>
              <w:t xml:space="preserve">Coordination of </w:t>
            </w:r>
            <w:r w:rsidR="00583281" w:rsidRPr="00494DAA">
              <w:rPr>
                <w:rFonts w:ascii="Arial" w:hAnsi="Arial" w:cs="Arial"/>
                <w:sz w:val="20"/>
                <w:szCs w:val="20"/>
              </w:rPr>
              <w:t xml:space="preserve"> strategic </w:t>
            </w:r>
            <w:r w:rsidRPr="00494DAA">
              <w:rPr>
                <w:rFonts w:ascii="Arial" w:hAnsi="Arial" w:cs="Arial"/>
                <w:sz w:val="20"/>
                <w:szCs w:val="20"/>
              </w:rPr>
              <w:t>an</w:t>
            </w:r>
            <w:r w:rsidR="008F1DF0" w:rsidRPr="00494DAA">
              <w:rPr>
                <w:rFonts w:ascii="Arial" w:hAnsi="Arial" w:cs="Arial"/>
                <w:sz w:val="20"/>
                <w:szCs w:val="20"/>
              </w:rPr>
              <w:t>d</w:t>
            </w:r>
            <w:r w:rsidRPr="00494DAA">
              <w:rPr>
                <w:rFonts w:ascii="Arial" w:hAnsi="Arial" w:cs="Arial"/>
                <w:sz w:val="20"/>
                <w:szCs w:val="20"/>
              </w:rPr>
              <w:t xml:space="preserve"> </w:t>
            </w:r>
            <w:r w:rsidR="00583281" w:rsidRPr="00494DAA">
              <w:rPr>
                <w:rFonts w:ascii="Arial" w:hAnsi="Arial" w:cs="Arial"/>
                <w:sz w:val="20"/>
                <w:szCs w:val="20"/>
              </w:rPr>
              <w:t xml:space="preserve">country plans for </w:t>
            </w:r>
            <w:r w:rsidR="002E11AF" w:rsidRPr="00494DAA">
              <w:rPr>
                <w:rFonts w:ascii="Arial" w:hAnsi="Arial" w:cs="Arial"/>
                <w:sz w:val="20"/>
                <w:szCs w:val="20"/>
              </w:rPr>
              <w:t xml:space="preserve"> </w:t>
            </w:r>
            <w:r w:rsidR="006A1244" w:rsidRPr="0031716F">
              <w:rPr>
                <w:rFonts w:ascii="Arial" w:hAnsi="Arial" w:cs="Arial"/>
                <w:sz w:val="20"/>
                <w:szCs w:val="20"/>
              </w:rPr>
              <w:t>region/segment</w:t>
            </w:r>
            <w:r w:rsidR="006A1244">
              <w:rPr>
                <w:rFonts w:ascii="Arial" w:hAnsi="Arial" w:cs="Arial"/>
                <w:sz w:val="20"/>
                <w:szCs w:val="20"/>
              </w:rPr>
              <w:t xml:space="preserve"> </w:t>
            </w:r>
          </w:p>
        </w:tc>
      </w:tr>
      <w:tr w:rsidR="00F5319A" w:rsidRPr="00494DAA" w:rsidTr="00306334">
        <w:trPr>
          <w:trHeight w:val="350"/>
        </w:trPr>
        <w:tc>
          <w:tcPr>
            <w:tcW w:w="1560" w:type="dxa"/>
            <w:vMerge/>
            <w:shd w:val="clear" w:color="auto" w:fill="D9D9D9" w:themeFill="background1" w:themeFillShade="D9"/>
            <w:vAlign w:val="center"/>
          </w:tcPr>
          <w:p w:rsidR="00F5319A" w:rsidRPr="00494DAA" w:rsidRDefault="00F5319A" w:rsidP="00494DAA">
            <w:pPr>
              <w:pStyle w:val="Header"/>
              <w:spacing w:after="0"/>
              <w:ind w:left="-11"/>
              <w:jc w:val="both"/>
              <w:rPr>
                <w:rFonts w:ascii="Arial" w:hAnsi="Arial" w:cs="Arial"/>
                <w:b/>
                <w:sz w:val="20"/>
                <w:szCs w:val="20"/>
              </w:rPr>
            </w:pPr>
          </w:p>
        </w:tc>
        <w:tc>
          <w:tcPr>
            <w:tcW w:w="3969" w:type="dxa"/>
            <w:vMerge/>
            <w:vAlign w:val="center"/>
          </w:tcPr>
          <w:p w:rsidR="00F5319A" w:rsidRPr="00494DAA" w:rsidRDefault="00F5319A" w:rsidP="00494DAA">
            <w:pPr>
              <w:pStyle w:val="Header"/>
              <w:spacing w:after="0"/>
              <w:jc w:val="both"/>
              <w:rPr>
                <w:rFonts w:ascii="Arial" w:hAnsi="Arial" w:cs="Arial"/>
                <w:sz w:val="20"/>
                <w:szCs w:val="20"/>
              </w:rPr>
            </w:pPr>
          </w:p>
        </w:tc>
        <w:tc>
          <w:tcPr>
            <w:tcW w:w="1985" w:type="dxa"/>
            <w:shd w:val="clear" w:color="auto" w:fill="D9D9D9" w:themeFill="background1" w:themeFillShade="D9"/>
            <w:vAlign w:val="center"/>
          </w:tcPr>
          <w:p w:rsidR="00F5319A" w:rsidRPr="00494DAA" w:rsidRDefault="00F5319A" w:rsidP="00494DAA">
            <w:pPr>
              <w:pStyle w:val="Header"/>
              <w:spacing w:after="0"/>
              <w:jc w:val="both"/>
              <w:rPr>
                <w:rFonts w:ascii="Arial" w:hAnsi="Arial" w:cs="Arial"/>
                <w:b/>
                <w:sz w:val="20"/>
                <w:szCs w:val="20"/>
              </w:rPr>
            </w:pPr>
            <w:r w:rsidRPr="00494DAA">
              <w:rPr>
                <w:rFonts w:ascii="Arial" w:hAnsi="Arial" w:cs="Arial"/>
                <w:b/>
                <w:sz w:val="20"/>
                <w:szCs w:val="20"/>
              </w:rPr>
              <w:t>Scale:</w:t>
            </w:r>
          </w:p>
        </w:tc>
        <w:tc>
          <w:tcPr>
            <w:tcW w:w="2976" w:type="dxa"/>
            <w:vAlign w:val="center"/>
          </w:tcPr>
          <w:p w:rsidR="00C61194" w:rsidRPr="00494DAA" w:rsidRDefault="00C94703" w:rsidP="00494DAA">
            <w:pPr>
              <w:pStyle w:val="Header"/>
              <w:spacing w:after="0"/>
              <w:jc w:val="both"/>
              <w:rPr>
                <w:rFonts w:ascii="Arial" w:hAnsi="Arial" w:cs="Arial"/>
                <w:sz w:val="20"/>
                <w:szCs w:val="20"/>
              </w:rPr>
            </w:pPr>
            <w:r w:rsidRPr="00494DAA">
              <w:rPr>
                <w:rFonts w:ascii="Arial" w:hAnsi="Arial" w:cs="Arial"/>
                <w:sz w:val="20"/>
                <w:szCs w:val="20"/>
              </w:rPr>
              <w:t>No</w:t>
            </w:r>
            <w:r w:rsidR="00C61194" w:rsidRPr="00494DAA">
              <w:rPr>
                <w:rFonts w:ascii="Arial" w:hAnsi="Arial" w:cs="Arial"/>
                <w:sz w:val="20"/>
                <w:szCs w:val="20"/>
              </w:rPr>
              <w:t xml:space="preserve"> </w:t>
            </w:r>
            <w:r w:rsidR="005A2E04" w:rsidRPr="00494DAA">
              <w:rPr>
                <w:rFonts w:ascii="Arial" w:hAnsi="Arial" w:cs="Arial"/>
                <w:sz w:val="20"/>
                <w:szCs w:val="20"/>
              </w:rPr>
              <w:t xml:space="preserve">direct </w:t>
            </w:r>
            <w:r w:rsidR="00C61194" w:rsidRPr="00494DAA">
              <w:rPr>
                <w:rFonts w:ascii="Arial" w:hAnsi="Arial" w:cs="Arial"/>
                <w:sz w:val="20"/>
                <w:szCs w:val="20"/>
              </w:rPr>
              <w:t xml:space="preserve">reports </w:t>
            </w:r>
          </w:p>
          <w:p w:rsidR="00F5319A" w:rsidRPr="00494DAA" w:rsidRDefault="00F5319A" w:rsidP="00494DAA">
            <w:pPr>
              <w:pStyle w:val="Header"/>
              <w:spacing w:after="0"/>
              <w:jc w:val="both"/>
              <w:rPr>
                <w:rFonts w:ascii="Arial" w:hAnsi="Arial" w:cs="Arial"/>
                <w:sz w:val="20"/>
                <w:szCs w:val="20"/>
              </w:rPr>
            </w:pPr>
            <w:r w:rsidRPr="00494DAA">
              <w:rPr>
                <w:rFonts w:ascii="Arial" w:hAnsi="Arial" w:cs="Arial"/>
                <w:sz w:val="20"/>
                <w:szCs w:val="20"/>
              </w:rPr>
              <w:t>Budget</w:t>
            </w:r>
            <w:r w:rsidR="00D741D1" w:rsidRPr="00494DAA">
              <w:rPr>
                <w:rFonts w:ascii="Arial" w:hAnsi="Arial" w:cs="Arial"/>
                <w:sz w:val="20"/>
                <w:szCs w:val="20"/>
              </w:rPr>
              <w:t xml:space="preserve"> </w:t>
            </w:r>
            <w:r w:rsidR="002E11AF" w:rsidRPr="00494DAA">
              <w:rPr>
                <w:rFonts w:ascii="Arial" w:hAnsi="Arial" w:cs="Arial"/>
                <w:sz w:val="20"/>
                <w:szCs w:val="20"/>
              </w:rPr>
              <w:t xml:space="preserve">- </w:t>
            </w:r>
            <w:r w:rsidR="00D741D1" w:rsidRPr="00494DAA">
              <w:rPr>
                <w:rFonts w:ascii="Arial" w:hAnsi="Arial" w:cs="Arial"/>
                <w:sz w:val="20"/>
                <w:szCs w:val="20"/>
              </w:rPr>
              <w:t xml:space="preserve">TBC </w:t>
            </w:r>
          </w:p>
        </w:tc>
      </w:tr>
      <w:tr w:rsidR="00F5319A" w:rsidRPr="00494DAA" w:rsidTr="00306334">
        <w:trPr>
          <w:trHeight w:val="709"/>
        </w:trPr>
        <w:tc>
          <w:tcPr>
            <w:tcW w:w="1560" w:type="dxa"/>
            <w:vMerge/>
            <w:shd w:val="clear" w:color="auto" w:fill="D9D9D9" w:themeFill="background1" w:themeFillShade="D9"/>
            <w:vAlign w:val="center"/>
          </w:tcPr>
          <w:p w:rsidR="00F5319A" w:rsidRPr="00494DAA" w:rsidRDefault="00F5319A" w:rsidP="00494DAA">
            <w:pPr>
              <w:pStyle w:val="Header"/>
              <w:spacing w:after="0"/>
              <w:ind w:left="-11"/>
              <w:jc w:val="both"/>
              <w:rPr>
                <w:rFonts w:ascii="Arial" w:hAnsi="Arial" w:cs="Arial"/>
                <w:b/>
                <w:sz w:val="20"/>
                <w:szCs w:val="20"/>
              </w:rPr>
            </w:pPr>
          </w:p>
        </w:tc>
        <w:tc>
          <w:tcPr>
            <w:tcW w:w="3969" w:type="dxa"/>
            <w:vMerge/>
            <w:vAlign w:val="center"/>
          </w:tcPr>
          <w:p w:rsidR="00F5319A" w:rsidRPr="00494DAA" w:rsidRDefault="00F5319A" w:rsidP="00494DAA">
            <w:pPr>
              <w:pStyle w:val="Header"/>
              <w:spacing w:after="0"/>
              <w:jc w:val="both"/>
              <w:rPr>
                <w:rFonts w:ascii="Arial" w:hAnsi="Arial" w:cs="Arial"/>
                <w:sz w:val="20"/>
                <w:szCs w:val="20"/>
              </w:rPr>
            </w:pPr>
          </w:p>
        </w:tc>
        <w:tc>
          <w:tcPr>
            <w:tcW w:w="1985" w:type="dxa"/>
            <w:shd w:val="clear" w:color="auto" w:fill="D9D9D9" w:themeFill="background1" w:themeFillShade="D9"/>
            <w:vAlign w:val="center"/>
          </w:tcPr>
          <w:p w:rsidR="00F5319A" w:rsidRPr="00494DAA" w:rsidRDefault="007E7CA1" w:rsidP="00494DAA">
            <w:pPr>
              <w:pStyle w:val="Header"/>
              <w:spacing w:after="0"/>
              <w:jc w:val="both"/>
              <w:rPr>
                <w:rFonts w:ascii="Arial" w:hAnsi="Arial" w:cs="Arial"/>
                <w:b/>
                <w:color w:val="FF0000"/>
                <w:sz w:val="20"/>
                <w:szCs w:val="20"/>
              </w:rPr>
            </w:pPr>
            <w:r w:rsidRPr="00494DAA">
              <w:rPr>
                <w:rFonts w:ascii="Arial" w:hAnsi="Arial" w:cs="Arial"/>
                <w:b/>
                <w:sz w:val="20"/>
                <w:szCs w:val="20"/>
              </w:rPr>
              <w:t xml:space="preserve">Regulated Function(s) </w:t>
            </w:r>
            <w:r w:rsidR="00F5319A" w:rsidRPr="00494DAA">
              <w:rPr>
                <w:rFonts w:ascii="Arial" w:hAnsi="Arial" w:cs="Arial"/>
                <w:b/>
                <w:sz w:val="20"/>
                <w:szCs w:val="20"/>
              </w:rPr>
              <w:t>Held:</w:t>
            </w:r>
          </w:p>
        </w:tc>
        <w:tc>
          <w:tcPr>
            <w:tcW w:w="2976" w:type="dxa"/>
            <w:vAlign w:val="center"/>
          </w:tcPr>
          <w:p w:rsidR="00F5319A" w:rsidRPr="00494DAA" w:rsidRDefault="00C94703" w:rsidP="00494DAA">
            <w:pPr>
              <w:pStyle w:val="Header"/>
              <w:spacing w:after="0"/>
              <w:jc w:val="both"/>
              <w:rPr>
                <w:rFonts w:ascii="Arial" w:hAnsi="Arial" w:cs="Arial"/>
                <w:color w:val="FF0000"/>
                <w:sz w:val="20"/>
                <w:szCs w:val="20"/>
              </w:rPr>
            </w:pPr>
            <w:r w:rsidRPr="00494DAA">
              <w:rPr>
                <w:rFonts w:ascii="Arial" w:hAnsi="Arial" w:cs="Arial"/>
                <w:color w:val="000000" w:themeColor="text1"/>
                <w:sz w:val="20"/>
                <w:szCs w:val="20"/>
              </w:rPr>
              <w:t>No</w:t>
            </w:r>
          </w:p>
        </w:tc>
      </w:tr>
      <w:tr w:rsidR="007E7CA1" w:rsidRPr="00494DAA" w:rsidTr="00306334">
        <w:trPr>
          <w:trHeight w:val="333"/>
        </w:trPr>
        <w:tc>
          <w:tcPr>
            <w:tcW w:w="1560" w:type="dxa"/>
            <w:shd w:val="clear" w:color="auto" w:fill="D9D9D9" w:themeFill="background1" w:themeFillShade="D9"/>
            <w:vAlign w:val="center"/>
          </w:tcPr>
          <w:p w:rsidR="007E7CA1" w:rsidRPr="00494DAA" w:rsidRDefault="007E7CA1" w:rsidP="00494DAA">
            <w:pPr>
              <w:pStyle w:val="Header"/>
              <w:spacing w:after="0"/>
              <w:ind w:left="-11"/>
              <w:jc w:val="both"/>
              <w:rPr>
                <w:rFonts w:ascii="Arial" w:hAnsi="Arial" w:cs="Arial"/>
                <w:b/>
                <w:sz w:val="20"/>
                <w:szCs w:val="20"/>
              </w:rPr>
            </w:pPr>
            <w:r w:rsidRPr="00494DAA">
              <w:rPr>
                <w:rFonts w:ascii="Arial" w:hAnsi="Arial" w:cs="Arial"/>
                <w:b/>
                <w:sz w:val="20"/>
                <w:szCs w:val="20"/>
              </w:rPr>
              <w:t>Evaluation Level</w:t>
            </w:r>
          </w:p>
        </w:tc>
        <w:tc>
          <w:tcPr>
            <w:tcW w:w="3969" w:type="dxa"/>
            <w:vAlign w:val="center"/>
          </w:tcPr>
          <w:p w:rsidR="007E7CA1" w:rsidRPr="00494DAA" w:rsidRDefault="00C94703" w:rsidP="00494DAA">
            <w:pPr>
              <w:pStyle w:val="Header"/>
              <w:spacing w:after="0"/>
              <w:jc w:val="both"/>
              <w:rPr>
                <w:rFonts w:ascii="Arial" w:hAnsi="Arial" w:cs="Arial"/>
                <w:sz w:val="20"/>
                <w:szCs w:val="20"/>
              </w:rPr>
            </w:pPr>
            <w:r w:rsidRPr="00494DAA">
              <w:rPr>
                <w:rFonts w:ascii="Arial" w:hAnsi="Arial" w:cs="Arial"/>
                <w:sz w:val="20"/>
                <w:szCs w:val="20"/>
              </w:rPr>
              <w:t xml:space="preserve">Implement </w:t>
            </w:r>
          </w:p>
        </w:tc>
        <w:tc>
          <w:tcPr>
            <w:tcW w:w="1985" w:type="dxa"/>
            <w:shd w:val="clear" w:color="auto" w:fill="D9D9D9" w:themeFill="background1" w:themeFillShade="D9"/>
            <w:vAlign w:val="center"/>
          </w:tcPr>
          <w:p w:rsidR="007E7CA1" w:rsidRPr="00494DAA" w:rsidRDefault="007E7CA1" w:rsidP="00494DAA">
            <w:pPr>
              <w:pStyle w:val="Header"/>
              <w:spacing w:after="0"/>
              <w:jc w:val="both"/>
              <w:rPr>
                <w:rFonts w:ascii="Arial" w:hAnsi="Arial" w:cs="Arial"/>
                <w:b/>
                <w:sz w:val="20"/>
                <w:szCs w:val="20"/>
              </w:rPr>
            </w:pPr>
            <w:r w:rsidRPr="00494DAA">
              <w:rPr>
                <w:rFonts w:ascii="Arial" w:hAnsi="Arial" w:cs="Arial"/>
                <w:b/>
                <w:sz w:val="20"/>
                <w:szCs w:val="20"/>
              </w:rPr>
              <w:t>Role Family</w:t>
            </w:r>
          </w:p>
        </w:tc>
        <w:tc>
          <w:tcPr>
            <w:tcW w:w="2976" w:type="dxa"/>
            <w:vAlign w:val="center"/>
          </w:tcPr>
          <w:p w:rsidR="007E7CA1" w:rsidRPr="00494DAA" w:rsidRDefault="0031716F" w:rsidP="00494DAA">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Business Support</w:t>
            </w:r>
            <w:bookmarkStart w:id="0" w:name="_GoBack"/>
            <w:bookmarkEnd w:id="0"/>
          </w:p>
        </w:tc>
      </w:tr>
    </w:tbl>
    <w:p w:rsidR="00F5319A" w:rsidRPr="00494DAA" w:rsidRDefault="00F5319A" w:rsidP="00494DAA">
      <w:pPr>
        <w:spacing w:line="240" w:lineRule="auto"/>
        <w:jc w:val="both"/>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494DAA" w:rsidTr="00FE4353">
        <w:trPr>
          <w:trHeight w:val="456"/>
        </w:trPr>
        <w:tc>
          <w:tcPr>
            <w:tcW w:w="10509" w:type="dxa"/>
            <w:shd w:val="clear" w:color="auto" w:fill="D9D9D9" w:themeFill="background1" w:themeFillShade="D9"/>
            <w:vAlign w:val="center"/>
          </w:tcPr>
          <w:p w:rsidR="009E22D0" w:rsidRPr="00494DAA" w:rsidRDefault="009E22D0" w:rsidP="00494DAA">
            <w:pPr>
              <w:widowControl w:val="0"/>
              <w:autoSpaceDE w:val="0"/>
              <w:autoSpaceDN w:val="0"/>
              <w:adjustRightInd w:val="0"/>
              <w:spacing w:before="3" w:after="0" w:line="240" w:lineRule="auto"/>
              <w:jc w:val="both"/>
              <w:rPr>
                <w:rFonts w:ascii="Arial" w:hAnsi="Arial" w:cs="Arial"/>
                <w:b/>
                <w:sz w:val="20"/>
                <w:szCs w:val="20"/>
              </w:rPr>
            </w:pPr>
            <w:r w:rsidRPr="00494DAA">
              <w:rPr>
                <w:rFonts w:ascii="Arial" w:hAnsi="Arial" w:cs="Arial"/>
                <w:b/>
                <w:sz w:val="20"/>
                <w:szCs w:val="20"/>
              </w:rPr>
              <w:t>Overall Role Purpose</w:t>
            </w:r>
          </w:p>
        </w:tc>
      </w:tr>
      <w:tr w:rsidR="009E22D0" w:rsidRPr="00494DAA" w:rsidTr="00C874F8">
        <w:trPr>
          <w:trHeight w:val="669"/>
        </w:trPr>
        <w:tc>
          <w:tcPr>
            <w:tcW w:w="10509" w:type="dxa"/>
            <w:vAlign w:val="center"/>
          </w:tcPr>
          <w:p w:rsidR="005A2E04" w:rsidRPr="00494DAA" w:rsidRDefault="005A2E04" w:rsidP="00494DAA">
            <w:pPr>
              <w:jc w:val="both"/>
              <w:rPr>
                <w:rFonts w:ascii="Arial" w:hAnsi="Arial" w:cs="Arial"/>
                <w:bCs/>
                <w:sz w:val="20"/>
                <w:szCs w:val="20"/>
              </w:rPr>
            </w:pPr>
            <w:r w:rsidRPr="00494DAA">
              <w:rPr>
                <w:rFonts w:ascii="Arial" w:hAnsi="Arial" w:cs="Arial"/>
                <w:bCs/>
                <w:sz w:val="20"/>
                <w:szCs w:val="20"/>
              </w:rPr>
              <w:t>The p</w:t>
            </w:r>
            <w:r w:rsidR="008F1DF0" w:rsidRPr="00494DAA">
              <w:rPr>
                <w:rFonts w:ascii="Arial" w:hAnsi="Arial" w:cs="Arial"/>
                <w:bCs/>
                <w:sz w:val="20"/>
                <w:szCs w:val="20"/>
              </w:rPr>
              <w:t xml:space="preserve">urpose of the role is to </w:t>
            </w:r>
            <w:r w:rsidRPr="00494DAA">
              <w:rPr>
                <w:rFonts w:ascii="Arial" w:hAnsi="Arial" w:cs="Arial"/>
                <w:bCs/>
                <w:sz w:val="20"/>
                <w:szCs w:val="20"/>
              </w:rPr>
              <w:t xml:space="preserve">define, develop and coordinate </w:t>
            </w:r>
            <w:r w:rsidR="00C61194" w:rsidRPr="00494DAA">
              <w:rPr>
                <w:rFonts w:ascii="Arial" w:hAnsi="Arial" w:cs="Arial"/>
                <w:bCs/>
                <w:sz w:val="20"/>
                <w:szCs w:val="20"/>
              </w:rPr>
              <w:t>a single commercial</w:t>
            </w:r>
            <w:r w:rsidRPr="00494DAA">
              <w:rPr>
                <w:rFonts w:ascii="Arial" w:hAnsi="Arial" w:cs="Arial"/>
                <w:bCs/>
                <w:sz w:val="20"/>
                <w:szCs w:val="20"/>
              </w:rPr>
              <w:t xml:space="preserve"> plan for MPS across </w:t>
            </w:r>
            <w:r w:rsidR="006A1244">
              <w:rPr>
                <w:rFonts w:ascii="Arial" w:hAnsi="Arial" w:cs="Arial"/>
                <w:bCs/>
                <w:sz w:val="20"/>
                <w:szCs w:val="20"/>
              </w:rPr>
              <w:t xml:space="preserve">the </w:t>
            </w:r>
            <w:r w:rsidR="0031716F">
              <w:rPr>
                <w:rFonts w:ascii="Arial" w:hAnsi="Arial" w:cs="Arial"/>
                <w:bCs/>
                <w:sz w:val="20"/>
                <w:szCs w:val="20"/>
              </w:rPr>
              <w:t>relevant</w:t>
            </w:r>
            <w:r w:rsidRPr="00494DAA">
              <w:rPr>
                <w:rFonts w:ascii="Arial" w:hAnsi="Arial" w:cs="Arial"/>
                <w:bCs/>
                <w:sz w:val="20"/>
                <w:szCs w:val="20"/>
              </w:rPr>
              <w:t xml:space="preserve"> </w:t>
            </w:r>
            <w:r w:rsidRPr="0031716F">
              <w:rPr>
                <w:rFonts w:ascii="Arial" w:hAnsi="Arial" w:cs="Arial"/>
                <w:bCs/>
                <w:sz w:val="20"/>
                <w:szCs w:val="20"/>
              </w:rPr>
              <w:t>region</w:t>
            </w:r>
            <w:r w:rsidR="006A1244" w:rsidRPr="0031716F">
              <w:rPr>
                <w:rFonts w:ascii="Arial" w:hAnsi="Arial" w:cs="Arial"/>
                <w:bCs/>
                <w:sz w:val="20"/>
                <w:szCs w:val="20"/>
              </w:rPr>
              <w:t>/segment</w:t>
            </w:r>
            <w:r w:rsidR="00C61194" w:rsidRPr="00494DAA">
              <w:rPr>
                <w:rFonts w:ascii="Arial" w:hAnsi="Arial" w:cs="Arial"/>
                <w:bCs/>
                <w:sz w:val="20"/>
                <w:szCs w:val="20"/>
              </w:rPr>
              <w:t xml:space="preserve"> which leads, formulates, develops and drives the acquisition, engagement and retention of members across MPS </w:t>
            </w:r>
            <w:r w:rsidRPr="00494DAA">
              <w:rPr>
                <w:rFonts w:ascii="Arial" w:hAnsi="Arial" w:cs="Arial"/>
                <w:sz w:val="20"/>
                <w:szCs w:val="20"/>
              </w:rPr>
              <w:t xml:space="preserve">in order to maximise market share and deliver targeted written income and member numbers </w:t>
            </w:r>
            <w:r w:rsidR="002532D8" w:rsidRPr="00494DAA">
              <w:rPr>
                <w:rFonts w:ascii="Arial" w:hAnsi="Arial" w:cs="Arial"/>
                <w:sz w:val="20"/>
                <w:szCs w:val="20"/>
              </w:rPr>
              <w:t>worldwide</w:t>
            </w:r>
          </w:p>
          <w:p w:rsidR="009E22D0" w:rsidRPr="00494DAA" w:rsidRDefault="009E22D0" w:rsidP="00494DAA">
            <w:pPr>
              <w:spacing w:after="0" w:line="240" w:lineRule="auto"/>
              <w:jc w:val="both"/>
              <w:rPr>
                <w:rFonts w:ascii="Arial" w:hAnsi="Arial" w:cs="Arial"/>
                <w:sz w:val="20"/>
                <w:szCs w:val="20"/>
              </w:rPr>
            </w:pPr>
          </w:p>
        </w:tc>
      </w:tr>
    </w:tbl>
    <w:p w:rsidR="009E22D0" w:rsidRPr="00494DAA" w:rsidRDefault="009E22D0" w:rsidP="00494DAA">
      <w:pPr>
        <w:spacing w:line="240" w:lineRule="auto"/>
        <w:jc w:val="both"/>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771"/>
        <w:gridCol w:w="3716"/>
      </w:tblGrid>
      <w:tr w:rsidR="009E22D0" w:rsidRPr="00494DAA" w:rsidTr="00C874F8">
        <w:trPr>
          <w:trHeight w:val="487"/>
        </w:trPr>
        <w:tc>
          <w:tcPr>
            <w:tcW w:w="6771" w:type="dxa"/>
            <w:shd w:val="clear" w:color="auto" w:fill="D9D9D9" w:themeFill="background1" w:themeFillShade="D9"/>
            <w:vAlign w:val="center"/>
          </w:tcPr>
          <w:p w:rsidR="009E22D0" w:rsidRPr="00494DAA" w:rsidRDefault="009E22D0" w:rsidP="00494DAA">
            <w:pPr>
              <w:widowControl w:val="0"/>
              <w:autoSpaceDE w:val="0"/>
              <w:autoSpaceDN w:val="0"/>
              <w:adjustRightInd w:val="0"/>
              <w:spacing w:before="3" w:after="0" w:line="240" w:lineRule="auto"/>
              <w:jc w:val="both"/>
              <w:rPr>
                <w:rFonts w:ascii="Arial" w:hAnsi="Arial" w:cs="Arial"/>
                <w:b/>
                <w:sz w:val="20"/>
                <w:szCs w:val="20"/>
              </w:rPr>
            </w:pPr>
            <w:r w:rsidRPr="00494DAA">
              <w:rPr>
                <w:rFonts w:ascii="Arial" w:hAnsi="Arial" w:cs="Arial"/>
                <w:b/>
                <w:sz w:val="20"/>
                <w:szCs w:val="20"/>
              </w:rPr>
              <w:t>Accountabilities (R</w:t>
            </w:r>
            <w:r w:rsidRPr="00494DAA">
              <w:rPr>
                <w:rFonts w:ascii="Arial" w:hAnsi="Arial" w:cs="Arial"/>
                <w:b/>
                <w:sz w:val="20"/>
                <w:szCs w:val="20"/>
                <w:u w:val="single"/>
              </w:rPr>
              <w:t>A</w:t>
            </w:r>
            <w:r w:rsidRPr="00494DAA">
              <w:rPr>
                <w:rFonts w:ascii="Arial" w:hAnsi="Arial" w:cs="Arial"/>
                <w:b/>
                <w:sz w:val="20"/>
                <w:szCs w:val="20"/>
              </w:rPr>
              <w:t>CI)</w:t>
            </w:r>
          </w:p>
        </w:tc>
        <w:tc>
          <w:tcPr>
            <w:tcW w:w="3716" w:type="dxa"/>
            <w:shd w:val="clear" w:color="auto" w:fill="D9D9D9" w:themeFill="background1" w:themeFillShade="D9"/>
            <w:vAlign w:val="center"/>
          </w:tcPr>
          <w:p w:rsidR="009E22D0" w:rsidRPr="00494DAA" w:rsidRDefault="009E22D0" w:rsidP="00494DAA">
            <w:pPr>
              <w:widowControl w:val="0"/>
              <w:autoSpaceDE w:val="0"/>
              <w:autoSpaceDN w:val="0"/>
              <w:adjustRightInd w:val="0"/>
              <w:spacing w:before="3" w:after="0" w:line="240" w:lineRule="auto"/>
              <w:jc w:val="both"/>
              <w:rPr>
                <w:rFonts w:ascii="Arial" w:hAnsi="Arial" w:cs="Arial"/>
                <w:b/>
                <w:sz w:val="20"/>
                <w:szCs w:val="20"/>
              </w:rPr>
            </w:pPr>
            <w:r w:rsidRPr="00494DAA">
              <w:rPr>
                <w:rFonts w:ascii="Arial" w:hAnsi="Arial" w:cs="Arial"/>
                <w:b/>
                <w:sz w:val="20"/>
                <w:szCs w:val="20"/>
              </w:rPr>
              <w:t>Measures of Success/KPI’s</w:t>
            </w:r>
          </w:p>
        </w:tc>
      </w:tr>
      <w:tr w:rsidR="009E22D0" w:rsidRPr="00494DAA" w:rsidTr="00787C2D">
        <w:trPr>
          <w:trHeight w:val="3569"/>
        </w:trPr>
        <w:tc>
          <w:tcPr>
            <w:tcW w:w="6771" w:type="dxa"/>
          </w:tcPr>
          <w:p w:rsidR="00D84FA2" w:rsidRPr="00494DAA" w:rsidRDefault="002300B4" w:rsidP="00494DAA">
            <w:pPr>
              <w:spacing w:after="40"/>
              <w:jc w:val="both"/>
              <w:rPr>
                <w:rFonts w:ascii="Arial" w:eastAsia="Calibri" w:hAnsi="Arial" w:cs="Arial"/>
                <w:sz w:val="20"/>
                <w:szCs w:val="20"/>
              </w:rPr>
            </w:pPr>
            <w:r w:rsidRPr="00494DAA">
              <w:rPr>
                <w:rFonts w:ascii="Arial" w:eastAsia="Calibri" w:hAnsi="Arial" w:cs="Arial"/>
                <w:b/>
                <w:sz w:val="20"/>
                <w:szCs w:val="20"/>
              </w:rPr>
              <w:t>Operational</w:t>
            </w:r>
            <w:r w:rsidR="00D84FA2" w:rsidRPr="00494DAA">
              <w:rPr>
                <w:rFonts w:ascii="Arial" w:eastAsia="Calibri" w:hAnsi="Arial" w:cs="Arial"/>
                <w:b/>
                <w:sz w:val="20"/>
                <w:szCs w:val="20"/>
              </w:rPr>
              <w:t xml:space="preserve"> </w:t>
            </w:r>
          </w:p>
          <w:p w:rsidR="00C94703" w:rsidRPr="00494DAA" w:rsidRDefault="00C94703" w:rsidP="00494DAA">
            <w:pPr>
              <w:pStyle w:val="ListParagraph"/>
              <w:numPr>
                <w:ilvl w:val="0"/>
                <w:numId w:val="19"/>
              </w:numPr>
              <w:spacing w:before="0" w:beforeAutospacing="0" w:after="0" w:afterAutospacing="0"/>
              <w:jc w:val="both"/>
              <w:rPr>
                <w:rFonts w:ascii="Arial" w:hAnsi="Arial" w:cs="Arial"/>
                <w:sz w:val="20"/>
                <w:szCs w:val="20"/>
              </w:rPr>
            </w:pPr>
            <w:r w:rsidRPr="00494DAA">
              <w:rPr>
                <w:rFonts w:ascii="Arial" w:hAnsi="Arial" w:cs="Arial"/>
                <w:sz w:val="20"/>
                <w:szCs w:val="20"/>
              </w:rPr>
              <w:t>Working with the Head of Strategic Planning to determine medical market &amp; commercial priorities working with those delivering activities to manage resource commitments on the delivery of plans across the business using key performance metrics (KPI’s) metrics or as otherwise directed by the corporate objectives</w:t>
            </w:r>
          </w:p>
          <w:p w:rsidR="00DF199F" w:rsidRPr="00494DAA" w:rsidRDefault="00C94703" w:rsidP="00494DAA">
            <w:pPr>
              <w:pStyle w:val="ListParagraph"/>
              <w:numPr>
                <w:ilvl w:val="0"/>
                <w:numId w:val="19"/>
              </w:numPr>
              <w:spacing w:before="120" w:beforeAutospacing="0" w:after="80" w:afterAutospacing="0"/>
              <w:jc w:val="both"/>
              <w:rPr>
                <w:rFonts w:ascii="Arial" w:eastAsia="Calibri" w:hAnsi="Arial" w:cs="Arial"/>
                <w:sz w:val="20"/>
                <w:szCs w:val="20"/>
              </w:rPr>
            </w:pPr>
            <w:r w:rsidRPr="00494DAA">
              <w:rPr>
                <w:rFonts w:ascii="Arial" w:hAnsi="Arial" w:cs="Arial"/>
                <w:sz w:val="20"/>
                <w:szCs w:val="20"/>
              </w:rPr>
              <w:t>D</w:t>
            </w:r>
            <w:r w:rsidR="00DF199F" w:rsidRPr="00494DAA">
              <w:rPr>
                <w:rFonts w:ascii="Arial" w:hAnsi="Arial" w:cs="Arial"/>
                <w:sz w:val="20"/>
                <w:szCs w:val="20"/>
              </w:rPr>
              <w:t>evelop, gain sign-off for and then manage delivery of market &amp; segment acquisition, engagement and retention targets through the ownership of strategic commercial plans (segment, country, engagement and activity) for each market segment and market</w:t>
            </w:r>
          </w:p>
          <w:p w:rsidR="005A2E04" w:rsidRPr="00494DAA" w:rsidRDefault="00C94703" w:rsidP="00494DAA">
            <w:pPr>
              <w:numPr>
                <w:ilvl w:val="0"/>
                <w:numId w:val="19"/>
              </w:numPr>
              <w:spacing w:after="0" w:line="260" w:lineRule="exact"/>
              <w:jc w:val="both"/>
              <w:rPr>
                <w:rFonts w:ascii="Arial" w:hAnsi="Arial" w:cs="Arial"/>
                <w:bCs/>
                <w:sz w:val="20"/>
                <w:szCs w:val="20"/>
                <w:lang w:eastAsia="en-US"/>
              </w:rPr>
            </w:pPr>
            <w:r w:rsidRPr="00494DAA">
              <w:rPr>
                <w:rFonts w:ascii="Arial" w:hAnsi="Arial" w:cs="Arial"/>
                <w:bCs/>
                <w:sz w:val="20"/>
                <w:szCs w:val="20"/>
                <w:lang w:eastAsia="en-US"/>
              </w:rPr>
              <w:t xml:space="preserve">Input into the </w:t>
            </w:r>
            <w:r w:rsidR="005A2E04" w:rsidRPr="00494DAA">
              <w:rPr>
                <w:rFonts w:ascii="Arial" w:hAnsi="Arial" w:cs="Arial"/>
                <w:bCs/>
                <w:sz w:val="20"/>
                <w:szCs w:val="20"/>
                <w:lang w:eastAsia="en-US"/>
              </w:rPr>
              <w:t>group wide planning cycle that is adopted by all divisions within MPS enabling a cohesive, consistent, inclusive and structured approach to business planning.</w:t>
            </w:r>
          </w:p>
          <w:p w:rsidR="0033439C" w:rsidRPr="00494DAA" w:rsidRDefault="00C94703" w:rsidP="00494DAA">
            <w:pPr>
              <w:numPr>
                <w:ilvl w:val="0"/>
                <w:numId w:val="19"/>
              </w:numPr>
              <w:spacing w:after="0" w:line="260" w:lineRule="exact"/>
              <w:jc w:val="both"/>
              <w:rPr>
                <w:rFonts w:ascii="Arial" w:hAnsi="Arial" w:cs="Arial"/>
                <w:bCs/>
                <w:sz w:val="20"/>
                <w:szCs w:val="20"/>
                <w:lang w:eastAsia="en-US"/>
              </w:rPr>
            </w:pPr>
            <w:r w:rsidRPr="00494DAA">
              <w:rPr>
                <w:rFonts w:ascii="Arial" w:hAnsi="Arial" w:cs="Arial"/>
                <w:bCs/>
                <w:sz w:val="20"/>
                <w:szCs w:val="20"/>
                <w:lang w:eastAsia="en-US"/>
              </w:rPr>
              <w:t>Input into the</w:t>
            </w:r>
            <w:r w:rsidR="005A2E04" w:rsidRPr="00494DAA">
              <w:rPr>
                <w:rFonts w:ascii="Arial" w:hAnsi="Arial" w:cs="Arial"/>
                <w:bCs/>
                <w:sz w:val="20"/>
                <w:szCs w:val="20"/>
                <w:lang w:eastAsia="en-US"/>
              </w:rPr>
              <w:t xml:space="preserve"> 3year planning cycle that incorporates horizon scanning, corporate risk management and future growth or defence opportunities that enable a clear articulation of future opportunities and threats that can be incorporated into the decision making process when setting corporate objective</w:t>
            </w:r>
          </w:p>
          <w:p w:rsidR="005A2E04" w:rsidRPr="00494DAA" w:rsidRDefault="0033439C" w:rsidP="00494DAA">
            <w:pPr>
              <w:numPr>
                <w:ilvl w:val="0"/>
                <w:numId w:val="19"/>
              </w:numPr>
              <w:spacing w:after="0" w:line="260" w:lineRule="exact"/>
              <w:jc w:val="both"/>
              <w:rPr>
                <w:rFonts w:ascii="Arial" w:hAnsi="Arial" w:cs="Arial"/>
                <w:bCs/>
                <w:sz w:val="20"/>
                <w:szCs w:val="20"/>
                <w:lang w:eastAsia="en-US"/>
              </w:rPr>
            </w:pPr>
            <w:r w:rsidRPr="00494DAA">
              <w:rPr>
                <w:rFonts w:ascii="Arial" w:hAnsi="Arial" w:cs="Arial"/>
                <w:sz w:val="20"/>
                <w:szCs w:val="20"/>
              </w:rPr>
              <w:t>Working with the commercial services division to ensure MPS has tailored segment propositions that meet our member needs (portfolio of product, servic</w:t>
            </w:r>
            <w:r w:rsidR="00C94703" w:rsidRPr="00494DAA">
              <w:rPr>
                <w:rFonts w:ascii="Arial" w:hAnsi="Arial" w:cs="Arial"/>
                <w:sz w:val="20"/>
                <w:szCs w:val="20"/>
              </w:rPr>
              <w:t xml:space="preserve">es, </w:t>
            </w:r>
            <w:proofErr w:type="gramStart"/>
            <w:r w:rsidR="00C94703" w:rsidRPr="00494DAA">
              <w:rPr>
                <w:rFonts w:ascii="Arial" w:hAnsi="Arial" w:cs="Arial"/>
                <w:sz w:val="20"/>
                <w:szCs w:val="20"/>
              </w:rPr>
              <w:t>price</w:t>
            </w:r>
            <w:proofErr w:type="gramEnd"/>
            <w:r w:rsidR="00C94703" w:rsidRPr="00494DAA">
              <w:rPr>
                <w:rFonts w:ascii="Arial" w:hAnsi="Arial" w:cs="Arial"/>
                <w:sz w:val="20"/>
                <w:szCs w:val="20"/>
              </w:rPr>
              <w:t xml:space="preserve">) informed by insight </w:t>
            </w:r>
            <w:r w:rsidRPr="00494DAA">
              <w:rPr>
                <w:rFonts w:ascii="Arial" w:hAnsi="Arial" w:cs="Arial"/>
                <w:sz w:val="20"/>
                <w:szCs w:val="20"/>
              </w:rPr>
              <w:t>and articulated through compelling value propositions.</w:t>
            </w:r>
          </w:p>
          <w:p w:rsidR="00494DAA" w:rsidRPr="00494DAA" w:rsidRDefault="00494DAA" w:rsidP="00494DAA">
            <w:pPr>
              <w:numPr>
                <w:ilvl w:val="0"/>
                <w:numId w:val="19"/>
              </w:numPr>
              <w:spacing w:after="0" w:line="260" w:lineRule="exact"/>
              <w:jc w:val="both"/>
              <w:rPr>
                <w:rFonts w:ascii="Arial" w:hAnsi="Arial" w:cs="Arial"/>
                <w:bCs/>
                <w:sz w:val="20"/>
                <w:szCs w:val="20"/>
                <w:lang w:eastAsia="en-US"/>
              </w:rPr>
            </w:pPr>
            <w:r w:rsidRPr="00494DAA">
              <w:rPr>
                <w:rFonts w:ascii="Arial" w:hAnsi="Arial" w:cs="Arial"/>
                <w:bCs/>
                <w:sz w:val="20"/>
                <w:szCs w:val="20"/>
              </w:rPr>
              <w:t>Working closely with the brand and marketing functions to ensure that the plans are executed and performance is monitored against corporate objectives.</w:t>
            </w:r>
          </w:p>
          <w:p w:rsidR="00494DAA" w:rsidRPr="00494DAA" w:rsidRDefault="00494DAA" w:rsidP="00494DAA">
            <w:pPr>
              <w:spacing w:after="0" w:line="260" w:lineRule="exact"/>
              <w:ind w:left="360"/>
              <w:jc w:val="both"/>
              <w:rPr>
                <w:rFonts w:ascii="Arial" w:hAnsi="Arial" w:cs="Arial"/>
                <w:bCs/>
                <w:sz w:val="20"/>
                <w:szCs w:val="20"/>
                <w:lang w:eastAsia="en-US"/>
              </w:rPr>
            </w:pPr>
          </w:p>
        </w:tc>
        <w:tc>
          <w:tcPr>
            <w:tcW w:w="3716" w:type="dxa"/>
            <w:vAlign w:val="center"/>
          </w:tcPr>
          <w:p w:rsidR="00644BB2" w:rsidRPr="00494DAA" w:rsidRDefault="00644BB2" w:rsidP="00FD3968">
            <w:pPr>
              <w:pStyle w:val="ListParagraph"/>
              <w:numPr>
                <w:ilvl w:val="0"/>
                <w:numId w:val="20"/>
              </w:numPr>
              <w:ind w:left="357" w:hanging="357"/>
              <w:jc w:val="both"/>
              <w:rPr>
                <w:rFonts w:ascii="Arial" w:eastAsia="Calibri" w:hAnsi="Arial" w:cs="Arial"/>
                <w:sz w:val="20"/>
                <w:szCs w:val="20"/>
              </w:rPr>
            </w:pPr>
            <w:r w:rsidRPr="00494DAA">
              <w:rPr>
                <w:rFonts w:ascii="Arial" w:eastAsia="Calibri" w:hAnsi="Arial" w:cs="Arial"/>
                <w:sz w:val="20"/>
                <w:szCs w:val="20"/>
              </w:rPr>
              <w:t>Division</w:t>
            </w:r>
            <w:r w:rsidR="00C94703" w:rsidRPr="00494DAA">
              <w:rPr>
                <w:rFonts w:ascii="Arial" w:eastAsia="Calibri" w:hAnsi="Arial" w:cs="Arial"/>
                <w:sz w:val="20"/>
                <w:szCs w:val="20"/>
              </w:rPr>
              <w:t>al</w:t>
            </w:r>
            <w:r w:rsidRPr="00494DAA">
              <w:rPr>
                <w:rFonts w:ascii="Arial" w:eastAsia="Calibri" w:hAnsi="Arial" w:cs="Arial"/>
                <w:sz w:val="20"/>
                <w:szCs w:val="20"/>
              </w:rPr>
              <w:t xml:space="preserve"> Plan delivery Vs plan</w:t>
            </w:r>
          </w:p>
          <w:p w:rsidR="00644BB2" w:rsidRPr="00494DAA" w:rsidRDefault="00644BB2" w:rsidP="00FD3968">
            <w:pPr>
              <w:pStyle w:val="ListParagraph"/>
              <w:numPr>
                <w:ilvl w:val="0"/>
                <w:numId w:val="20"/>
              </w:numPr>
              <w:ind w:left="357" w:hanging="357"/>
              <w:jc w:val="both"/>
              <w:rPr>
                <w:rFonts w:ascii="Arial" w:eastAsia="Calibri" w:hAnsi="Arial" w:cs="Arial"/>
                <w:sz w:val="20"/>
                <w:szCs w:val="20"/>
              </w:rPr>
            </w:pPr>
            <w:r w:rsidRPr="00494DAA">
              <w:rPr>
                <w:rFonts w:ascii="Arial" w:eastAsia="Calibri" w:hAnsi="Arial" w:cs="Arial"/>
                <w:sz w:val="20"/>
                <w:szCs w:val="20"/>
              </w:rPr>
              <w:t xml:space="preserve">Delivery of projects to plan </w:t>
            </w:r>
          </w:p>
          <w:p w:rsidR="00D84FA2" w:rsidRPr="00494DAA" w:rsidRDefault="00FE4353" w:rsidP="00FD3968">
            <w:pPr>
              <w:pStyle w:val="ListParagraph"/>
              <w:numPr>
                <w:ilvl w:val="0"/>
                <w:numId w:val="20"/>
              </w:numPr>
              <w:ind w:left="357" w:hanging="357"/>
              <w:jc w:val="both"/>
              <w:rPr>
                <w:rFonts w:ascii="Arial" w:eastAsia="Calibri" w:hAnsi="Arial" w:cs="Arial"/>
                <w:sz w:val="20"/>
                <w:szCs w:val="20"/>
              </w:rPr>
            </w:pPr>
            <w:r w:rsidRPr="00494DAA">
              <w:rPr>
                <w:rFonts w:ascii="Arial" w:eastAsia="Calibri" w:hAnsi="Arial" w:cs="Arial"/>
                <w:sz w:val="20"/>
                <w:szCs w:val="20"/>
              </w:rPr>
              <w:t xml:space="preserve">Business Development </w:t>
            </w:r>
            <w:r w:rsidR="00D84FA2" w:rsidRPr="00494DAA">
              <w:rPr>
                <w:rFonts w:ascii="Arial" w:eastAsia="Calibri" w:hAnsi="Arial" w:cs="Arial"/>
                <w:sz w:val="20"/>
                <w:szCs w:val="20"/>
              </w:rPr>
              <w:t>engagement index Vs plan</w:t>
            </w:r>
          </w:p>
          <w:p w:rsidR="00D84FA2" w:rsidRPr="00494DAA" w:rsidRDefault="00FE4353" w:rsidP="00FD3968">
            <w:pPr>
              <w:pStyle w:val="ListParagraph"/>
              <w:numPr>
                <w:ilvl w:val="0"/>
                <w:numId w:val="20"/>
              </w:numPr>
              <w:ind w:left="357" w:hanging="357"/>
              <w:jc w:val="both"/>
              <w:rPr>
                <w:rFonts w:ascii="Arial" w:eastAsia="Calibri" w:hAnsi="Arial" w:cs="Arial"/>
                <w:sz w:val="20"/>
                <w:szCs w:val="20"/>
              </w:rPr>
            </w:pPr>
            <w:r w:rsidRPr="00494DAA">
              <w:rPr>
                <w:rFonts w:ascii="Arial" w:eastAsia="Calibri" w:hAnsi="Arial" w:cs="Arial"/>
                <w:sz w:val="20"/>
                <w:szCs w:val="20"/>
              </w:rPr>
              <w:t xml:space="preserve">Business Development </w:t>
            </w:r>
            <w:r w:rsidR="00D84FA2" w:rsidRPr="00494DAA">
              <w:rPr>
                <w:rFonts w:ascii="Arial" w:eastAsia="Calibri" w:hAnsi="Arial" w:cs="Arial"/>
                <w:sz w:val="20"/>
                <w:szCs w:val="20"/>
              </w:rPr>
              <w:t>leadership index Vs plan</w:t>
            </w:r>
          </w:p>
          <w:p w:rsidR="009E22D0" w:rsidRPr="00494DAA" w:rsidRDefault="009E22D0" w:rsidP="00494DAA">
            <w:pPr>
              <w:pStyle w:val="ListParagraph"/>
              <w:ind w:left="360"/>
              <w:jc w:val="both"/>
              <w:rPr>
                <w:rFonts w:ascii="Arial" w:hAnsi="Arial" w:cs="Arial"/>
                <w:sz w:val="20"/>
                <w:szCs w:val="20"/>
              </w:rPr>
            </w:pPr>
          </w:p>
        </w:tc>
      </w:tr>
      <w:tr w:rsidR="009E22D0" w:rsidRPr="00494DAA" w:rsidTr="00C874F8">
        <w:trPr>
          <w:trHeight w:val="578"/>
        </w:trPr>
        <w:tc>
          <w:tcPr>
            <w:tcW w:w="6771" w:type="dxa"/>
          </w:tcPr>
          <w:p w:rsidR="009E22D0" w:rsidRPr="00494DAA" w:rsidRDefault="009E22D0" w:rsidP="00494DAA">
            <w:pPr>
              <w:spacing w:after="40"/>
              <w:jc w:val="both"/>
              <w:rPr>
                <w:rFonts w:ascii="Arial" w:eastAsia="Calibri" w:hAnsi="Arial" w:cs="Arial"/>
                <w:b/>
                <w:sz w:val="20"/>
                <w:szCs w:val="20"/>
              </w:rPr>
            </w:pPr>
            <w:r w:rsidRPr="00494DAA">
              <w:rPr>
                <w:rFonts w:ascii="Arial" w:eastAsia="Calibri" w:hAnsi="Arial" w:cs="Arial"/>
                <w:b/>
                <w:sz w:val="20"/>
                <w:szCs w:val="20"/>
              </w:rPr>
              <w:t>Financial</w:t>
            </w:r>
          </w:p>
          <w:p w:rsidR="002532D8" w:rsidRPr="00494DAA" w:rsidRDefault="00C94703" w:rsidP="00494DAA">
            <w:pPr>
              <w:pStyle w:val="ListParagraph"/>
              <w:numPr>
                <w:ilvl w:val="0"/>
                <w:numId w:val="19"/>
              </w:numPr>
              <w:spacing w:before="0" w:beforeAutospacing="0" w:after="0" w:afterAutospacing="0"/>
              <w:jc w:val="both"/>
              <w:rPr>
                <w:rFonts w:ascii="Arial" w:hAnsi="Arial" w:cs="Arial"/>
                <w:b/>
                <w:sz w:val="20"/>
                <w:szCs w:val="20"/>
              </w:rPr>
            </w:pPr>
            <w:r w:rsidRPr="00494DAA">
              <w:rPr>
                <w:rFonts w:ascii="Arial" w:hAnsi="Arial" w:cs="Arial"/>
                <w:sz w:val="20"/>
                <w:szCs w:val="20"/>
              </w:rPr>
              <w:t>Input into</w:t>
            </w:r>
            <w:r w:rsidR="002532D8" w:rsidRPr="00494DAA">
              <w:rPr>
                <w:rFonts w:ascii="Arial" w:hAnsi="Arial" w:cs="Arial"/>
                <w:sz w:val="20"/>
                <w:szCs w:val="20"/>
              </w:rPr>
              <w:t xml:space="preserve"> the setting and delivery of departmental targets ensuring an efficient and effective operating model which minimises cost and </w:t>
            </w:r>
            <w:r w:rsidR="002532D8" w:rsidRPr="00494DAA">
              <w:rPr>
                <w:rFonts w:ascii="Arial" w:hAnsi="Arial" w:cs="Arial"/>
                <w:sz w:val="20"/>
                <w:szCs w:val="20"/>
              </w:rPr>
              <w:lastRenderedPageBreak/>
              <w:t xml:space="preserve">maximises contribution to financial sustainability without compromising the member experience. </w:t>
            </w:r>
          </w:p>
          <w:p w:rsidR="00C32411" w:rsidRPr="00494DAA" w:rsidRDefault="00C32411" w:rsidP="006A1244">
            <w:pPr>
              <w:pStyle w:val="ListParagraph"/>
              <w:spacing w:before="0" w:beforeAutospacing="0" w:after="40" w:afterAutospacing="0"/>
              <w:ind w:left="360"/>
              <w:jc w:val="both"/>
              <w:rPr>
                <w:rFonts w:ascii="Arial" w:eastAsia="Calibri" w:hAnsi="Arial" w:cs="Arial"/>
                <w:sz w:val="20"/>
                <w:szCs w:val="20"/>
              </w:rPr>
            </w:pPr>
          </w:p>
        </w:tc>
        <w:tc>
          <w:tcPr>
            <w:tcW w:w="3716" w:type="dxa"/>
            <w:vAlign w:val="center"/>
          </w:tcPr>
          <w:p w:rsidR="00644BB2" w:rsidRPr="00494DAA" w:rsidRDefault="006A1244" w:rsidP="00494DAA">
            <w:pPr>
              <w:pStyle w:val="ListParagraph"/>
              <w:numPr>
                <w:ilvl w:val="0"/>
                <w:numId w:val="20"/>
              </w:numPr>
              <w:jc w:val="both"/>
              <w:rPr>
                <w:rFonts w:ascii="Arial" w:eastAsia="Calibri" w:hAnsi="Arial" w:cs="Arial"/>
                <w:sz w:val="20"/>
                <w:szCs w:val="20"/>
              </w:rPr>
            </w:pPr>
            <w:r>
              <w:rPr>
                <w:rFonts w:ascii="Arial" w:eastAsia="Calibri" w:hAnsi="Arial" w:cs="Arial"/>
                <w:sz w:val="20"/>
                <w:szCs w:val="20"/>
              </w:rPr>
              <w:lastRenderedPageBreak/>
              <w:t>Business Developm</w:t>
            </w:r>
            <w:r w:rsidR="00494DAA" w:rsidRPr="00494DAA">
              <w:rPr>
                <w:rFonts w:ascii="Arial" w:eastAsia="Calibri" w:hAnsi="Arial" w:cs="Arial"/>
                <w:sz w:val="20"/>
                <w:szCs w:val="20"/>
              </w:rPr>
              <w:t>e</w:t>
            </w:r>
            <w:r>
              <w:rPr>
                <w:rFonts w:ascii="Arial" w:eastAsia="Calibri" w:hAnsi="Arial" w:cs="Arial"/>
                <w:sz w:val="20"/>
                <w:szCs w:val="20"/>
              </w:rPr>
              <w:t>n</w:t>
            </w:r>
            <w:r w:rsidR="00494DAA" w:rsidRPr="00494DAA">
              <w:rPr>
                <w:rFonts w:ascii="Arial" w:eastAsia="Calibri" w:hAnsi="Arial" w:cs="Arial"/>
                <w:sz w:val="20"/>
                <w:szCs w:val="20"/>
              </w:rPr>
              <w:t>t</w:t>
            </w:r>
            <w:r w:rsidR="00644BB2" w:rsidRPr="00494DAA">
              <w:rPr>
                <w:rFonts w:ascii="Arial" w:eastAsia="Calibri" w:hAnsi="Arial" w:cs="Arial"/>
                <w:sz w:val="20"/>
                <w:szCs w:val="20"/>
              </w:rPr>
              <w:t xml:space="preserve"> budget Vs Plan</w:t>
            </w:r>
          </w:p>
          <w:p w:rsidR="009E22D0" w:rsidRPr="00494DAA" w:rsidRDefault="009E22D0" w:rsidP="00494DAA">
            <w:pPr>
              <w:pStyle w:val="ListParagraph"/>
              <w:numPr>
                <w:ilvl w:val="0"/>
                <w:numId w:val="20"/>
              </w:numPr>
              <w:jc w:val="both"/>
              <w:rPr>
                <w:rFonts w:ascii="Arial" w:eastAsia="Calibri" w:hAnsi="Arial" w:cs="Arial"/>
                <w:sz w:val="20"/>
                <w:szCs w:val="20"/>
              </w:rPr>
            </w:pPr>
            <w:r w:rsidRPr="00494DAA">
              <w:rPr>
                <w:rFonts w:ascii="Arial" w:eastAsia="Calibri" w:hAnsi="Arial" w:cs="Arial"/>
                <w:sz w:val="20"/>
                <w:szCs w:val="20"/>
              </w:rPr>
              <w:t>Member numbers Vs plan</w:t>
            </w:r>
          </w:p>
          <w:p w:rsidR="009E22D0" w:rsidRPr="00494DAA" w:rsidRDefault="009E22D0" w:rsidP="00494DAA">
            <w:pPr>
              <w:pStyle w:val="ListParagraph"/>
              <w:numPr>
                <w:ilvl w:val="0"/>
                <w:numId w:val="20"/>
              </w:numPr>
              <w:jc w:val="both"/>
              <w:rPr>
                <w:rFonts w:ascii="Arial" w:eastAsia="Calibri" w:hAnsi="Arial" w:cs="Arial"/>
                <w:sz w:val="20"/>
                <w:szCs w:val="20"/>
              </w:rPr>
            </w:pPr>
            <w:r w:rsidRPr="00494DAA">
              <w:rPr>
                <w:rFonts w:ascii="Arial" w:eastAsia="Calibri" w:hAnsi="Arial" w:cs="Arial"/>
                <w:sz w:val="20"/>
                <w:szCs w:val="20"/>
              </w:rPr>
              <w:lastRenderedPageBreak/>
              <w:t>Income Vs plan</w:t>
            </w:r>
          </w:p>
          <w:p w:rsidR="009E22D0" w:rsidRPr="00494DAA" w:rsidRDefault="009E22D0" w:rsidP="00494DAA">
            <w:pPr>
              <w:pStyle w:val="ListParagraph"/>
              <w:numPr>
                <w:ilvl w:val="0"/>
                <w:numId w:val="20"/>
              </w:numPr>
              <w:jc w:val="both"/>
              <w:rPr>
                <w:rFonts w:ascii="Arial" w:eastAsia="Calibri" w:hAnsi="Arial" w:cs="Arial"/>
                <w:sz w:val="20"/>
                <w:szCs w:val="20"/>
              </w:rPr>
            </w:pPr>
            <w:r w:rsidRPr="00494DAA">
              <w:rPr>
                <w:rFonts w:ascii="Arial" w:eastAsia="Calibri" w:hAnsi="Arial" w:cs="Arial"/>
                <w:sz w:val="20"/>
                <w:szCs w:val="20"/>
              </w:rPr>
              <w:t>Retention targets delivered Vs plan</w:t>
            </w:r>
          </w:p>
          <w:p w:rsidR="009E22D0" w:rsidRPr="006A1244" w:rsidRDefault="009E22D0" w:rsidP="006A1244">
            <w:pPr>
              <w:pStyle w:val="ListParagraph"/>
              <w:numPr>
                <w:ilvl w:val="0"/>
                <w:numId w:val="20"/>
              </w:numPr>
              <w:jc w:val="both"/>
              <w:rPr>
                <w:rFonts w:ascii="Arial" w:eastAsia="Calibri" w:hAnsi="Arial" w:cs="Arial"/>
                <w:sz w:val="20"/>
                <w:szCs w:val="20"/>
              </w:rPr>
            </w:pPr>
            <w:r w:rsidRPr="00494DAA">
              <w:rPr>
                <w:rFonts w:ascii="Arial" w:eastAsia="Calibri" w:hAnsi="Arial" w:cs="Arial"/>
                <w:sz w:val="20"/>
                <w:szCs w:val="20"/>
              </w:rPr>
              <w:t>Cost of sales Vs plan</w:t>
            </w:r>
          </w:p>
        </w:tc>
      </w:tr>
      <w:tr w:rsidR="009E22D0" w:rsidRPr="00494DAA" w:rsidTr="004B290F">
        <w:trPr>
          <w:trHeight w:val="578"/>
        </w:trPr>
        <w:tc>
          <w:tcPr>
            <w:tcW w:w="6771" w:type="dxa"/>
          </w:tcPr>
          <w:p w:rsidR="009E22D0" w:rsidRPr="00494DAA" w:rsidRDefault="009E22D0" w:rsidP="00494DAA">
            <w:pPr>
              <w:spacing w:after="40"/>
              <w:jc w:val="both"/>
              <w:rPr>
                <w:rFonts w:ascii="Arial" w:eastAsia="Calibri" w:hAnsi="Arial" w:cs="Arial"/>
                <w:b/>
                <w:sz w:val="20"/>
                <w:szCs w:val="20"/>
              </w:rPr>
            </w:pPr>
            <w:r w:rsidRPr="00494DAA">
              <w:rPr>
                <w:rFonts w:ascii="Arial" w:eastAsia="Calibri" w:hAnsi="Arial" w:cs="Arial"/>
                <w:b/>
                <w:sz w:val="20"/>
                <w:szCs w:val="20"/>
              </w:rPr>
              <w:lastRenderedPageBreak/>
              <w:t>Member</w:t>
            </w:r>
          </w:p>
          <w:p w:rsidR="00C94703" w:rsidRPr="00494DAA" w:rsidRDefault="00C94703" w:rsidP="00494DAA">
            <w:pPr>
              <w:pStyle w:val="ListParagraph"/>
              <w:numPr>
                <w:ilvl w:val="0"/>
                <w:numId w:val="21"/>
              </w:numPr>
              <w:spacing w:before="0" w:beforeAutospacing="0" w:after="0" w:afterAutospacing="0"/>
              <w:jc w:val="both"/>
              <w:rPr>
                <w:rFonts w:ascii="Arial" w:hAnsi="Arial" w:cs="Arial"/>
                <w:sz w:val="20"/>
                <w:szCs w:val="20"/>
              </w:rPr>
            </w:pPr>
            <w:r w:rsidRPr="00494DAA">
              <w:rPr>
                <w:rFonts w:ascii="Arial" w:hAnsi="Arial" w:cs="Arial"/>
                <w:sz w:val="20"/>
                <w:szCs w:val="20"/>
              </w:rPr>
              <w:t>Support the Member Experience function in developing the member and brand experience improving satisfaction and engagement for markets &amp; segment across the lifecycle and key touch points for communication.</w:t>
            </w:r>
          </w:p>
          <w:p w:rsidR="000565E7" w:rsidRPr="00494DAA" w:rsidRDefault="001E53DC" w:rsidP="00494DAA">
            <w:pPr>
              <w:pStyle w:val="ListParagraph"/>
              <w:numPr>
                <w:ilvl w:val="0"/>
                <w:numId w:val="21"/>
              </w:numPr>
              <w:spacing w:before="80" w:beforeAutospacing="0" w:line="276" w:lineRule="auto"/>
              <w:jc w:val="both"/>
              <w:rPr>
                <w:rFonts w:ascii="Arial" w:eastAsia="Calibri" w:hAnsi="Arial" w:cs="Arial"/>
                <w:sz w:val="20"/>
                <w:szCs w:val="20"/>
                <w:lang w:eastAsia="en-GB"/>
              </w:rPr>
            </w:pPr>
            <w:r w:rsidRPr="00494DAA">
              <w:rPr>
                <w:rFonts w:ascii="Arial" w:eastAsia="Calibri" w:hAnsi="Arial" w:cs="Arial"/>
                <w:sz w:val="20"/>
                <w:szCs w:val="20"/>
              </w:rPr>
              <w:t>Bring together market analysis, future market projections, an understanding of member behaviours, needs and wants to draw conclusions and develop plans based on data and information drawn from across the Business and our wider markets</w:t>
            </w:r>
            <w:r w:rsidR="000565E7" w:rsidRPr="00494DAA">
              <w:rPr>
                <w:rFonts w:ascii="Arial" w:eastAsia="Calibri" w:hAnsi="Arial" w:cs="Arial"/>
                <w:sz w:val="20"/>
                <w:szCs w:val="20"/>
                <w:lang w:eastAsia="en-GB"/>
              </w:rPr>
              <w:t>.</w:t>
            </w:r>
          </w:p>
          <w:p w:rsidR="005A2E04" w:rsidRPr="00494DAA" w:rsidRDefault="005A2E04" w:rsidP="00494DAA">
            <w:pPr>
              <w:numPr>
                <w:ilvl w:val="0"/>
                <w:numId w:val="21"/>
              </w:numPr>
              <w:spacing w:after="0" w:line="260" w:lineRule="exact"/>
              <w:jc w:val="both"/>
              <w:rPr>
                <w:rFonts w:ascii="Arial" w:eastAsia="Calibri" w:hAnsi="Arial" w:cs="Arial"/>
                <w:sz w:val="20"/>
                <w:szCs w:val="20"/>
              </w:rPr>
            </w:pPr>
            <w:r w:rsidRPr="00494DAA">
              <w:rPr>
                <w:rFonts w:ascii="Arial" w:hAnsi="Arial" w:cs="Arial"/>
                <w:bCs/>
                <w:sz w:val="20"/>
                <w:szCs w:val="20"/>
                <w:lang w:eastAsia="en-US"/>
              </w:rPr>
              <w:t>Using an understanding of regional members and markets</w:t>
            </w:r>
            <w:r w:rsidR="00DF199F" w:rsidRPr="00494DAA">
              <w:rPr>
                <w:rFonts w:ascii="Arial" w:hAnsi="Arial" w:cs="Arial"/>
                <w:bCs/>
                <w:sz w:val="20"/>
                <w:szCs w:val="20"/>
                <w:lang w:eastAsia="en-US"/>
              </w:rPr>
              <w:t xml:space="preserve"> to</w:t>
            </w:r>
            <w:r w:rsidRPr="00494DAA">
              <w:rPr>
                <w:rFonts w:ascii="Arial" w:hAnsi="Arial" w:cs="Arial"/>
                <w:bCs/>
                <w:sz w:val="20"/>
                <w:szCs w:val="20"/>
                <w:lang w:eastAsia="en-US"/>
              </w:rPr>
              <w:t xml:space="preserve"> identify and prioritise member segments and align to corporate objectives, translating corporate objectives and priorities into commercial objectives and priorities for each market / segment</w:t>
            </w:r>
          </w:p>
          <w:p w:rsidR="001B4C79" w:rsidRPr="00494DAA" w:rsidRDefault="00494DAA" w:rsidP="00494DAA">
            <w:pPr>
              <w:pStyle w:val="ListParagraph"/>
              <w:numPr>
                <w:ilvl w:val="0"/>
                <w:numId w:val="21"/>
              </w:numPr>
              <w:jc w:val="both"/>
              <w:rPr>
                <w:rFonts w:ascii="Arial" w:hAnsi="Arial" w:cs="Arial"/>
                <w:sz w:val="20"/>
                <w:szCs w:val="20"/>
              </w:rPr>
            </w:pPr>
            <w:r w:rsidRPr="00494DAA">
              <w:rPr>
                <w:rFonts w:ascii="Arial" w:hAnsi="Arial" w:cs="Arial"/>
                <w:sz w:val="20"/>
                <w:szCs w:val="20"/>
              </w:rPr>
              <w:t xml:space="preserve">Support driving a </w:t>
            </w:r>
            <w:r w:rsidR="001B4C79" w:rsidRPr="00494DAA">
              <w:rPr>
                <w:rFonts w:ascii="Arial" w:hAnsi="Arial" w:cs="Arial"/>
                <w:sz w:val="20"/>
                <w:szCs w:val="20"/>
              </w:rPr>
              <w:t xml:space="preserve"> culture and capability in Lean / continuous improvement and project management to drive operational efficiency and great member experiences and outcomes</w:t>
            </w:r>
          </w:p>
          <w:p w:rsidR="001B4C79" w:rsidRPr="00494DAA" w:rsidRDefault="001B4C79" w:rsidP="00494DAA">
            <w:pPr>
              <w:spacing w:after="0" w:line="260" w:lineRule="exact"/>
              <w:jc w:val="both"/>
              <w:rPr>
                <w:rFonts w:ascii="Arial" w:eastAsia="Calibri" w:hAnsi="Arial" w:cs="Arial"/>
                <w:sz w:val="20"/>
                <w:szCs w:val="20"/>
              </w:rPr>
            </w:pPr>
          </w:p>
        </w:tc>
        <w:tc>
          <w:tcPr>
            <w:tcW w:w="3716" w:type="dxa"/>
            <w:vAlign w:val="center"/>
          </w:tcPr>
          <w:p w:rsidR="009E22D0" w:rsidRPr="00494DAA" w:rsidRDefault="00644BB2" w:rsidP="00494DAA">
            <w:pPr>
              <w:pStyle w:val="ListParagraph"/>
              <w:numPr>
                <w:ilvl w:val="0"/>
                <w:numId w:val="3"/>
              </w:numPr>
              <w:jc w:val="both"/>
              <w:rPr>
                <w:rFonts w:ascii="Arial" w:hAnsi="Arial" w:cs="Arial"/>
                <w:sz w:val="20"/>
                <w:szCs w:val="20"/>
              </w:rPr>
            </w:pPr>
            <w:r w:rsidRPr="00494DAA">
              <w:rPr>
                <w:rFonts w:ascii="Arial" w:hAnsi="Arial" w:cs="Arial"/>
                <w:sz w:val="20"/>
                <w:szCs w:val="20"/>
              </w:rPr>
              <w:t>Net promoter score</w:t>
            </w:r>
          </w:p>
          <w:p w:rsidR="008F1DF0" w:rsidRPr="00494DAA" w:rsidRDefault="008F1DF0" w:rsidP="00494DAA">
            <w:pPr>
              <w:pStyle w:val="ListParagraph"/>
              <w:numPr>
                <w:ilvl w:val="0"/>
                <w:numId w:val="3"/>
              </w:numPr>
              <w:spacing w:before="0" w:beforeAutospacing="0" w:after="0" w:afterAutospacing="0"/>
              <w:jc w:val="both"/>
              <w:rPr>
                <w:rFonts w:ascii="Arial" w:hAnsi="Arial" w:cs="Arial"/>
                <w:sz w:val="20"/>
                <w:szCs w:val="20"/>
              </w:rPr>
            </w:pPr>
            <w:r w:rsidRPr="00494DAA">
              <w:rPr>
                <w:rFonts w:ascii="Arial" w:hAnsi="Arial" w:cs="Arial"/>
                <w:sz w:val="20"/>
                <w:szCs w:val="20"/>
              </w:rPr>
              <w:t>B2B/B2G Pipeline conversion Vs plan</w:t>
            </w:r>
          </w:p>
          <w:p w:rsidR="001B4C79" w:rsidRPr="00494DAA" w:rsidRDefault="008F1DF0" w:rsidP="00494DAA">
            <w:pPr>
              <w:pStyle w:val="ListParagraph"/>
              <w:numPr>
                <w:ilvl w:val="0"/>
                <w:numId w:val="3"/>
              </w:numPr>
              <w:spacing w:before="0" w:beforeAutospacing="0" w:after="0" w:afterAutospacing="0"/>
              <w:jc w:val="both"/>
              <w:rPr>
                <w:rFonts w:ascii="Arial" w:hAnsi="Arial" w:cs="Arial"/>
                <w:sz w:val="20"/>
                <w:szCs w:val="20"/>
              </w:rPr>
            </w:pPr>
            <w:r w:rsidRPr="00494DAA">
              <w:rPr>
                <w:rFonts w:ascii="Arial" w:hAnsi="Arial" w:cs="Arial"/>
                <w:sz w:val="20"/>
                <w:szCs w:val="20"/>
              </w:rPr>
              <w:t>Conversion / retention targets Vs plan</w:t>
            </w:r>
          </w:p>
          <w:p w:rsidR="001B4C79" w:rsidRPr="00494DAA" w:rsidRDefault="001B4C79" w:rsidP="00494DAA">
            <w:pPr>
              <w:pStyle w:val="ListParagraph"/>
              <w:numPr>
                <w:ilvl w:val="0"/>
                <w:numId w:val="3"/>
              </w:numPr>
              <w:spacing w:before="0" w:beforeAutospacing="0" w:after="0" w:afterAutospacing="0"/>
              <w:jc w:val="both"/>
              <w:rPr>
                <w:rFonts w:ascii="Arial" w:hAnsi="Arial" w:cs="Arial"/>
                <w:sz w:val="20"/>
                <w:szCs w:val="20"/>
              </w:rPr>
            </w:pPr>
            <w:r w:rsidRPr="00494DAA">
              <w:rPr>
                <w:rFonts w:ascii="Arial" w:hAnsi="Arial" w:cs="Arial"/>
                <w:sz w:val="20"/>
                <w:szCs w:val="20"/>
              </w:rPr>
              <w:t>Member feedback</w:t>
            </w:r>
          </w:p>
          <w:p w:rsidR="001B4C79" w:rsidRPr="00494DAA" w:rsidRDefault="001B4C79" w:rsidP="00494DAA">
            <w:pPr>
              <w:pStyle w:val="ListParagraph"/>
              <w:numPr>
                <w:ilvl w:val="0"/>
                <w:numId w:val="3"/>
              </w:numPr>
              <w:spacing w:before="0" w:beforeAutospacing="0" w:after="0" w:afterAutospacing="0"/>
              <w:jc w:val="both"/>
              <w:rPr>
                <w:rFonts w:ascii="Arial" w:hAnsi="Arial" w:cs="Arial"/>
                <w:sz w:val="20"/>
                <w:szCs w:val="20"/>
              </w:rPr>
            </w:pPr>
            <w:r w:rsidRPr="00494DAA">
              <w:rPr>
                <w:rFonts w:ascii="Arial" w:hAnsi="Arial" w:cs="Arial"/>
                <w:sz w:val="20"/>
                <w:szCs w:val="20"/>
              </w:rPr>
              <w:t>Member Experience Scores</w:t>
            </w:r>
          </w:p>
          <w:p w:rsidR="001B4C79" w:rsidRPr="00494DAA" w:rsidRDefault="001B4C79" w:rsidP="00494DAA">
            <w:pPr>
              <w:pStyle w:val="ListParagraph"/>
              <w:ind w:left="360"/>
              <w:jc w:val="both"/>
              <w:rPr>
                <w:rFonts w:ascii="Arial" w:hAnsi="Arial" w:cs="Arial"/>
                <w:sz w:val="20"/>
                <w:szCs w:val="20"/>
              </w:rPr>
            </w:pPr>
          </w:p>
        </w:tc>
      </w:tr>
      <w:tr w:rsidR="009E22D0" w:rsidRPr="00494DAA" w:rsidTr="007F096C">
        <w:trPr>
          <w:trHeight w:val="1905"/>
        </w:trPr>
        <w:tc>
          <w:tcPr>
            <w:tcW w:w="6771" w:type="dxa"/>
            <w:vAlign w:val="center"/>
          </w:tcPr>
          <w:p w:rsidR="009E22D0" w:rsidRPr="00494DAA" w:rsidRDefault="009E22D0" w:rsidP="00494DAA">
            <w:pPr>
              <w:spacing w:after="100" w:line="240" w:lineRule="auto"/>
              <w:jc w:val="both"/>
              <w:rPr>
                <w:rFonts w:ascii="Arial" w:hAnsi="Arial" w:cs="Arial"/>
                <w:b/>
                <w:sz w:val="20"/>
                <w:szCs w:val="20"/>
              </w:rPr>
            </w:pPr>
            <w:r w:rsidRPr="00494DAA">
              <w:rPr>
                <w:rFonts w:ascii="Arial" w:hAnsi="Arial" w:cs="Arial"/>
                <w:b/>
                <w:sz w:val="20"/>
                <w:szCs w:val="20"/>
              </w:rPr>
              <w:t>People</w:t>
            </w:r>
          </w:p>
          <w:p w:rsidR="00494DAA" w:rsidRPr="00494DAA" w:rsidRDefault="00494DAA" w:rsidP="00494DAA">
            <w:pPr>
              <w:pStyle w:val="ListParagraph"/>
              <w:numPr>
                <w:ilvl w:val="0"/>
                <w:numId w:val="4"/>
              </w:numPr>
              <w:jc w:val="both"/>
              <w:rPr>
                <w:rFonts w:ascii="Arial" w:hAnsi="Arial" w:cs="Arial"/>
                <w:sz w:val="20"/>
                <w:szCs w:val="20"/>
              </w:rPr>
            </w:pPr>
            <w:r w:rsidRPr="00494DAA">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rsidR="00494DAA" w:rsidRPr="00494DAA" w:rsidRDefault="00494DAA" w:rsidP="00494DAA">
            <w:pPr>
              <w:pStyle w:val="ListParagraph"/>
              <w:numPr>
                <w:ilvl w:val="0"/>
                <w:numId w:val="4"/>
              </w:numPr>
              <w:jc w:val="both"/>
              <w:rPr>
                <w:rFonts w:ascii="Arial" w:hAnsi="Arial" w:cs="Arial"/>
                <w:sz w:val="20"/>
                <w:szCs w:val="20"/>
              </w:rPr>
            </w:pPr>
            <w:r w:rsidRPr="00494DAA">
              <w:rPr>
                <w:rFonts w:ascii="Arial" w:hAnsi="Arial" w:cs="Arial"/>
                <w:sz w:val="20"/>
                <w:szCs w:val="20"/>
              </w:rPr>
              <w:t xml:space="preserve">Establish a strong network of relationships with subject matter experts and staff at all levels across the organisation, particularly with international BD colleagues, establishing </w:t>
            </w:r>
            <w:proofErr w:type="gramStart"/>
            <w:r w:rsidRPr="00494DAA">
              <w:rPr>
                <w:rFonts w:ascii="Arial" w:hAnsi="Arial" w:cs="Arial"/>
                <w:sz w:val="20"/>
                <w:szCs w:val="20"/>
              </w:rPr>
              <w:t>yourself</w:t>
            </w:r>
            <w:proofErr w:type="gramEnd"/>
            <w:r w:rsidRPr="00494DAA">
              <w:rPr>
                <w:rFonts w:ascii="Arial" w:hAnsi="Arial" w:cs="Arial"/>
                <w:sz w:val="20"/>
                <w:szCs w:val="20"/>
              </w:rPr>
              <w:t xml:space="preserve"> as a trusted and embedded partner. </w:t>
            </w:r>
          </w:p>
          <w:p w:rsidR="00B978A6" w:rsidRPr="00494DAA" w:rsidRDefault="00B978A6" w:rsidP="00494DAA">
            <w:pPr>
              <w:pStyle w:val="ListParagraph"/>
              <w:spacing w:after="0"/>
              <w:ind w:left="360"/>
              <w:jc w:val="both"/>
              <w:rPr>
                <w:rFonts w:ascii="Arial" w:hAnsi="Arial" w:cs="Arial"/>
                <w:sz w:val="20"/>
                <w:szCs w:val="20"/>
              </w:rPr>
            </w:pPr>
          </w:p>
        </w:tc>
        <w:tc>
          <w:tcPr>
            <w:tcW w:w="3716" w:type="dxa"/>
            <w:vAlign w:val="center"/>
          </w:tcPr>
          <w:p w:rsidR="00494DAA" w:rsidRPr="00494DAA" w:rsidRDefault="00494DAA" w:rsidP="00494DAA">
            <w:pPr>
              <w:pStyle w:val="ListParagraph"/>
              <w:numPr>
                <w:ilvl w:val="0"/>
                <w:numId w:val="4"/>
              </w:numPr>
              <w:tabs>
                <w:tab w:val="left" w:pos="3145"/>
              </w:tabs>
              <w:spacing w:after="0"/>
              <w:jc w:val="both"/>
              <w:rPr>
                <w:rFonts w:ascii="Arial" w:hAnsi="Arial" w:cs="Arial"/>
                <w:sz w:val="20"/>
                <w:szCs w:val="20"/>
              </w:rPr>
            </w:pPr>
            <w:r w:rsidRPr="00494DAA">
              <w:rPr>
                <w:rFonts w:ascii="Arial" w:hAnsi="Arial" w:cs="Arial"/>
                <w:sz w:val="20"/>
                <w:szCs w:val="20"/>
              </w:rPr>
              <w:t>Delivery of Personal Development Plan to plan</w:t>
            </w:r>
          </w:p>
          <w:p w:rsidR="00494DAA" w:rsidRPr="00494DAA" w:rsidRDefault="00494DAA" w:rsidP="00494DAA">
            <w:pPr>
              <w:pStyle w:val="ListParagraph"/>
              <w:numPr>
                <w:ilvl w:val="0"/>
                <w:numId w:val="4"/>
              </w:numPr>
              <w:tabs>
                <w:tab w:val="left" w:pos="3145"/>
              </w:tabs>
              <w:spacing w:after="0"/>
              <w:jc w:val="both"/>
              <w:rPr>
                <w:rFonts w:ascii="Arial" w:hAnsi="Arial" w:cs="Arial"/>
                <w:sz w:val="20"/>
                <w:szCs w:val="20"/>
              </w:rPr>
            </w:pPr>
            <w:r w:rsidRPr="00494DAA">
              <w:rPr>
                <w:rFonts w:ascii="Arial" w:hAnsi="Arial" w:cs="Arial"/>
                <w:sz w:val="20"/>
                <w:szCs w:val="20"/>
              </w:rPr>
              <w:t>One to one / performance review meetings Vs Plan</w:t>
            </w:r>
          </w:p>
          <w:p w:rsidR="001B4C79" w:rsidRPr="00494DAA" w:rsidRDefault="001B4C79" w:rsidP="00494DAA">
            <w:pPr>
              <w:pStyle w:val="ListParagraph"/>
              <w:ind w:left="360"/>
              <w:jc w:val="both"/>
              <w:rPr>
                <w:rFonts w:ascii="Arial" w:eastAsia="Calibri" w:hAnsi="Arial" w:cs="Arial"/>
                <w:sz w:val="20"/>
                <w:szCs w:val="20"/>
              </w:rPr>
            </w:pPr>
          </w:p>
        </w:tc>
      </w:tr>
      <w:tr w:rsidR="009E22D0" w:rsidRPr="00494DAA" w:rsidTr="007F096C">
        <w:trPr>
          <w:trHeight w:val="1265"/>
        </w:trPr>
        <w:tc>
          <w:tcPr>
            <w:tcW w:w="6771" w:type="dxa"/>
          </w:tcPr>
          <w:p w:rsidR="009E22D0" w:rsidRPr="00494DAA" w:rsidRDefault="009E22D0" w:rsidP="00494DAA">
            <w:pPr>
              <w:spacing w:before="100" w:after="100" w:line="240" w:lineRule="auto"/>
              <w:jc w:val="both"/>
              <w:rPr>
                <w:rFonts w:ascii="Arial" w:hAnsi="Arial" w:cs="Arial"/>
                <w:b/>
                <w:sz w:val="20"/>
                <w:szCs w:val="20"/>
              </w:rPr>
            </w:pPr>
            <w:r w:rsidRPr="00494DAA">
              <w:rPr>
                <w:rFonts w:ascii="Arial" w:hAnsi="Arial" w:cs="Arial"/>
                <w:b/>
                <w:sz w:val="20"/>
                <w:szCs w:val="20"/>
              </w:rPr>
              <w:t>Risk</w:t>
            </w:r>
          </w:p>
          <w:p w:rsidR="002532D8" w:rsidRPr="00494DAA" w:rsidRDefault="00494DAA" w:rsidP="00494DAA">
            <w:pPr>
              <w:pStyle w:val="ListParagraph"/>
              <w:numPr>
                <w:ilvl w:val="0"/>
                <w:numId w:val="4"/>
              </w:numPr>
              <w:spacing w:before="0" w:beforeAutospacing="0" w:after="0" w:afterAutospacing="0"/>
              <w:jc w:val="both"/>
              <w:rPr>
                <w:rFonts w:ascii="Arial" w:hAnsi="Arial" w:cs="Arial"/>
                <w:sz w:val="20"/>
                <w:szCs w:val="20"/>
              </w:rPr>
            </w:pPr>
            <w:r w:rsidRPr="00494DAA">
              <w:rPr>
                <w:rFonts w:ascii="Arial" w:hAnsi="Arial" w:cs="Arial"/>
                <w:sz w:val="20"/>
                <w:szCs w:val="20"/>
              </w:rPr>
              <w:t xml:space="preserve">Adhere to </w:t>
            </w:r>
            <w:r w:rsidR="002532D8" w:rsidRPr="00494DAA">
              <w:rPr>
                <w:rFonts w:ascii="Arial" w:hAnsi="Arial" w:cs="Arial"/>
                <w:sz w:val="20"/>
                <w:szCs w:val="20"/>
              </w:rPr>
              <w:t xml:space="preserve"> an environment where all colleagues recognise the importance of risk identification and management </w:t>
            </w:r>
          </w:p>
          <w:p w:rsidR="007F096C" w:rsidRPr="00494DAA" w:rsidRDefault="002532D8" w:rsidP="00494DAA">
            <w:pPr>
              <w:pStyle w:val="ListParagraph"/>
              <w:numPr>
                <w:ilvl w:val="0"/>
                <w:numId w:val="4"/>
              </w:numPr>
              <w:spacing w:before="0" w:beforeAutospacing="0" w:after="0" w:afterAutospacing="0"/>
              <w:jc w:val="both"/>
              <w:rPr>
                <w:rFonts w:ascii="Arial" w:hAnsi="Arial" w:cs="Arial"/>
                <w:sz w:val="20"/>
                <w:szCs w:val="20"/>
              </w:rPr>
            </w:pPr>
            <w:r w:rsidRPr="00494DAA">
              <w:rPr>
                <w:rFonts w:ascii="Arial" w:hAnsi="Arial" w:cs="Arial"/>
                <w:sz w:val="20"/>
                <w:szCs w:val="20"/>
              </w:rPr>
              <w:t>Ensure appropriate business processes and controls are in place to manage the Department within risk appetite; comply with policies and regulatory requirements (as applicable).</w:t>
            </w:r>
          </w:p>
        </w:tc>
        <w:tc>
          <w:tcPr>
            <w:tcW w:w="3716" w:type="dxa"/>
            <w:vAlign w:val="center"/>
          </w:tcPr>
          <w:p w:rsidR="002D7ABB" w:rsidRPr="00494DAA" w:rsidRDefault="009E22D0" w:rsidP="00494DAA">
            <w:pPr>
              <w:pStyle w:val="ListParagraph"/>
              <w:numPr>
                <w:ilvl w:val="0"/>
                <w:numId w:val="22"/>
              </w:numPr>
              <w:jc w:val="both"/>
              <w:rPr>
                <w:rFonts w:ascii="Arial" w:hAnsi="Arial" w:cs="Arial"/>
                <w:sz w:val="20"/>
                <w:szCs w:val="20"/>
              </w:rPr>
            </w:pPr>
            <w:r w:rsidRPr="00494DAA">
              <w:rPr>
                <w:rFonts w:ascii="Arial" w:eastAsia="Calibri" w:hAnsi="Arial" w:cs="Arial"/>
                <w:sz w:val="20"/>
                <w:szCs w:val="20"/>
              </w:rPr>
              <w:t>Risk &amp; Control Self- Assessments</w:t>
            </w:r>
          </w:p>
          <w:p w:rsidR="009E22D0" w:rsidRPr="00494DAA" w:rsidRDefault="009E22D0" w:rsidP="00494DAA">
            <w:pPr>
              <w:pStyle w:val="ListParagraph"/>
              <w:numPr>
                <w:ilvl w:val="0"/>
                <w:numId w:val="22"/>
              </w:numPr>
              <w:jc w:val="both"/>
              <w:rPr>
                <w:rFonts w:ascii="Arial" w:hAnsi="Arial" w:cs="Arial"/>
                <w:sz w:val="20"/>
                <w:szCs w:val="20"/>
              </w:rPr>
            </w:pPr>
            <w:r w:rsidRPr="00494DAA">
              <w:rPr>
                <w:rFonts w:ascii="Arial" w:eastAsia="Calibri" w:hAnsi="Arial" w:cs="Arial"/>
                <w:sz w:val="20"/>
                <w:szCs w:val="20"/>
              </w:rPr>
              <w:t>Audit Actions</w:t>
            </w:r>
          </w:p>
        </w:tc>
      </w:tr>
    </w:tbl>
    <w:p w:rsidR="001B4C79" w:rsidRPr="00494DAA" w:rsidRDefault="001B4C79" w:rsidP="00494DAA">
      <w:pPr>
        <w:spacing w:line="240" w:lineRule="auto"/>
        <w:jc w:val="both"/>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494DAA" w:rsidTr="00AA0FE5">
        <w:trPr>
          <w:trHeight w:val="383"/>
        </w:trPr>
        <w:tc>
          <w:tcPr>
            <w:tcW w:w="10490" w:type="dxa"/>
            <w:shd w:val="clear" w:color="auto" w:fill="D9D9D9" w:themeFill="background1" w:themeFillShade="D9"/>
            <w:vAlign w:val="center"/>
          </w:tcPr>
          <w:p w:rsidR="009E22D0" w:rsidRPr="00494DAA" w:rsidRDefault="009E22D0" w:rsidP="00494DAA">
            <w:pPr>
              <w:widowControl w:val="0"/>
              <w:autoSpaceDE w:val="0"/>
              <w:autoSpaceDN w:val="0"/>
              <w:adjustRightInd w:val="0"/>
              <w:spacing w:before="3" w:after="0" w:line="240" w:lineRule="auto"/>
              <w:jc w:val="both"/>
              <w:rPr>
                <w:rFonts w:ascii="Arial" w:hAnsi="Arial" w:cs="Arial"/>
                <w:b/>
                <w:sz w:val="20"/>
                <w:szCs w:val="20"/>
              </w:rPr>
            </w:pPr>
            <w:r w:rsidRPr="00494DAA">
              <w:rPr>
                <w:rFonts w:ascii="Arial" w:hAnsi="Arial" w:cs="Arial"/>
                <w:b/>
                <w:sz w:val="20"/>
                <w:szCs w:val="20"/>
              </w:rPr>
              <w:t>Responsibilities (</w:t>
            </w:r>
            <w:r w:rsidRPr="00494DAA">
              <w:rPr>
                <w:rFonts w:ascii="Arial" w:hAnsi="Arial" w:cs="Arial"/>
                <w:b/>
                <w:sz w:val="20"/>
                <w:szCs w:val="20"/>
                <w:u w:val="single"/>
              </w:rPr>
              <w:t>R</w:t>
            </w:r>
            <w:r w:rsidRPr="00494DAA">
              <w:rPr>
                <w:rFonts w:ascii="Arial" w:hAnsi="Arial" w:cs="Arial"/>
                <w:b/>
                <w:sz w:val="20"/>
                <w:szCs w:val="20"/>
              </w:rPr>
              <w:t>ACI)</w:t>
            </w:r>
          </w:p>
        </w:tc>
      </w:tr>
      <w:tr w:rsidR="009E22D0" w:rsidRPr="00494DAA" w:rsidTr="006A1244">
        <w:trPr>
          <w:trHeight w:val="1480"/>
        </w:trPr>
        <w:tc>
          <w:tcPr>
            <w:tcW w:w="10490" w:type="dxa"/>
          </w:tcPr>
          <w:p w:rsidR="001E53DC" w:rsidRPr="00494DAA" w:rsidRDefault="001E53DC" w:rsidP="00494DAA">
            <w:pPr>
              <w:pStyle w:val="ListParagraph"/>
              <w:spacing w:beforeLines="100" w:before="240" w:after="0" w:line="264" w:lineRule="auto"/>
              <w:ind w:left="0"/>
              <w:jc w:val="both"/>
              <w:rPr>
                <w:rFonts w:ascii="Arial" w:hAnsi="Arial" w:cs="Arial"/>
                <w:sz w:val="20"/>
                <w:szCs w:val="20"/>
              </w:rPr>
            </w:pPr>
            <w:r w:rsidRPr="00494DAA">
              <w:rPr>
                <w:rFonts w:ascii="Arial" w:hAnsi="Arial" w:cs="Arial"/>
                <w:sz w:val="20"/>
                <w:szCs w:val="20"/>
              </w:rPr>
              <w:t xml:space="preserve">•Ensure MPS understands the specific activity and requirements </w:t>
            </w:r>
            <w:r w:rsidR="006A1244">
              <w:rPr>
                <w:rFonts w:ascii="Arial" w:hAnsi="Arial" w:cs="Arial"/>
                <w:sz w:val="20"/>
                <w:szCs w:val="20"/>
              </w:rPr>
              <w:t xml:space="preserve">of the </w:t>
            </w:r>
            <w:r w:rsidR="0031716F">
              <w:rPr>
                <w:rFonts w:ascii="Arial" w:hAnsi="Arial" w:cs="Arial"/>
                <w:sz w:val="20"/>
                <w:szCs w:val="20"/>
              </w:rPr>
              <w:t xml:space="preserve">relevant </w:t>
            </w:r>
            <w:r w:rsidR="006A1244" w:rsidRPr="0031716F">
              <w:rPr>
                <w:rFonts w:ascii="Arial" w:hAnsi="Arial" w:cs="Arial"/>
                <w:sz w:val="20"/>
                <w:szCs w:val="20"/>
              </w:rPr>
              <w:t>region/segment</w:t>
            </w:r>
            <w:r w:rsidRPr="0031716F">
              <w:rPr>
                <w:rFonts w:ascii="Arial" w:hAnsi="Arial" w:cs="Arial"/>
                <w:sz w:val="20"/>
                <w:szCs w:val="20"/>
              </w:rPr>
              <w:t>,</w:t>
            </w:r>
            <w:r w:rsidRPr="00494DAA">
              <w:rPr>
                <w:rFonts w:ascii="Arial" w:hAnsi="Arial" w:cs="Arial"/>
                <w:sz w:val="20"/>
                <w:szCs w:val="20"/>
              </w:rPr>
              <w:t xml:space="preserve"> making clear choices around what constitutes attractive and addressable opportunity within it, prioritising and agreeing plans in partnership with the MPS executive teams and divisions.</w:t>
            </w:r>
          </w:p>
          <w:p w:rsidR="001E53DC" w:rsidRPr="00494DAA" w:rsidRDefault="001E53DC" w:rsidP="00494DAA">
            <w:pPr>
              <w:pStyle w:val="ListParagraph"/>
              <w:spacing w:beforeLines="100" w:before="240" w:after="0" w:line="264" w:lineRule="auto"/>
              <w:ind w:left="0"/>
              <w:jc w:val="both"/>
              <w:rPr>
                <w:rFonts w:ascii="Arial" w:hAnsi="Arial" w:cs="Arial"/>
                <w:sz w:val="20"/>
                <w:szCs w:val="20"/>
              </w:rPr>
            </w:pPr>
            <w:r w:rsidRPr="00494DAA">
              <w:rPr>
                <w:rFonts w:ascii="Arial" w:hAnsi="Arial" w:cs="Arial"/>
                <w:sz w:val="20"/>
                <w:szCs w:val="20"/>
              </w:rPr>
              <w:t xml:space="preserve">•Gain agreement for the necessary resources and commitment across the Business within the planning cycle </w:t>
            </w:r>
            <w:r w:rsidR="006A1244">
              <w:rPr>
                <w:rFonts w:ascii="Arial" w:hAnsi="Arial" w:cs="Arial"/>
                <w:sz w:val="20"/>
                <w:szCs w:val="20"/>
              </w:rPr>
              <w:t>to support delivery of the plan.</w:t>
            </w:r>
          </w:p>
          <w:p w:rsidR="009E22D0" w:rsidRPr="00494DAA" w:rsidRDefault="009E22D0" w:rsidP="00494DAA">
            <w:pPr>
              <w:pStyle w:val="ListParagraph"/>
              <w:spacing w:beforeLines="100" w:before="240" w:after="0" w:line="264" w:lineRule="auto"/>
              <w:ind w:left="0"/>
              <w:jc w:val="both"/>
              <w:rPr>
                <w:rFonts w:ascii="Arial" w:hAnsi="Arial" w:cs="Arial"/>
                <w:sz w:val="20"/>
                <w:szCs w:val="20"/>
              </w:rPr>
            </w:pPr>
          </w:p>
        </w:tc>
      </w:tr>
    </w:tbl>
    <w:p w:rsidR="009E22D0" w:rsidRPr="00494DAA" w:rsidRDefault="009E22D0" w:rsidP="00494DAA">
      <w:pPr>
        <w:spacing w:line="240" w:lineRule="auto"/>
        <w:jc w:val="both"/>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494DAA" w:rsidTr="00AA0FE5">
        <w:trPr>
          <w:trHeight w:val="315"/>
        </w:trPr>
        <w:tc>
          <w:tcPr>
            <w:tcW w:w="10490" w:type="dxa"/>
            <w:shd w:val="clear" w:color="auto" w:fill="D9D9D9" w:themeFill="background1" w:themeFillShade="D9"/>
            <w:vAlign w:val="center"/>
          </w:tcPr>
          <w:p w:rsidR="005542D1" w:rsidRPr="00494DAA" w:rsidRDefault="005542D1" w:rsidP="00494DAA">
            <w:pPr>
              <w:widowControl w:val="0"/>
              <w:autoSpaceDE w:val="0"/>
              <w:autoSpaceDN w:val="0"/>
              <w:adjustRightInd w:val="0"/>
              <w:spacing w:before="3" w:after="0" w:line="240" w:lineRule="auto"/>
              <w:jc w:val="both"/>
              <w:rPr>
                <w:rFonts w:ascii="Arial" w:hAnsi="Arial" w:cs="Arial"/>
                <w:b/>
                <w:sz w:val="20"/>
                <w:szCs w:val="20"/>
              </w:rPr>
            </w:pPr>
            <w:r w:rsidRPr="00494DAA">
              <w:rPr>
                <w:rFonts w:ascii="Arial" w:hAnsi="Arial" w:cs="Arial"/>
                <w:b/>
                <w:sz w:val="20"/>
                <w:szCs w:val="20"/>
              </w:rPr>
              <w:t>Key Governance Responsibilities</w:t>
            </w:r>
          </w:p>
        </w:tc>
      </w:tr>
      <w:tr w:rsidR="005542D1" w:rsidRPr="00494DAA" w:rsidTr="00AA0FE5">
        <w:trPr>
          <w:trHeight w:val="277"/>
        </w:trPr>
        <w:tc>
          <w:tcPr>
            <w:tcW w:w="10490" w:type="dxa"/>
          </w:tcPr>
          <w:p w:rsidR="00C94703" w:rsidRPr="00494DAA" w:rsidRDefault="00C94703" w:rsidP="00494DAA">
            <w:pPr>
              <w:pStyle w:val="ListParagraph"/>
              <w:numPr>
                <w:ilvl w:val="0"/>
                <w:numId w:val="29"/>
              </w:numPr>
              <w:spacing w:before="0" w:beforeAutospacing="0" w:after="0" w:afterAutospacing="0"/>
              <w:jc w:val="both"/>
              <w:rPr>
                <w:rFonts w:ascii="Arial" w:hAnsi="Arial" w:cs="Arial"/>
                <w:sz w:val="20"/>
                <w:szCs w:val="20"/>
              </w:rPr>
            </w:pPr>
            <w:r w:rsidRPr="00494DAA">
              <w:rPr>
                <w:rFonts w:ascii="Arial" w:hAnsi="Arial" w:cs="Arial"/>
                <w:sz w:val="20"/>
                <w:szCs w:val="20"/>
              </w:rPr>
              <w:t xml:space="preserve">Monitor progress, performance and budgets against targets/KPI’s reporting to the income and growth group (IGG) monthly. </w:t>
            </w:r>
          </w:p>
          <w:p w:rsidR="0033439C" w:rsidRPr="00494DAA" w:rsidRDefault="0033439C" w:rsidP="00494DAA">
            <w:pPr>
              <w:pStyle w:val="ListParagraph"/>
              <w:spacing w:beforeLines="100" w:before="240" w:beforeAutospacing="0" w:line="264" w:lineRule="auto"/>
              <w:ind w:left="0"/>
              <w:jc w:val="both"/>
              <w:rPr>
                <w:rFonts w:ascii="Arial" w:hAnsi="Arial" w:cs="Arial"/>
                <w:sz w:val="20"/>
                <w:szCs w:val="20"/>
              </w:rPr>
            </w:pPr>
          </w:p>
        </w:tc>
      </w:tr>
    </w:tbl>
    <w:p w:rsidR="005542D1" w:rsidRPr="00494DAA" w:rsidRDefault="005542D1" w:rsidP="00494DAA">
      <w:pPr>
        <w:spacing w:line="240" w:lineRule="auto"/>
        <w:jc w:val="both"/>
        <w:rPr>
          <w:rFonts w:ascii="Arial" w:hAnsi="Arial" w:cs="Arial"/>
          <w:sz w:val="20"/>
          <w:szCs w:val="20"/>
        </w:rPr>
      </w:pPr>
    </w:p>
    <w:tbl>
      <w:tblPr>
        <w:tblStyle w:val="TableGrid"/>
        <w:tblW w:w="10542" w:type="dxa"/>
        <w:tblInd w:w="-743" w:type="dxa"/>
        <w:tblLook w:val="04A0" w:firstRow="1" w:lastRow="0" w:firstColumn="1" w:lastColumn="0" w:noHBand="0" w:noVBand="1"/>
      </w:tblPr>
      <w:tblGrid>
        <w:gridCol w:w="6038"/>
        <w:gridCol w:w="4504"/>
      </w:tblGrid>
      <w:tr w:rsidR="0056188D" w:rsidRPr="00494DAA" w:rsidTr="007C3365">
        <w:trPr>
          <w:trHeight w:val="488"/>
        </w:trPr>
        <w:tc>
          <w:tcPr>
            <w:tcW w:w="6038" w:type="dxa"/>
            <w:shd w:val="clear" w:color="auto" w:fill="D9D9D9" w:themeFill="background1" w:themeFillShade="D9"/>
            <w:vAlign w:val="center"/>
          </w:tcPr>
          <w:p w:rsidR="0056188D" w:rsidRPr="00494DAA" w:rsidRDefault="00C91CFA" w:rsidP="00494DAA">
            <w:pPr>
              <w:widowControl w:val="0"/>
              <w:autoSpaceDE w:val="0"/>
              <w:autoSpaceDN w:val="0"/>
              <w:adjustRightInd w:val="0"/>
              <w:spacing w:before="3" w:after="0" w:line="240" w:lineRule="auto"/>
              <w:jc w:val="both"/>
              <w:rPr>
                <w:rFonts w:ascii="Arial" w:hAnsi="Arial" w:cs="Arial"/>
                <w:b/>
                <w:sz w:val="20"/>
                <w:szCs w:val="20"/>
              </w:rPr>
            </w:pPr>
            <w:r w:rsidRPr="00494DAA">
              <w:rPr>
                <w:rFonts w:ascii="Arial" w:hAnsi="Arial" w:cs="Arial"/>
                <w:b/>
                <w:sz w:val="20"/>
                <w:szCs w:val="20"/>
              </w:rPr>
              <w:lastRenderedPageBreak/>
              <w:t>Leadership Framework Competencies</w:t>
            </w:r>
          </w:p>
        </w:tc>
        <w:tc>
          <w:tcPr>
            <w:tcW w:w="4504" w:type="dxa"/>
            <w:shd w:val="clear" w:color="auto" w:fill="D9D9D9" w:themeFill="background1" w:themeFillShade="D9"/>
            <w:vAlign w:val="center"/>
          </w:tcPr>
          <w:p w:rsidR="0056188D" w:rsidRPr="00494DAA" w:rsidRDefault="00C91CFA" w:rsidP="00494DAA">
            <w:pPr>
              <w:widowControl w:val="0"/>
              <w:autoSpaceDE w:val="0"/>
              <w:autoSpaceDN w:val="0"/>
              <w:adjustRightInd w:val="0"/>
              <w:spacing w:before="3" w:after="0" w:line="240" w:lineRule="auto"/>
              <w:jc w:val="both"/>
              <w:rPr>
                <w:rFonts w:ascii="Arial" w:hAnsi="Arial" w:cs="Arial"/>
                <w:b/>
                <w:sz w:val="20"/>
                <w:szCs w:val="20"/>
              </w:rPr>
            </w:pPr>
            <w:r w:rsidRPr="00494DAA">
              <w:rPr>
                <w:rFonts w:ascii="Arial" w:hAnsi="Arial" w:cs="Arial"/>
                <w:b/>
                <w:sz w:val="20"/>
                <w:szCs w:val="20"/>
              </w:rPr>
              <w:t>Level</w:t>
            </w:r>
          </w:p>
        </w:tc>
      </w:tr>
      <w:tr w:rsidR="0056188D" w:rsidRPr="00494DAA" w:rsidTr="007C3365">
        <w:trPr>
          <w:trHeight w:val="276"/>
        </w:trPr>
        <w:tc>
          <w:tcPr>
            <w:tcW w:w="6038" w:type="dxa"/>
          </w:tcPr>
          <w:p w:rsidR="0056188D" w:rsidRPr="00494DAA" w:rsidRDefault="0056188D" w:rsidP="00494DAA">
            <w:pPr>
              <w:spacing w:after="0" w:line="240" w:lineRule="auto"/>
              <w:jc w:val="both"/>
              <w:rPr>
                <w:rFonts w:ascii="Arial" w:hAnsi="Arial" w:cs="Arial"/>
                <w:sz w:val="20"/>
                <w:szCs w:val="20"/>
              </w:rPr>
            </w:pPr>
            <w:r w:rsidRPr="00494DAA">
              <w:rPr>
                <w:rFonts w:ascii="Arial" w:hAnsi="Arial" w:cs="Arial"/>
                <w:sz w:val="20"/>
                <w:szCs w:val="20"/>
              </w:rPr>
              <w:t>Fresh Thinking</w:t>
            </w:r>
          </w:p>
        </w:tc>
        <w:tc>
          <w:tcPr>
            <w:tcW w:w="4504" w:type="dxa"/>
          </w:tcPr>
          <w:p w:rsidR="0056188D" w:rsidRPr="00494DAA" w:rsidRDefault="001E53DC" w:rsidP="00494DAA">
            <w:pPr>
              <w:spacing w:after="0" w:line="240" w:lineRule="auto"/>
              <w:jc w:val="both"/>
              <w:rPr>
                <w:rFonts w:ascii="Arial" w:hAnsi="Arial" w:cs="Arial"/>
                <w:sz w:val="20"/>
                <w:szCs w:val="20"/>
              </w:rPr>
            </w:pPr>
            <w:r w:rsidRPr="00494DAA">
              <w:rPr>
                <w:rFonts w:ascii="Arial" w:hAnsi="Arial" w:cs="Arial"/>
                <w:sz w:val="20"/>
                <w:szCs w:val="20"/>
              </w:rPr>
              <w:t xml:space="preserve">Leading </w:t>
            </w:r>
            <w:r w:rsidR="00494DAA" w:rsidRPr="00494DAA">
              <w:rPr>
                <w:rFonts w:ascii="Arial" w:hAnsi="Arial" w:cs="Arial"/>
                <w:sz w:val="20"/>
                <w:szCs w:val="20"/>
              </w:rPr>
              <w:t>others</w:t>
            </w:r>
          </w:p>
        </w:tc>
      </w:tr>
      <w:tr w:rsidR="004D18E8" w:rsidRPr="00494DAA" w:rsidTr="007C3365">
        <w:trPr>
          <w:trHeight w:val="276"/>
        </w:trPr>
        <w:tc>
          <w:tcPr>
            <w:tcW w:w="6038" w:type="dxa"/>
          </w:tcPr>
          <w:p w:rsidR="004D18E8" w:rsidRPr="00494DAA" w:rsidRDefault="004D18E8" w:rsidP="00494DAA">
            <w:pPr>
              <w:spacing w:after="0" w:line="240" w:lineRule="auto"/>
              <w:jc w:val="both"/>
              <w:rPr>
                <w:rFonts w:ascii="Arial" w:hAnsi="Arial" w:cs="Arial"/>
                <w:sz w:val="20"/>
                <w:szCs w:val="20"/>
              </w:rPr>
            </w:pPr>
            <w:r w:rsidRPr="00494DAA">
              <w:rPr>
                <w:rFonts w:ascii="Arial" w:hAnsi="Arial" w:cs="Arial"/>
                <w:sz w:val="20"/>
                <w:szCs w:val="20"/>
              </w:rPr>
              <w:t>Building Capability</w:t>
            </w:r>
            <w:r w:rsidR="00711E46" w:rsidRPr="00494DAA">
              <w:rPr>
                <w:rFonts w:ascii="Arial" w:hAnsi="Arial" w:cs="Arial"/>
                <w:sz w:val="20"/>
                <w:szCs w:val="20"/>
              </w:rPr>
              <w:t xml:space="preserve"> in Self and Others</w:t>
            </w:r>
          </w:p>
        </w:tc>
        <w:tc>
          <w:tcPr>
            <w:tcW w:w="4504" w:type="dxa"/>
          </w:tcPr>
          <w:p w:rsidR="004D18E8" w:rsidRPr="00494DAA" w:rsidRDefault="001E53DC" w:rsidP="00494DAA">
            <w:pPr>
              <w:spacing w:after="0" w:line="240" w:lineRule="auto"/>
              <w:jc w:val="both"/>
              <w:rPr>
                <w:rFonts w:ascii="Arial" w:hAnsi="Arial" w:cs="Arial"/>
                <w:sz w:val="20"/>
                <w:szCs w:val="20"/>
              </w:rPr>
            </w:pPr>
            <w:r w:rsidRPr="00494DAA">
              <w:rPr>
                <w:rFonts w:ascii="Arial" w:hAnsi="Arial" w:cs="Arial"/>
                <w:sz w:val="20"/>
                <w:szCs w:val="20"/>
              </w:rPr>
              <w:t xml:space="preserve">Leading </w:t>
            </w:r>
            <w:r w:rsidR="00494DAA" w:rsidRPr="00494DAA">
              <w:rPr>
                <w:rFonts w:ascii="Arial" w:hAnsi="Arial" w:cs="Arial"/>
                <w:sz w:val="20"/>
                <w:szCs w:val="20"/>
              </w:rPr>
              <w:t>self</w:t>
            </w:r>
          </w:p>
        </w:tc>
      </w:tr>
      <w:tr w:rsidR="004D18E8" w:rsidRPr="00494DAA" w:rsidTr="007C3365">
        <w:trPr>
          <w:trHeight w:val="276"/>
        </w:trPr>
        <w:tc>
          <w:tcPr>
            <w:tcW w:w="6038" w:type="dxa"/>
          </w:tcPr>
          <w:p w:rsidR="004D18E8" w:rsidRPr="00494DAA" w:rsidRDefault="004D18E8" w:rsidP="00494DAA">
            <w:pPr>
              <w:spacing w:after="0" w:line="240" w:lineRule="auto"/>
              <w:jc w:val="both"/>
              <w:rPr>
                <w:rFonts w:ascii="Arial" w:hAnsi="Arial" w:cs="Arial"/>
                <w:sz w:val="20"/>
                <w:szCs w:val="20"/>
              </w:rPr>
            </w:pPr>
            <w:r w:rsidRPr="00494DAA">
              <w:rPr>
                <w:rFonts w:ascii="Arial" w:hAnsi="Arial" w:cs="Arial"/>
                <w:sz w:val="20"/>
                <w:szCs w:val="20"/>
              </w:rPr>
              <w:t>Influencing Others</w:t>
            </w:r>
          </w:p>
        </w:tc>
        <w:tc>
          <w:tcPr>
            <w:tcW w:w="4504" w:type="dxa"/>
          </w:tcPr>
          <w:p w:rsidR="004D18E8" w:rsidRPr="00494DAA" w:rsidRDefault="001E53DC" w:rsidP="00494DAA">
            <w:pPr>
              <w:spacing w:after="0" w:line="240" w:lineRule="auto"/>
              <w:jc w:val="both"/>
              <w:rPr>
                <w:rFonts w:ascii="Arial" w:hAnsi="Arial" w:cs="Arial"/>
                <w:sz w:val="20"/>
                <w:szCs w:val="20"/>
              </w:rPr>
            </w:pPr>
            <w:r w:rsidRPr="00494DAA">
              <w:rPr>
                <w:rFonts w:ascii="Arial" w:hAnsi="Arial" w:cs="Arial"/>
                <w:sz w:val="20"/>
                <w:szCs w:val="20"/>
              </w:rPr>
              <w:t xml:space="preserve">Leading </w:t>
            </w:r>
            <w:r w:rsidR="00494DAA" w:rsidRPr="00494DAA">
              <w:rPr>
                <w:rFonts w:ascii="Arial" w:hAnsi="Arial" w:cs="Arial"/>
                <w:sz w:val="20"/>
                <w:szCs w:val="20"/>
              </w:rPr>
              <w:t>others</w:t>
            </w:r>
          </w:p>
        </w:tc>
      </w:tr>
      <w:tr w:rsidR="004D18E8" w:rsidRPr="00494DAA" w:rsidTr="007C3365">
        <w:trPr>
          <w:trHeight w:val="276"/>
        </w:trPr>
        <w:tc>
          <w:tcPr>
            <w:tcW w:w="6038" w:type="dxa"/>
          </w:tcPr>
          <w:p w:rsidR="004D18E8" w:rsidRPr="00494DAA" w:rsidRDefault="004D18E8" w:rsidP="00494DAA">
            <w:pPr>
              <w:spacing w:after="0" w:line="240" w:lineRule="auto"/>
              <w:jc w:val="both"/>
              <w:rPr>
                <w:rFonts w:ascii="Arial" w:hAnsi="Arial" w:cs="Arial"/>
                <w:sz w:val="20"/>
                <w:szCs w:val="20"/>
              </w:rPr>
            </w:pPr>
            <w:r w:rsidRPr="00494DAA">
              <w:rPr>
                <w:rFonts w:ascii="Arial" w:hAnsi="Arial" w:cs="Arial"/>
                <w:sz w:val="20"/>
                <w:szCs w:val="20"/>
              </w:rPr>
              <w:t>Collaborating</w:t>
            </w:r>
            <w:r w:rsidR="00711E46" w:rsidRPr="00494DAA">
              <w:rPr>
                <w:rFonts w:ascii="Arial" w:hAnsi="Arial" w:cs="Arial"/>
                <w:sz w:val="20"/>
                <w:szCs w:val="20"/>
              </w:rPr>
              <w:t xml:space="preserve"> for Results</w:t>
            </w:r>
          </w:p>
        </w:tc>
        <w:tc>
          <w:tcPr>
            <w:tcW w:w="4504" w:type="dxa"/>
          </w:tcPr>
          <w:p w:rsidR="004D18E8" w:rsidRPr="00494DAA" w:rsidRDefault="001E53DC" w:rsidP="00494DAA">
            <w:pPr>
              <w:spacing w:after="0" w:line="240" w:lineRule="auto"/>
              <w:jc w:val="both"/>
              <w:rPr>
                <w:rFonts w:ascii="Arial" w:hAnsi="Arial" w:cs="Arial"/>
                <w:sz w:val="20"/>
                <w:szCs w:val="20"/>
              </w:rPr>
            </w:pPr>
            <w:r w:rsidRPr="00494DAA">
              <w:rPr>
                <w:rFonts w:ascii="Arial" w:hAnsi="Arial" w:cs="Arial"/>
                <w:sz w:val="20"/>
                <w:szCs w:val="20"/>
              </w:rPr>
              <w:t xml:space="preserve">Leading </w:t>
            </w:r>
            <w:r w:rsidR="00494DAA" w:rsidRPr="00494DAA">
              <w:rPr>
                <w:rFonts w:ascii="Arial" w:hAnsi="Arial" w:cs="Arial"/>
                <w:sz w:val="20"/>
                <w:szCs w:val="20"/>
              </w:rPr>
              <w:t xml:space="preserve">others </w:t>
            </w:r>
          </w:p>
        </w:tc>
      </w:tr>
      <w:tr w:rsidR="004D18E8" w:rsidRPr="00494DAA" w:rsidTr="007C3365">
        <w:trPr>
          <w:trHeight w:val="276"/>
        </w:trPr>
        <w:tc>
          <w:tcPr>
            <w:tcW w:w="6038" w:type="dxa"/>
          </w:tcPr>
          <w:p w:rsidR="004D18E8" w:rsidRPr="00494DAA" w:rsidRDefault="004D18E8" w:rsidP="00494DAA">
            <w:pPr>
              <w:spacing w:after="0" w:line="240" w:lineRule="auto"/>
              <w:jc w:val="both"/>
              <w:rPr>
                <w:rFonts w:ascii="Arial" w:hAnsi="Arial" w:cs="Arial"/>
                <w:sz w:val="20"/>
                <w:szCs w:val="20"/>
              </w:rPr>
            </w:pPr>
            <w:r w:rsidRPr="00494DAA">
              <w:rPr>
                <w:rFonts w:ascii="Arial" w:hAnsi="Arial" w:cs="Arial"/>
                <w:sz w:val="20"/>
                <w:szCs w:val="20"/>
              </w:rPr>
              <w:t>Leading Self and Others</w:t>
            </w:r>
          </w:p>
        </w:tc>
        <w:tc>
          <w:tcPr>
            <w:tcW w:w="4504" w:type="dxa"/>
          </w:tcPr>
          <w:p w:rsidR="004D18E8" w:rsidRPr="00494DAA" w:rsidRDefault="001E53DC" w:rsidP="00494DAA">
            <w:pPr>
              <w:spacing w:after="0" w:line="240" w:lineRule="auto"/>
              <w:jc w:val="both"/>
              <w:rPr>
                <w:rFonts w:ascii="Arial" w:hAnsi="Arial" w:cs="Arial"/>
                <w:sz w:val="20"/>
                <w:szCs w:val="20"/>
              </w:rPr>
            </w:pPr>
            <w:r w:rsidRPr="00494DAA">
              <w:rPr>
                <w:rFonts w:ascii="Arial" w:hAnsi="Arial" w:cs="Arial"/>
                <w:sz w:val="20"/>
                <w:szCs w:val="20"/>
              </w:rPr>
              <w:t xml:space="preserve">Leading </w:t>
            </w:r>
            <w:r w:rsidR="00494DAA" w:rsidRPr="00494DAA">
              <w:rPr>
                <w:rFonts w:ascii="Arial" w:hAnsi="Arial" w:cs="Arial"/>
                <w:sz w:val="20"/>
                <w:szCs w:val="20"/>
              </w:rPr>
              <w:t>self</w:t>
            </w:r>
          </w:p>
        </w:tc>
      </w:tr>
      <w:tr w:rsidR="004D18E8" w:rsidRPr="00494DAA" w:rsidTr="007C3365">
        <w:trPr>
          <w:trHeight w:val="276"/>
        </w:trPr>
        <w:tc>
          <w:tcPr>
            <w:tcW w:w="6038" w:type="dxa"/>
          </w:tcPr>
          <w:p w:rsidR="004D18E8" w:rsidRPr="00494DAA" w:rsidRDefault="004D18E8" w:rsidP="00494DAA">
            <w:pPr>
              <w:spacing w:after="0" w:line="240" w:lineRule="auto"/>
              <w:jc w:val="both"/>
              <w:rPr>
                <w:rFonts w:ascii="Arial" w:hAnsi="Arial" w:cs="Arial"/>
                <w:sz w:val="20"/>
                <w:szCs w:val="20"/>
              </w:rPr>
            </w:pPr>
            <w:r w:rsidRPr="00494DAA">
              <w:rPr>
                <w:rFonts w:ascii="Arial" w:hAnsi="Arial" w:cs="Arial"/>
                <w:sz w:val="20"/>
                <w:szCs w:val="20"/>
              </w:rPr>
              <w:t>Commercial and Risk</w:t>
            </w:r>
            <w:r w:rsidR="00711E46" w:rsidRPr="00494DAA">
              <w:rPr>
                <w:rFonts w:ascii="Arial" w:hAnsi="Arial" w:cs="Arial"/>
                <w:sz w:val="20"/>
                <w:szCs w:val="20"/>
              </w:rPr>
              <w:t xml:space="preserve"> Thinking </w:t>
            </w:r>
          </w:p>
        </w:tc>
        <w:tc>
          <w:tcPr>
            <w:tcW w:w="4504" w:type="dxa"/>
          </w:tcPr>
          <w:p w:rsidR="004D18E8" w:rsidRPr="00494DAA" w:rsidRDefault="001E53DC" w:rsidP="00494DAA">
            <w:pPr>
              <w:spacing w:after="0" w:line="240" w:lineRule="auto"/>
              <w:jc w:val="both"/>
              <w:rPr>
                <w:rFonts w:ascii="Arial" w:hAnsi="Arial" w:cs="Arial"/>
                <w:sz w:val="20"/>
                <w:szCs w:val="20"/>
              </w:rPr>
            </w:pPr>
            <w:r w:rsidRPr="00494DAA">
              <w:rPr>
                <w:rFonts w:ascii="Arial" w:hAnsi="Arial" w:cs="Arial"/>
                <w:sz w:val="20"/>
                <w:szCs w:val="20"/>
              </w:rPr>
              <w:t>Leading ot</w:t>
            </w:r>
            <w:r w:rsidR="00494DAA" w:rsidRPr="00494DAA">
              <w:rPr>
                <w:rFonts w:ascii="Arial" w:hAnsi="Arial" w:cs="Arial"/>
                <w:sz w:val="20"/>
                <w:szCs w:val="20"/>
              </w:rPr>
              <w: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342"/>
        <w:gridCol w:w="4322"/>
        <w:gridCol w:w="3332"/>
      </w:tblGrid>
      <w:tr w:rsidR="00FF16B8" w:rsidRPr="00494DAA" w:rsidTr="006A1244">
        <w:trPr>
          <w:trHeight w:val="418"/>
        </w:trPr>
        <w:tc>
          <w:tcPr>
            <w:tcW w:w="460" w:type="dxa"/>
            <w:shd w:val="clear" w:color="auto" w:fill="D9D9D9" w:themeFill="background1" w:themeFillShade="D9"/>
            <w:vAlign w:val="center"/>
          </w:tcPr>
          <w:p w:rsidR="00E40AC5" w:rsidRPr="00494DAA" w:rsidRDefault="00E40AC5" w:rsidP="00494DAA">
            <w:pPr>
              <w:spacing w:after="0" w:line="240" w:lineRule="auto"/>
              <w:jc w:val="both"/>
              <w:rPr>
                <w:rFonts w:ascii="Arial" w:hAnsi="Arial" w:cs="Arial"/>
                <w:b/>
                <w:sz w:val="20"/>
                <w:szCs w:val="20"/>
              </w:rPr>
            </w:pPr>
            <w:r w:rsidRPr="00494DAA">
              <w:rPr>
                <w:rFonts w:ascii="Arial" w:hAnsi="Arial" w:cs="Arial"/>
                <w:b/>
                <w:sz w:val="20"/>
                <w:szCs w:val="20"/>
              </w:rPr>
              <w:t xml:space="preserve"> </w:t>
            </w:r>
          </w:p>
        </w:tc>
        <w:tc>
          <w:tcPr>
            <w:tcW w:w="2342" w:type="dxa"/>
            <w:shd w:val="clear" w:color="auto" w:fill="D9D9D9" w:themeFill="background1" w:themeFillShade="D9"/>
            <w:vAlign w:val="center"/>
          </w:tcPr>
          <w:p w:rsidR="00E40AC5" w:rsidRPr="00494DAA" w:rsidRDefault="00E40AC5" w:rsidP="00494DAA">
            <w:pPr>
              <w:spacing w:after="0" w:line="240" w:lineRule="auto"/>
              <w:jc w:val="both"/>
              <w:rPr>
                <w:rFonts w:ascii="Arial" w:hAnsi="Arial" w:cs="Arial"/>
                <w:b/>
                <w:sz w:val="20"/>
                <w:szCs w:val="20"/>
              </w:rPr>
            </w:pPr>
            <w:r w:rsidRPr="00494DAA">
              <w:rPr>
                <w:rFonts w:ascii="Arial" w:hAnsi="Arial" w:cs="Arial"/>
                <w:b/>
                <w:sz w:val="20"/>
                <w:szCs w:val="20"/>
              </w:rPr>
              <w:t>Knowledge and Qualifications</w:t>
            </w:r>
          </w:p>
        </w:tc>
        <w:tc>
          <w:tcPr>
            <w:tcW w:w="4322" w:type="dxa"/>
            <w:shd w:val="clear" w:color="auto" w:fill="D9D9D9" w:themeFill="background1" w:themeFillShade="D9"/>
            <w:vAlign w:val="center"/>
          </w:tcPr>
          <w:p w:rsidR="00E40AC5" w:rsidRPr="00494DAA" w:rsidRDefault="00E40AC5" w:rsidP="00494DAA">
            <w:pPr>
              <w:spacing w:after="0" w:line="240" w:lineRule="auto"/>
              <w:jc w:val="both"/>
              <w:rPr>
                <w:rFonts w:ascii="Arial" w:hAnsi="Arial" w:cs="Arial"/>
                <w:b/>
                <w:sz w:val="20"/>
                <w:szCs w:val="20"/>
              </w:rPr>
            </w:pPr>
            <w:r w:rsidRPr="00494DAA">
              <w:rPr>
                <w:rFonts w:ascii="Arial" w:hAnsi="Arial" w:cs="Arial"/>
                <w:b/>
                <w:sz w:val="20"/>
                <w:szCs w:val="20"/>
              </w:rPr>
              <w:t>Skills</w:t>
            </w:r>
          </w:p>
        </w:tc>
        <w:tc>
          <w:tcPr>
            <w:tcW w:w="3332" w:type="dxa"/>
            <w:shd w:val="clear" w:color="auto" w:fill="D9D9D9" w:themeFill="background1" w:themeFillShade="D9"/>
            <w:vAlign w:val="center"/>
          </w:tcPr>
          <w:p w:rsidR="00E40AC5" w:rsidRPr="00494DAA" w:rsidRDefault="00E40AC5" w:rsidP="00494DAA">
            <w:pPr>
              <w:spacing w:after="0" w:line="240" w:lineRule="auto"/>
              <w:jc w:val="both"/>
              <w:rPr>
                <w:rFonts w:ascii="Arial" w:hAnsi="Arial" w:cs="Arial"/>
                <w:b/>
                <w:sz w:val="20"/>
                <w:szCs w:val="20"/>
              </w:rPr>
            </w:pPr>
            <w:r w:rsidRPr="00494DAA">
              <w:rPr>
                <w:rFonts w:ascii="Arial" w:hAnsi="Arial" w:cs="Arial"/>
                <w:b/>
                <w:sz w:val="20"/>
                <w:szCs w:val="20"/>
              </w:rPr>
              <w:t>Experience</w:t>
            </w:r>
          </w:p>
        </w:tc>
      </w:tr>
      <w:tr w:rsidR="00FF16B8" w:rsidRPr="00494DAA" w:rsidTr="00FD3968">
        <w:trPr>
          <w:cantSplit/>
          <w:trHeight w:val="3349"/>
        </w:trPr>
        <w:tc>
          <w:tcPr>
            <w:tcW w:w="460" w:type="dxa"/>
            <w:shd w:val="clear" w:color="auto" w:fill="D9D9D9" w:themeFill="background1" w:themeFillShade="D9"/>
            <w:textDirection w:val="btLr"/>
          </w:tcPr>
          <w:p w:rsidR="00E40AC5" w:rsidRPr="00494DAA" w:rsidRDefault="00E40AC5" w:rsidP="006A1244">
            <w:pPr>
              <w:spacing w:after="0" w:line="240" w:lineRule="auto"/>
              <w:ind w:left="113" w:right="113"/>
              <w:jc w:val="center"/>
              <w:rPr>
                <w:rFonts w:ascii="Arial" w:hAnsi="Arial" w:cs="Arial"/>
                <w:b/>
                <w:sz w:val="20"/>
                <w:szCs w:val="20"/>
              </w:rPr>
            </w:pPr>
            <w:r w:rsidRPr="00494DAA">
              <w:rPr>
                <w:rFonts w:ascii="Arial" w:hAnsi="Arial" w:cs="Arial"/>
                <w:b/>
                <w:sz w:val="20"/>
                <w:szCs w:val="20"/>
              </w:rPr>
              <w:t>Essential</w:t>
            </w:r>
          </w:p>
        </w:tc>
        <w:tc>
          <w:tcPr>
            <w:tcW w:w="2342" w:type="dxa"/>
          </w:tcPr>
          <w:p w:rsidR="008D56BB" w:rsidRPr="00494DAA" w:rsidRDefault="008D56BB" w:rsidP="00494DAA">
            <w:pPr>
              <w:pStyle w:val="ListParagraph"/>
              <w:spacing w:after="0"/>
              <w:ind w:left="360"/>
              <w:jc w:val="both"/>
              <w:rPr>
                <w:rFonts w:ascii="Arial" w:eastAsia="Calibri" w:hAnsi="Arial" w:cs="Arial"/>
                <w:sz w:val="20"/>
                <w:szCs w:val="20"/>
              </w:rPr>
            </w:pPr>
          </w:p>
          <w:p w:rsidR="008D56BB" w:rsidRDefault="008D56BB" w:rsidP="00FD3968">
            <w:pPr>
              <w:pStyle w:val="ListParagraph"/>
              <w:numPr>
                <w:ilvl w:val="0"/>
                <w:numId w:val="29"/>
              </w:numPr>
              <w:jc w:val="both"/>
              <w:rPr>
                <w:rFonts w:ascii="Arial" w:eastAsia="Calibri" w:hAnsi="Arial" w:cs="Arial"/>
                <w:sz w:val="20"/>
                <w:szCs w:val="20"/>
              </w:rPr>
            </w:pPr>
            <w:r w:rsidRPr="00494DAA">
              <w:rPr>
                <w:rFonts w:ascii="Arial" w:eastAsia="Calibri" w:hAnsi="Arial" w:cs="Arial"/>
                <w:sz w:val="20"/>
                <w:szCs w:val="20"/>
              </w:rPr>
              <w:t>Educated to a degree s</w:t>
            </w:r>
            <w:r w:rsidR="000179E9" w:rsidRPr="00494DAA">
              <w:rPr>
                <w:rFonts w:ascii="Arial" w:eastAsia="Calibri" w:hAnsi="Arial" w:cs="Arial"/>
                <w:sz w:val="20"/>
                <w:szCs w:val="20"/>
              </w:rPr>
              <w:t>tandard or equivalen</w:t>
            </w:r>
            <w:r w:rsidR="00A7382D" w:rsidRPr="00494DAA">
              <w:rPr>
                <w:rFonts w:ascii="Arial" w:eastAsia="Calibri" w:hAnsi="Arial" w:cs="Arial"/>
                <w:sz w:val="20"/>
                <w:szCs w:val="20"/>
              </w:rPr>
              <w:t>t</w:t>
            </w:r>
          </w:p>
          <w:p w:rsidR="00A56CCF" w:rsidRPr="00FD3968" w:rsidRDefault="00A56CCF" w:rsidP="00FD3968">
            <w:pPr>
              <w:pStyle w:val="ListParagraph"/>
              <w:numPr>
                <w:ilvl w:val="0"/>
                <w:numId w:val="29"/>
              </w:numPr>
              <w:spacing w:after="0"/>
              <w:jc w:val="both"/>
              <w:rPr>
                <w:rFonts w:ascii="Arial" w:eastAsia="Calibri" w:hAnsi="Arial" w:cs="Arial"/>
                <w:b/>
                <w:sz w:val="20"/>
                <w:szCs w:val="20"/>
              </w:rPr>
            </w:pPr>
            <w:r w:rsidRPr="00FD3968">
              <w:rPr>
                <w:rFonts w:ascii="Arial" w:eastAsia="Calibri" w:hAnsi="Arial" w:cs="Arial"/>
                <w:sz w:val="20"/>
                <w:szCs w:val="20"/>
              </w:rPr>
              <w:t xml:space="preserve">An in-depth knowledge of managing, developing and implementing member/customer strategic plans </w:t>
            </w:r>
          </w:p>
          <w:p w:rsidR="00A56CCF" w:rsidRPr="00494DAA" w:rsidRDefault="00A56CCF" w:rsidP="00494DAA">
            <w:pPr>
              <w:pStyle w:val="ListParagraph"/>
              <w:ind w:left="0"/>
              <w:jc w:val="both"/>
              <w:rPr>
                <w:rFonts w:ascii="Arial" w:eastAsia="Calibri" w:hAnsi="Arial" w:cs="Arial"/>
                <w:sz w:val="20"/>
                <w:szCs w:val="20"/>
              </w:rPr>
            </w:pPr>
          </w:p>
          <w:p w:rsidR="008D56BB" w:rsidRPr="00494DAA" w:rsidRDefault="008D56BB" w:rsidP="00494DAA">
            <w:pPr>
              <w:pStyle w:val="ListParagraph"/>
              <w:spacing w:after="0"/>
              <w:ind w:left="0"/>
              <w:jc w:val="both"/>
              <w:rPr>
                <w:rFonts w:ascii="Arial" w:eastAsia="Calibri" w:hAnsi="Arial" w:cs="Arial"/>
                <w:sz w:val="20"/>
                <w:szCs w:val="20"/>
              </w:rPr>
            </w:pPr>
            <w:r w:rsidRPr="00494DAA">
              <w:rPr>
                <w:rFonts w:ascii="Arial" w:eastAsia="Calibri" w:hAnsi="Arial" w:cs="Arial"/>
                <w:sz w:val="20"/>
                <w:szCs w:val="20"/>
              </w:rPr>
              <w:tab/>
              <w:t xml:space="preserve"> </w:t>
            </w:r>
          </w:p>
          <w:p w:rsidR="008D56BB" w:rsidRPr="00494DAA" w:rsidRDefault="008D56BB" w:rsidP="00494DAA">
            <w:pPr>
              <w:pStyle w:val="ListParagraph"/>
              <w:spacing w:after="0"/>
              <w:ind w:left="0"/>
              <w:jc w:val="both"/>
              <w:rPr>
                <w:rFonts w:ascii="Arial" w:eastAsia="Calibri" w:hAnsi="Arial" w:cs="Arial"/>
                <w:sz w:val="20"/>
                <w:szCs w:val="20"/>
              </w:rPr>
            </w:pPr>
          </w:p>
          <w:p w:rsidR="000156AE" w:rsidRPr="00494DAA" w:rsidRDefault="000156AE" w:rsidP="00494DAA">
            <w:pPr>
              <w:pStyle w:val="ListParagraph"/>
              <w:spacing w:after="0"/>
              <w:ind w:left="0"/>
              <w:jc w:val="both"/>
              <w:rPr>
                <w:rFonts w:ascii="Arial" w:eastAsia="Calibri" w:hAnsi="Arial" w:cs="Arial"/>
                <w:sz w:val="20"/>
                <w:szCs w:val="20"/>
              </w:rPr>
            </w:pPr>
          </w:p>
        </w:tc>
        <w:tc>
          <w:tcPr>
            <w:tcW w:w="4322" w:type="dxa"/>
          </w:tcPr>
          <w:p w:rsidR="00FD3968" w:rsidRPr="00FD3968" w:rsidRDefault="002E11AF" w:rsidP="00FD3968">
            <w:pPr>
              <w:pStyle w:val="ListParagraph"/>
              <w:numPr>
                <w:ilvl w:val="0"/>
                <w:numId w:val="25"/>
              </w:numPr>
              <w:spacing w:after="0"/>
              <w:jc w:val="both"/>
              <w:rPr>
                <w:rFonts w:ascii="Arial" w:eastAsia="Calibri" w:hAnsi="Arial" w:cs="Arial"/>
                <w:b/>
                <w:sz w:val="20"/>
                <w:szCs w:val="20"/>
              </w:rPr>
            </w:pPr>
            <w:r w:rsidRPr="00494DAA">
              <w:rPr>
                <w:rFonts w:ascii="Arial" w:eastAsia="Calibri" w:hAnsi="Arial" w:cs="Arial"/>
                <w:sz w:val="20"/>
                <w:szCs w:val="20"/>
              </w:rPr>
              <w:t xml:space="preserve">Familiar with determining actionable insight and turning this into effective </w:t>
            </w:r>
            <w:r w:rsidR="008D56BB" w:rsidRPr="00494DAA">
              <w:rPr>
                <w:rFonts w:ascii="Arial" w:eastAsia="Calibri" w:hAnsi="Arial" w:cs="Arial"/>
                <w:sz w:val="20"/>
                <w:szCs w:val="20"/>
              </w:rPr>
              <w:t xml:space="preserve">plans &amp; </w:t>
            </w:r>
            <w:r w:rsidRPr="00494DAA">
              <w:rPr>
                <w:rFonts w:ascii="Arial" w:eastAsia="Calibri" w:hAnsi="Arial" w:cs="Arial"/>
                <w:sz w:val="20"/>
                <w:szCs w:val="20"/>
              </w:rPr>
              <w:t>propositions</w:t>
            </w:r>
          </w:p>
          <w:p w:rsidR="008D56BB" w:rsidRPr="00494DAA" w:rsidRDefault="008D56BB" w:rsidP="00494DAA">
            <w:pPr>
              <w:pStyle w:val="ListParagraph"/>
              <w:numPr>
                <w:ilvl w:val="0"/>
                <w:numId w:val="25"/>
              </w:numPr>
              <w:spacing w:after="0"/>
              <w:jc w:val="both"/>
              <w:rPr>
                <w:rFonts w:ascii="Arial" w:eastAsia="Calibri" w:hAnsi="Arial" w:cs="Arial"/>
                <w:b/>
                <w:sz w:val="20"/>
                <w:szCs w:val="20"/>
              </w:rPr>
            </w:pPr>
            <w:r w:rsidRPr="00494DAA">
              <w:rPr>
                <w:rFonts w:ascii="Arial" w:eastAsia="Calibri" w:hAnsi="Arial" w:cs="Arial"/>
                <w:sz w:val="20"/>
                <w:szCs w:val="20"/>
              </w:rPr>
              <w:t xml:space="preserve">Experience in working cross functionally within a matrix management framework demonstrating strong strategic influencing skills with multiple internal stakeholders </w:t>
            </w:r>
          </w:p>
          <w:p w:rsidR="008D56BB" w:rsidRPr="00494DAA" w:rsidRDefault="008D56BB" w:rsidP="00494DAA">
            <w:pPr>
              <w:pStyle w:val="ListParagraph"/>
              <w:numPr>
                <w:ilvl w:val="0"/>
                <w:numId w:val="25"/>
              </w:numPr>
              <w:spacing w:after="0"/>
              <w:jc w:val="both"/>
              <w:rPr>
                <w:rFonts w:ascii="Arial" w:eastAsia="Calibri" w:hAnsi="Arial" w:cs="Arial"/>
                <w:b/>
                <w:sz w:val="20"/>
                <w:szCs w:val="20"/>
              </w:rPr>
            </w:pPr>
            <w:r w:rsidRPr="00494DAA">
              <w:rPr>
                <w:rFonts w:ascii="Arial" w:eastAsia="Calibri" w:hAnsi="Arial" w:cs="Arial"/>
                <w:sz w:val="20"/>
                <w:szCs w:val="20"/>
              </w:rPr>
              <w:t xml:space="preserve">Demonstrable project management skills and techniques </w:t>
            </w:r>
          </w:p>
          <w:p w:rsidR="000156AE" w:rsidRPr="00494DAA" w:rsidRDefault="008D56BB" w:rsidP="00494DAA">
            <w:pPr>
              <w:pStyle w:val="ListParagraph"/>
              <w:numPr>
                <w:ilvl w:val="0"/>
                <w:numId w:val="25"/>
              </w:numPr>
              <w:spacing w:after="0"/>
              <w:jc w:val="both"/>
              <w:rPr>
                <w:rFonts w:ascii="Arial" w:eastAsia="Calibri" w:hAnsi="Arial" w:cs="Arial"/>
                <w:b/>
                <w:sz w:val="20"/>
                <w:szCs w:val="20"/>
              </w:rPr>
            </w:pPr>
            <w:r w:rsidRPr="00494DAA">
              <w:rPr>
                <w:rFonts w:ascii="Arial" w:eastAsia="Calibri" w:hAnsi="Arial" w:cs="Arial"/>
                <w:sz w:val="20"/>
                <w:szCs w:val="20"/>
              </w:rPr>
              <w:t>Ability to effectively manage infor</w:t>
            </w:r>
            <w:r w:rsidR="00D35952" w:rsidRPr="00494DAA">
              <w:rPr>
                <w:rFonts w:ascii="Arial" w:eastAsia="Calibri" w:hAnsi="Arial" w:cs="Arial"/>
                <w:sz w:val="20"/>
                <w:szCs w:val="20"/>
              </w:rPr>
              <w:t>mation and respond to questions from peers and senior colleagues</w:t>
            </w:r>
          </w:p>
          <w:p w:rsidR="000156AE" w:rsidRPr="00494DAA" w:rsidRDefault="000156AE" w:rsidP="00494DAA">
            <w:pPr>
              <w:pStyle w:val="ListParagraph"/>
              <w:spacing w:after="0"/>
              <w:ind w:left="360"/>
              <w:jc w:val="both"/>
              <w:rPr>
                <w:rFonts w:ascii="Arial" w:eastAsia="Calibri" w:hAnsi="Arial" w:cs="Arial"/>
                <w:b/>
                <w:sz w:val="20"/>
                <w:szCs w:val="20"/>
              </w:rPr>
            </w:pPr>
          </w:p>
        </w:tc>
        <w:tc>
          <w:tcPr>
            <w:tcW w:w="3332" w:type="dxa"/>
          </w:tcPr>
          <w:p w:rsidR="00494DAA" w:rsidRPr="00494DAA" w:rsidRDefault="00FD3968" w:rsidP="00A56CCF">
            <w:pPr>
              <w:pStyle w:val="ListParagraph"/>
              <w:numPr>
                <w:ilvl w:val="0"/>
                <w:numId w:val="29"/>
              </w:numPr>
              <w:jc w:val="both"/>
              <w:rPr>
                <w:rFonts w:ascii="Arial" w:eastAsia="Calibri" w:hAnsi="Arial" w:cs="Arial"/>
                <w:color w:val="000000"/>
                <w:sz w:val="20"/>
                <w:szCs w:val="20"/>
              </w:rPr>
            </w:pPr>
            <w:r>
              <w:rPr>
                <w:rFonts w:ascii="Arial" w:eastAsia="Calibri" w:hAnsi="Arial" w:cs="Arial"/>
                <w:color w:val="000000"/>
                <w:sz w:val="20"/>
                <w:szCs w:val="20"/>
              </w:rPr>
              <w:t>Strategic planning</w:t>
            </w:r>
            <w:r w:rsidR="00494DAA" w:rsidRPr="00494DAA">
              <w:rPr>
                <w:rFonts w:ascii="Arial" w:eastAsia="Calibri" w:hAnsi="Arial" w:cs="Arial"/>
                <w:color w:val="000000"/>
                <w:sz w:val="20"/>
                <w:szCs w:val="20"/>
              </w:rPr>
              <w:t xml:space="preserve"> and marketing experience within organisations of £50m+ revenue</w:t>
            </w:r>
          </w:p>
          <w:p w:rsidR="008D56BB" w:rsidRPr="00494DAA" w:rsidRDefault="008D56BB" w:rsidP="00494DAA">
            <w:pPr>
              <w:pStyle w:val="ListParagraph"/>
              <w:numPr>
                <w:ilvl w:val="0"/>
                <w:numId w:val="25"/>
              </w:numPr>
              <w:spacing w:after="0"/>
              <w:jc w:val="both"/>
              <w:rPr>
                <w:rFonts w:ascii="Arial" w:eastAsia="Calibri" w:hAnsi="Arial" w:cs="Arial"/>
                <w:sz w:val="20"/>
                <w:szCs w:val="20"/>
              </w:rPr>
            </w:pPr>
            <w:r w:rsidRPr="00494DAA">
              <w:rPr>
                <w:rFonts w:ascii="Arial" w:eastAsia="Calibri" w:hAnsi="Arial" w:cs="Arial"/>
                <w:sz w:val="20"/>
                <w:szCs w:val="20"/>
              </w:rPr>
              <w:t xml:space="preserve">Experience of B2C &amp; B2B markets within UK financial services markets </w:t>
            </w:r>
          </w:p>
          <w:p w:rsidR="00D35952" w:rsidRDefault="002E11AF" w:rsidP="00494DAA">
            <w:pPr>
              <w:pStyle w:val="ListParagraph"/>
              <w:numPr>
                <w:ilvl w:val="0"/>
                <w:numId w:val="25"/>
              </w:numPr>
              <w:spacing w:after="0"/>
              <w:jc w:val="both"/>
              <w:rPr>
                <w:rFonts w:ascii="Arial" w:eastAsia="Calibri" w:hAnsi="Arial" w:cs="Arial"/>
                <w:sz w:val="20"/>
                <w:szCs w:val="20"/>
              </w:rPr>
            </w:pPr>
            <w:r w:rsidRPr="00494DAA">
              <w:rPr>
                <w:rFonts w:ascii="Arial" w:eastAsia="Calibri" w:hAnsi="Arial" w:cs="Arial"/>
                <w:sz w:val="20"/>
                <w:szCs w:val="20"/>
              </w:rPr>
              <w:t>Proven ability to successfully manage multiple prioritie</w:t>
            </w:r>
            <w:r w:rsidR="00D35952" w:rsidRPr="00494DAA">
              <w:rPr>
                <w:rFonts w:ascii="Arial" w:eastAsia="Calibri" w:hAnsi="Arial" w:cs="Arial"/>
                <w:sz w:val="20"/>
                <w:szCs w:val="20"/>
              </w:rPr>
              <w:t>s and focus areas</w:t>
            </w:r>
          </w:p>
          <w:p w:rsidR="00FD3968" w:rsidRPr="00494DAA" w:rsidRDefault="00FD3968" w:rsidP="00FD3968">
            <w:pPr>
              <w:pStyle w:val="ListParagraph"/>
              <w:spacing w:after="0"/>
              <w:ind w:left="360"/>
              <w:jc w:val="both"/>
              <w:rPr>
                <w:rFonts w:ascii="Arial" w:eastAsia="Calibri" w:hAnsi="Arial" w:cs="Arial"/>
                <w:sz w:val="20"/>
                <w:szCs w:val="20"/>
              </w:rPr>
            </w:pPr>
          </w:p>
          <w:p w:rsidR="002E11AF" w:rsidRPr="00494DAA" w:rsidRDefault="002E11AF" w:rsidP="00A56CCF">
            <w:pPr>
              <w:pStyle w:val="ListParagraph"/>
              <w:ind w:left="360"/>
              <w:jc w:val="both"/>
              <w:rPr>
                <w:rFonts w:ascii="Arial" w:eastAsia="Calibri" w:hAnsi="Arial" w:cs="Arial"/>
                <w:sz w:val="20"/>
                <w:szCs w:val="20"/>
              </w:rPr>
            </w:pPr>
          </w:p>
        </w:tc>
      </w:tr>
      <w:tr w:rsidR="00FF16B8" w:rsidRPr="00494DAA" w:rsidTr="006A1244">
        <w:trPr>
          <w:cantSplit/>
          <w:trHeight w:val="1691"/>
        </w:trPr>
        <w:tc>
          <w:tcPr>
            <w:tcW w:w="460" w:type="dxa"/>
            <w:shd w:val="clear" w:color="auto" w:fill="D9D9D9" w:themeFill="background1" w:themeFillShade="D9"/>
            <w:textDirection w:val="btLr"/>
          </w:tcPr>
          <w:p w:rsidR="00E40AC5" w:rsidRPr="00494DAA" w:rsidRDefault="00E40AC5" w:rsidP="006A1244">
            <w:pPr>
              <w:spacing w:after="0" w:line="240" w:lineRule="auto"/>
              <w:ind w:left="113" w:right="113"/>
              <w:jc w:val="center"/>
              <w:rPr>
                <w:rFonts w:ascii="Arial" w:hAnsi="Arial" w:cs="Arial"/>
                <w:b/>
                <w:sz w:val="20"/>
                <w:szCs w:val="20"/>
              </w:rPr>
            </w:pPr>
            <w:r w:rsidRPr="00494DAA">
              <w:rPr>
                <w:rFonts w:ascii="Arial" w:hAnsi="Arial" w:cs="Arial"/>
                <w:b/>
                <w:sz w:val="20"/>
                <w:szCs w:val="20"/>
              </w:rPr>
              <w:t>Desirable</w:t>
            </w:r>
          </w:p>
        </w:tc>
        <w:tc>
          <w:tcPr>
            <w:tcW w:w="2342" w:type="dxa"/>
          </w:tcPr>
          <w:p w:rsidR="008D56BB" w:rsidRPr="00494DAA" w:rsidRDefault="008D56BB" w:rsidP="00494DAA">
            <w:pPr>
              <w:pStyle w:val="ListParagraph"/>
              <w:numPr>
                <w:ilvl w:val="0"/>
                <w:numId w:val="25"/>
              </w:numPr>
              <w:spacing w:after="0"/>
              <w:jc w:val="both"/>
              <w:rPr>
                <w:rFonts w:ascii="Arial" w:eastAsia="Calibri" w:hAnsi="Arial" w:cs="Arial"/>
                <w:sz w:val="20"/>
                <w:szCs w:val="20"/>
              </w:rPr>
            </w:pPr>
            <w:r w:rsidRPr="00494DAA">
              <w:rPr>
                <w:rFonts w:ascii="Arial" w:eastAsia="Calibri" w:hAnsi="Arial" w:cs="Arial"/>
                <w:sz w:val="20"/>
                <w:szCs w:val="20"/>
              </w:rPr>
              <w:t>Post-graduate business/marketing qualification</w:t>
            </w:r>
          </w:p>
          <w:p w:rsidR="000156AE" w:rsidRPr="00494DAA" w:rsidRDefault="000156AE" w:rsidP="00494DAA">
            <w:pPr>
              <w:pStyle w:val="ListParagraph"/>
              <w:spacing w:after="0"/>
              <w:ind w:left="360"/>
              <w:jc w:val="both"/>
              <w:rPr>
                <w:rFonts w:ascii="Arial" w:eastAsia="Calibri" w:hAnsi="Arial" w:cs="Arial"/>
                <w:sz w:val="20"/>
                <w:szCs w:val="20"/>
              </w:rPr>
            </w:pPr>
          </w:p>
        </w:tc>
        <w:tc>
          <w:tcPr>
            <w:tcW w:w="4322" w:type="dxa"/>
          </w:tcPr>
          <w:p w:rsidR="00E40AC5" w:rsidRPr="00494DAA" w:rsidRDefault="00E40AC5" w:rsidP="00FD3968">
            <w:pPr>
              <w:pStyle w:val="ListParagraph"/>
              <w:spacing w:after="0"/>
              <w:ind w:left="360"/>
              <w:jc w:val="both"/>
              <w:rPr>
                <w:rFonts w:ascii="Arial" w:hAnsi="Arial" w:cs="Arial"/>
                <w:b/>
                <w:sz w:val="20"/>
                <w:szCs w:val="20"/>
              </w:rPr>
            </w:pPr>
          </w:p>
        </w:tc>
        <w:tc>
          <w:tcPr>
            <w:tcW w:w="3332" w:type="dxa"/>
          </w:tcPr>
          <w:p w:rsidR="008D56BB" w:rsidRPr="00494DAA" w:rsidRDefault="008A7829" w:rsidP="00494DAA">
            <w:pPr>
              <w:pStyle w:val="ListParagraph"/>
              <w:numPr>
                <w:ilvl w:val="0"/>
                <w:numId w:val="25"/>
              </w:numPr>
              <w:jc w:val="both"/>
              <w:rPr>
                <w:rFonts w:ascii="Arial" w:eastAsia="Calibri" w:hAnsi="Arial" w:cs="Arial"/>
                <w:sz w:val="20"/>
                <w:szCs w:val="20"/>
              </w:rPr>
            </w:pPr>
            <w:r w:rsidRPr="00494DAA">
              <w:rPr>
                <w:rFonts w:ascii="Arial" w:eastAsia="Calibri" w:hAnsi="Arial" w:cs="Arial"/>
                <w:sz w:val="20"/>
                <w:szCs w:val="20"/>
              </w:rPr>
              <w:t>Experience working in a global organisatio</w:t>
            </w:r>
            <w:r w:rsidR="001E53DC" w:rsidRPr="00494DAA">
              <w:rPr>
                <w:rFonts w:ascii="Arial" w:eastAsia="Calibri" w:hAnsi="Arial" w:cs="Arial"/>
                <w:sz w:val="20"/>
                <w:szCs w:val="20"/>
              </w:rPr>
              <w:t>n across time zones</w:t>
            </w:r>
          </w:p>
          <w:p w:rsidR="00FD3968" w:rsidRPr="00494DAA" w:rsidRDefault="00FD3968" w:rsidP="00FD3968">
            <w:pPr>
              <w:pStyle w:val="ListParagraph"/>
              <w:numPr>
                <w:ilvl w:val="0"/>
                <w:numId w:val="25"/>
              </w:numPr>
              <w:jc w:val="both"/>
              <w:rPr>
                <w:rFonts w:ascii="Arial" w:eastAsia="Calibri" w:hAnsi="Arial" w:cs="Arial"/>
                <w:sz w:val="20"/>
                <w:szCs w:val="20"/>
              </w:rPr>
            </w:pPr>
            <w:r w:rsidRPr="00494DAA">
              <w:rPr>
                <w:rFonts w:ascii="Arial" w:eastAsia="Calibri" w:hAnsi="Arial" w:cs="Arial"/>
                <w:sz w:val="20"/>
                <w:szCs w:val="20"/>
              </w:rPr>
              <w:t xml:space="preserve">Have an appreciation of Healthcare both in the UK to understand the changing nature of these markets </w:t>
            </w:r>
          </w:p>
          <w:p w:rsidR="00FD3968" w:rsidRPr="00494DAA" w:rsidRDefault="00FD3968" w:rsidP="00FD3968">
            <w:pPr>
              <w:pStyle w:val="ListParagraph"/>
              <w:numPr>
                <w:ilvl w:val="0"/>
                <w:numId w:val="25"/>
              </w:numPr>
              <w:spacing w:after="0"/>
              <w:jc w:val="both"/>
              <w:rPr>
                <w:rFonts w:ascii="Arial" w:eastAsia="Calibri" w:hAnsi="Arial" w:cs="Arial"/>
                <w:sz w:val="20"/>
                <w:szCs w:val="20"/>
              </w:rPr>
            </w:pPr>
            <w:r w:rsidRPr="00494DAA">
              <w:rPr>
                <w:rFonts w:ascii="Arial" w:eastAsia="Calibri" w:hAnsi="Arial" w:cs="Arial"/>
                <w:sz w:val="20"/>
                <w:szCs w:val="20"/>
              </w:rPr>
              <w:t>Financial services/insurance in a regulated environment</w:t>
            </w:r>
          </w:p>
          <w:p w:rsidR="00FD3968" w:rsidRPr="00494DAA" w:rsidRDefault="00FD3968" w:rsidP="00FD3968">
            <w:pPr>
              <w:pStyle w:val="ListParagraph"/>
              <w:ind w:left="360"/>
              <w:jc w:val="both"/>
              <w:rPr>
                <w:rFonts w:ascii="Arial" w:eastAsia="Calibri" w:hAnsi="Arial" w:cs="Arial"/>
                <w:sz w:val="20"/>
                <w:szCs w:val="20"/>
              </w:rPr>
            </w:pPr>
          </w:p>
          <w:p w:rsidR="00E40AC5" w:rsidRPr="00494DAA" w:rsidRDefault="00E40AC5" w:rsidP="00494DAA">
            <w:pPr>
              <w:pStyle w:val="ListParagraph"/>
              <w:spacing w:after="0"/>
              <w:ind w:left="360"/>
              <w:jc w:val="both"/>
              <w:rPr>
                <w:rFonts w:ascii="Arial" w:eastAsia="Calibri" w:hAnsi="Arial" w:cs="Arial"/>
                <w:sz w:val="20"/>
                <w:szCs w:val="20"/>
              </w:rPr>
            </w:pPr>
          </w:p>
        </w:tc>
      </w:tr>
    </w:tbl>
    <w:p w:rsidR="0056188D" w:rsidRPr="00494DAA" w:rsidRDefault="0056188D" w:rsidP="00494DAA">
      <w:pPr>
        <w:spacing w:line="240" w:lineRule="auto"/>
        <w:jc w:val="both"/>
        <w:rPr>
          <w:rFonts w:ascii="Arial" w:hAnsi="Arial" w:cs="Arial"/>
          <w:sz w:val="20"/>
          <w:szCs w:val="20"/>
        </w:rPr>
      </w:pPr>
    </w:p>
    <w:sectPr w:rsidR="0056188D" w:rsidRPr="00494DAA" w:rsidSect="00787C2D">
      <w:headerReference w:type="even" r:id="rId9"/>
      <w:headerReference w:type="default" r:id="rId10"/>
      <w:footerReference w:type="even" r:id="rId11"/>
      <w:footerReference w:type="default" r:id="rId12"/>
      <w:headerReference w:type="first" r:id="rId13"/>
      <w:footerReference w:type="first" r:id="rId14"/>
      <w:pgSz w:w="11909" w:h="16834" w:code="9"/>
      <w:pgMar w:top="1440" w:right="427" w:bottom="851" w:left="1800"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96" w:rsidRDefault="009F1296" w:rsidP="009E22D0">
      <w:pPr>
        <w:spacing w:after="0" w:line="240" w:lineRule="auto"/>
      </w:pPr>
      <w:r>
        <w:separator/>
      </w:r>
    </w:p>
  </w:endnote>
  <w:endnote w:type="continuationSeparator" w:id="0">
    <w:p w:rsidR="009F1296" w:rsidRDefault="009F129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F" w:rsidRDefault="00A56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8158"/>
      <w:docPartObj>
        <w:docPartGallery w:val="Page Numbers (Bottom of Page)"/>
        <w:docPartUnique/>
      </w:docPartObj>
    </w:sdtPr>
    <w:sdtEndPr>
      <w:rPr>
        <w:noProof/>
        <w:sz w:val="16"/>
        <w:szCs w:val="16"/>
      </w:rPr>
    </w:sdtEndPr>
    <w:sdtContent>
      <w:p w:rsidR="00944C9E" w:rsidRPr="00AD458B" w:rsidRDefault="00944C9E" w:rsidP="00944C9E">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June 2019</w:t>
        </w:r>
      </w:p>
      <w:p w:rsidR="00944C9E" w:rsidRPr="00AD458B" w:rsidRDefault="00944C9E" w:rsidP="00944C9E">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rsidR="00787C2D" w:rsidRPr="00787C2D" w:rsidRDefault="00944C9E" w:rsidP="00944C9E">
        <w:pPr>
          <w:pStyle w:val="Footer"/>
          <w:rPr>
            <w:sz w:val="16"/>
            <w:szCs w:val="16"/>
          </w:rPr>
        </w:pPr>
        <w:r w:rsidRPr="00AD458B">
          <w:rPr>
            <w:rFonts w:ascii="Arial" w:eastAsiaTheme="minorHAnsi" w:hAnsi="Arial" w:cs="Arial"/>
            <w:sz w:val="16"/>
            <w:lang w:eastAsia="en-US"/>
          </w:rPr>
          <w:t>Date o</w:t>
        </w:r>
        <w:r>
          <w:rPr>
            <w:rFonts w:ascii="Arial" w:eastAsiaTheme="minorHAnsi" w:hAnsi="Arial" w:cs="Arial"/>
            <w:sz w:val="16"/>
            <w:lang w:eastAsia="en-US"/>
          </w:rPr>
          <w:t>f next review:      June 2020</w:t>
        </w:r>
      </w:p>
    </w:sdtContent>
  </w:sdt>
  <w:p w:rsidR="00787C2D" w:rsidRDefault="00787C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F" w:rsidRDefault="00A56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96" w:rsidRDefault="009F1296" w:rsidP="009E22D0">
      <w:pPr>
        <w:spacing w:after="0" w:line="240" w:lineRule="auto"/>
      </w:pPr>
      <w:r>
        <w:separator/>
      </w:r>
    </w:p>
  </w:footnote>
  <w:footnote w:type="continuationSeparator" w:id="0">
    <w:p w:rsidR="009F1296" w:rsidRDefault="009F1296" w:rsidP="009E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F" w:rsidRDefault="00A56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FA" w:rsidRPr="000E4361" w:rsidRDefault="0031716F" w:rsidP="00787C2D">
    <w:pPr>
      <w:pStyle w:val="Header"/>
      <w:ind w:left="-851"/>
    </w:pPr>
    <w:sdt>
      <w:sdtPr>
        <w:rPr>
          <w:b/>
          <w:sz w:val="44"/>
          <w:szCs w:val="48"/>
        </w:rPr>
        <w:id w:val="-610281181"/>
        <w:docPartObj>
          <w:docPartGallery w:val="Watermarks"/>
          <w:docPartUnique/>
        </w:docPartObj>
      </w:sdtPr>
      <w:sdtEndPr/>
      <w:sdtContent>
        <w:r>
          <w:rPr>
            <w:b/>
            <w:noProof/>
            <w:sz w:val="44"/>
            <w:szCs w:val="4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E4361" w:rsidRPr="000E4361">
      <w:rPr>
        <w:b/>
        <w:sz w:val="44"/>
        <w:szCs w:val="48"/>
      </w:rPr>
      <w:t>ROLE PROFILE</w:t>
    </w:r>
    <w:r w:rsidR="000E4361">
      <w:tab/>
    </w:r>
    <w:r w:rsidR="000E4361">
      <w:tab/>
    </w:r>
    <w:r w:rsidR="000E4361">
      <w:rPr>
        <w:noProof/>
      </w:rPr>
      <w:drawing>
        <wp:inline distT="0" distB="0" distL="0" distR="0" wp14:anchorId="4432E0D6" wp14:editId="6EE8522C">
          <wp:extent cx="1359243" cy="343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867" cy="34715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F" w:rsidRDefault="00A56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53C42CF"/>
    <w:multiLevelType w:val="hybridMultilevel"/>
    <w:tmpl w:val="717AB6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5763A5D"/>
    <w:multiLevelType w:val="hybridMultilevel"/>
    <w:tmpl w:val="A22CEB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5D60DF7"/>
    <w:multiLevelType w:val="hybridMultilevel"/>
    <w:tmpl w:val="4BBA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9E499F"/>
    <w:multiLevelType w:val="hybridMultilevel"/>
    <w:tmpl w:val="5E72B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C401E14"/>
    <w:multiLevelType w:val="hybridMultilevel"/>
    <w:tmpl w:val="200021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332FC0"/>
    <w:multiLevelType w:val="hybridMultilevel"/>
    <w:tmpl w:val="38E03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43B5B60"/>
    <w:multiLevelType w:val="hybridMultilevel"/>
    <w:tmpl w:val="5F547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712BF"/>
    <w:multiLevelType w:val="hybridMultilevel"/>
    <w:tmpl w:val="BD9E0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180FB3"/>
    <w:multiLevelType w:val="hybridMultilevel"/>
    <w:tmpl w:val="038C71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B2391D"/>
    <w:multiLevelType w:val="hybridMultilevel"/>
    <w:tmpl w:val="A2B8D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9"/>
  </w:num>
  <w:num w:numId="4">
    <w:abstractNumId w:val="6"/>
  </w:num>
  <w:num w:numId="5">
    <w:abstractNumId w:val="11"/>
  </w:num>
  <w:num w:numId="6">
    <w:abstractNumId w:val="3"/>
  </w:num>
  <w:num w:numId="7">
    <w:abstractNumId w:val="17"/>
  </w:num>
  <w:num w:numId="8">
    <w:abstractNumId w:val="26"/>
  </w:num>
  <w:num w:numId="9">
    <w:abstractNumId w:val="28"/>
  </w:num>
  <w:num w:numId="10">
    <w:abstractNumId w:val="21"/>
  </w:num>
  <w:num w:numId="11">
    <w:abstractNumId w:val="4"/>
  </w:num>
  <w:num w:numId="12">
    <w:abstractNumId w:val="23"/>
  </w:num>
  <w:num w:numId="13">
    <w:abstractNumId w:val="19"/>
  </w:num>
  <w:num w:numId="14">
    <w:abstractNumId w:val="20"/>
  </w:num>
  <w:num w:numId="15">
    <w:abstractNumId w:val="16"/>
  </w:num>
  <w:num w:numId="16">
    <w:abstractNumId w:val="10"/>
  </w:num>
  <w:num w:numId="17">
    <w:abstractNumId w:val="24"/>
  </w:num>
  <w:num w:numId="18">
    <w:abstractNumId w:val="1"/>
  </w:num>
  <w:num w:numId="19">
    <w:abstractNumId w:val="5"/>
  </w:num>
  <w:num w:numId="20">
    <w:abstractNumId w:val="14"/>
  </w:num>
  <w:num w:numId="21">
    <w:abstractNumId w:val="18"/>
  </w:num>
  <w:num w:numId="22">
    <w:abstractNumId w:val="29"/>
  </w:num>
  <w:num w:numId="23">
    <w:abstractNumId w:val="25"/>
  </w:num>
  <w:num w:numId="24">
    <w:abstractNumId w:val="15"/>
  </w:num>
  <w:num w:numId="25">
    <w:abstractNumId w:val="2"/>
  </w:num>
  <w:num w:numId="26">
    <w:abstractNumId w:val="13"/>
  </w:num>
  <w:num w:numId="27">
    <w:abstractNumId w:val="22"/>
  </w:num>
  <w:num w:numId="28">
    <w:abstractNumId w:val="27"/>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D0"/>
    <w:rsid w:val="00010658"/>
    <w:rsid w:val="000156AE"/>
    <w:rsid w:val="000179E9"/>
    <w:rsid w:val="000210EA"/>
    <w:rsid w:val="00052D4B"/>
    <w:rsid w:val="000565E7"/>
    <w:rsid w:val="00082F60"/>
    <w:rsid w:val="000A3A9A"/>
    <w:rsid w:val="000E4361"/>
    <w:rsid w:val="001B4C79"/>
    <w:rsid w:val="001C5DC3"/>
    <w:rsid w:val="001E53DC"/>
    <w:rsid w:val="002300B4"/>
    <w:rsid w:val="002412D8"/>
    <w:rsid w:val="002532D8"/>
    <w:rsid w:val="002640B5"/>
    <w:rsid w:val="002B557F"/>
    <w:rsid w:val="002D7ABB"/>
    <w:rsid w:val="002E11AF"/>
    <w:rsid w:val="00305CD0"/>
    <w:rsid w:val="00306334"/>
    <w:rsid w:val="0031716F"/>
    <w:rsid w:val="0033439C"/>
    <w:rsid w:val="00377C4C"/>
    <w:rsid w:val="003C7BC0"/>
    <w:rsid w:val="003F6F73"/>
    <w:rsid w:val="00405D6E"/>
    <w:rsid w:val="00481722"/>
    <w:rsid w:val="00494DAA"/>
    <w:rsid w:val="004B290F"/>
    <w:rsid w:val="004D18E8"/>
    <w:rsid w:val="00534CF3"/>
    <w:rsid w:val="005542D1"/>
    <w:rsid w:val="0056188D"/>
    <w:rsid w:val="00583281"/>
    <w:rsid w:val="005A2E04"/>
    <w:rsid w:val="006219B1"/>
    <w:rsid w:val="00644BB2"/>
    <w:rsid w:val="00666EB3"/>
    <w:rsid w:val="006A1244"/>
    <w:rsid w:val="006B59F5"/>
    <w:rsid w:val="0070493F"/>
    <w:rsid w:val="00711E46"/>
    <w:rsid w:val="00717094"/>
    <w:rsid w:val="00787C2D"/>
    <w:rsid w:val="007C3365"/>
    <w:rsid w:val="007E7CA1"/>
    <w:rsid w:val="007F096C"/>
    <w:rsid w:val="00813AEB"/>
    <w:rsid w:val="008363A7"/>
    <w:rsid w:val="00881507"/>
    <w:rsid w:val="008A7027"/>
    <w:rsid w:val="008A7829"/>
    <w:rsid w:val="008D56BB"/>
    <w:rsid w:val="008F1DF0"/>
    <w:rsid w:val="00944C9E"/>
    <w:rsid w:val="009E22D0"/>
    <w:rsid w:val="009F1296"/>
    <w:rsid w:val="00A34F44"/>
    <w:rsid w:val="00A40B24"/>
    <w:rsid w:val="00A4414A"/>
    <w:rsid w:val="00A56CCF"/>
    <w:rsid w:val="00A7382D"/>
    <w:rsid w:val="00AA0FE5"/>
    <w:rsid w:val="00AD34A1"/>
    <w:rsid w:val="00B75089"/>
    <w:rsid w:val="00B978A6"/>
    <w:rsid w:val="00BC15D2"/>
    <w:rsid w:val="00BD79CA"/>
    <w:rsid w:val="00C32411"/>
    <w:rsid w:val="00C61194"/>
    <w:rsid w:val="00C874F8"/>
    <w:rsid w:val="00C91CFA"/>
    <w:rsid w:val="00C94703"/>
    <w:rsid w:val="00D13B82"/>
    <w:rsid w:val="00D35952"/>
    <w:rsid w:val="00D741D1"/>
    <w:rsid w:val="00D84FA2"/>
    <w:rsid w:val="00D93934"/>
    <w:rsid w:val="00DC593B"/>
    <w:rsid w:val="00DE7F43"/>
    <w:rsid w:val="00DF199F"/>
    <w:rsid w:val="00E40AC5"/>
    <w:rsid w:val="00EB322B"/>
    <w:rsid w:val="00F5319A"/>
    <w:rsid w:val="00FA2DF1"/>
    <w:rsid w:val="00FB4711"/>
    <w:rsid w:val="00FD3968"/>
    <w:rsid w:val="00FE4353"/>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E077-8691-47F1-AC42-57E61D9C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5772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Lonsdale, Julia</cp:lastModifiedBy>
  <cp:revision>2</cp:revision>
  <dcterms:created xsi:type="dcterms:W3CDTF">2019-07-11T09:31:00Z</dcterms:created>
  <dcterms:modified xsi:type="dcterms:W3CDTF">2019-07-11T09:31:00Z</dcterms:modified>
</cp:coreProperties>
</file>