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518CE90D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8D02A95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14FE7AE9" w14:textId="6870D8A1" w:rsidR="00F5319A" w:rsidRPr="00B75089" w:rsidRDefault="007762E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Accountant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1BDFBE3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7074F2A0" w14:textId="3D9379FE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Accountant</w:t>
            </w:r>
          </w:p>
        </w:tc>
      </w:tr>
      <w:tr w:rsidR="00F5319A" w:rsidRPr="00B75089" w14:paraId="243E9B87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5D56B1F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077B3E1C" w14:textId="566CA712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E0A7457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121E01FA" w14:textId="3C27C1BB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</w:tr>
      <w:tr w:rsidR="00F5319A" w:rsidRPr="00B75089" w14:paraId="0EB20485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10E15D5E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7339D6D4" w14:textId="78F69F7B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CF37D6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41D972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E3D883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09A085C6" w14:textId="11EE6478" w:rsidR="00F5319A" w:rsidRDefault="001459DA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UK and International</w:t>
            </w:r>
          </w:p>
          <w:p w14:paraId="6E38A8D6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5F1F8C67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E640FA6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FB9290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D679D3A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4B078FF0" w14:textId="2B9E3D20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7C29CA2B" w14:textId="3ECFFA51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6A3DC79C" w14:textId="20334EB1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1A60CEAD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85A385D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83125A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07F01D1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3756999" w14:textId="389B904E" w:rsidR="00F5319A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D886322" w14:textId="77777777" w:rsidTr="00FC4ED5">
        <w:trPr>
          <w:trHeight w:val="283"/>
        </w:trPr>
        <w:tc>
          <w:tcPr>
            <w:tcW w:w="2127" w:type="dxa"/>
            <w:shd w:val="clear" w:color="auto" w:fill="D9D9D9" w:themeFill="background1" w:themeFillShade="D9"/>
          </w:tcPr>
          <w:p w14:paraId="0EE59040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17DBB315" w14:textId="37C001F0" w:rsidR="007E7CA1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271D936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44A6C961" w14:textId="28989709" w:rsidR="007E7CA1" w:rsidRPr="00B75089" w:rsidRDefault="001459D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Technical</w:t>
            </w:r>
          </w:p>
        </w:tc>
      </w:tr>
    </w:tbl>
    <w:p w14:paraId="044FE17A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599CCAD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0789BBC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6369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59BFE801" w14:textId="77777777" w:rsidTr="009E22D0">
        <w:trPr>
          <w:trHeight w:val="693"/>
        </w:trPr>
        <w:tc>
          <w:tcPr>
            <w:tcW w:w="10509" w:type="dxa"/>
          </w:tcPr>
          <w:p w14:paraId="784DBFB1" w14:textId="7FAA199E" w:rsidR="001D305E" w:rsidRPr="001D305E" w:rsidRDefault="001D305E" w:rsidP="007762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D305E">
              <w:rPr>
                <w:rFonts w:ascii="Arial" w:hAnsi="Arial" w:cs="Arial"/>
                <w:sz w:val="20"/>
                <w:szCs w:val="20"/>
              </w:rPr>
              <w:t>The Assistant</w:t>
            </w:r>
            <w:r w:rsidR="007762EE">
              <w:rPr>
                <w:rFonts w:ascii="Arial" w:hAnsi="Arial" w:cs="Arial"/>
                <w:sz w:val="20"/>
                <w:szCs w:val="20"/>
              </w:rPr>
              <w:t xml:space="preserve"> Accountant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r w:rsidR="007762EE">
              <w:rPr>
                <w:rFonts w:ascii="Arial" w:hAnsi="Arial" w:cs="Arial"/>
                <w:sz w:val="20"/>
                <w:szCs w:val="20"/>
              </w:rPr>
              <w:t>play an active role in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the Finance division </w:t>
            </w:r>
            <w:r w:rsidR="007762EE">
              <w:rPr>
                <w:rFonts w:ascii="Arial" w:hAnsi="Arial" w:cs="Arial"/>
                <w:sz w:val="20"/>
                <w:szCs w:val="20"/>
              </w:rPr>
              <w:t>providing comprehensive and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efficient </w:t>
            </w: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2EE">
              <w:rPr>
                <w:rFonts w:ascii="Arial" w:hAnsi="Arial" w:cs="Arial"/>
                <w:sz w:val="20"/>
                <w:szCs w:val="20"/>
              </w:rPr>
              <w:t>across</w:t>
            </w:r>
            <w:r w:rsidR="007762EE"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05E">
              <w:rPr>
                <w:rFonts w:ascii="Arial" w:hAnsi="Arial" w:cs="Arial"/>
                <w:sz w:val="20"/>
                <w:szCs w:val="20"/>
              </w:rPr>
              <w:t>various aspects of the day</w:t>
            </w:r>
            <w:r w:rsidR="007762EE">
              <w:rPr>
                <w:rFonts w:ascii="Arial" w:hAnsi="Arial" w:cs="Arial"/>
                <w:sz w:val="20"/>
                <w:szCs w:val="20"/>
              </w:rPr>
              <w:t>-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today accounting </w:t>
            </w:r>
            <w:r>
              <w:rPr>
                <w:rFonts w:ascii="Arial" w:hAnsi="Arial" w:cs="Arial"/>
                <w:sz w:val="20"/>
                <w:szCs w:val="20"/>
              </w:rPr>
              <w:t>such as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2EE">
              <w:rPr>
                <w:rFonts w:ascii="Arial" w:hAnsi="Arial" w:cs="Arial"/>
                <w:sz w:val="20"/>
                <w:szCs w:val="20"/>
              </w:rPr>
              <w:t>completing monthly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 balance sheet reconciliations, maintaining the </w:t>
            </w:r>
            <w:r w:rsidR="0015016B">
              <w:rPr>
                <w:rFonts w:ascii="Arial" w:hAnsi="Arial" w:cs="Arial"/>
                <w:sz w:val="20"/>
                <w:szCs w:val="20"/>
              </w:rPr>
              <w:t>G</w:t>
            </w:r>
            <w:r w:rsidR="007762EE">
              <w:rPr>
                <w:rFonts w:ascii="Arial" w:hAnsi="Arial" w:cs="Arial"/>
                <w:sz w:val="20"/>
                <w:szCs w:val="20"/>
              </w:rPr>
              <w:t>roup’s</w:t>
            </w:r>
            <w:r w:rsidR="007762EE" w:rsidRPr="001D30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05E">
              <w:rPr>
                <w:rFonts w:ascii="Arial" w:hAnsi="Arial" w:cs="Arial"/>
                <w:sz w:val="20"/>
                <w:szCs w:val="20"/>
              </w:rPr>
              <w:t>fixed asset register</w:t>
            </w:r>
            <w:r w:rsidR="007762EE">
              <w:rPr>
                <w:rFonts w:ascii="Arial" w:hAnsi="Arial" w:cs="Arial"/>
                <w:sz w:val="20"/>
                <w:szCs w:val="20"/>
              </w:rPr>
              <w:t xml:space="preserve">s, preparing statutory returns for local and overseas sales taxes and conducting regular control checks for key systems and reporting in order 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to ensure the business remains </w:t>
            </w:r>
            <w:r w:rsidR="007762EE">
              <w:rPr>
                <w:rFonts w:ascii="Arial" w:hAnsi="Arial" w:cs="Arial"/>
                <w:sz w:val="20"/>
                <w:szCs w:val="20"/>
              </w:rPr>
              <w:t xml:space="preserve">legally </w:t>
            </w:r>
            <w:r w:rsidRPr="001D305E">
              <w:rPr>
                <w:rFonts w:ascii="Arial" w:hAnsi="Arial" w:cs="Arial"/>
                <w:sz w:val="20"/>
                <w:szCs w:val="20"/>
              </w:rPr>
              <w:t xml:space="preserve">compliant and </w:t>
            </w:r>
            <w:r w:rsidR="007762EE" w:rsidRPr="00FC4ED5">
              <w:rPr>
                <w:rFonts w:ascii="Arial" w:hAnsi="Arial" w:cs="Arial"/>
                <w:sz w:val="20"/>
                <w:szCs w:val="20"/>
              </w:rPr>
              <w:t xml:space="preserve">able to effectively support other </w:t>
            </w:r>
            <w:r w:rsidR="0015016B" w:rsidRPr="00FC4ED5">
              <w:rPr>
                <w:rFonts w:ascii="Arial" w:hAnsi="Arial" w:cs="Arial"/>
                <w:sz w:val="20"/>
                <w:szCs w:val="20"/>
              </w:rPr>
              <w:t>functions across the G</w:t>
            </w:r>
            <w:r w:rsidR="007762EE" w:rsidRPr="00FC4ED5">
              <w:rPr>
                <w:rFonts w:ascii="Arial" w:hAnsi="Arial" w:cs="Arial"/>
                <w:sz w:val="20"/>
                <w:szCs w:val="20"/>
              </w:rPr>
              <w:t>roup</w:t>
            </w:r>
            <w:r w:rsidRPr="00FC4E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2344E33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20F3DCF5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BA8BA3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CB8F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245054D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5E5AA" w14:textId="0E39BDF9" w:rsidR="00717094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7D682F84" w14:textId="77777777" w:rsidR="009E22D0" w:rsidRPr="00B75089" w:rsidRDefault="009E22D0" w:rsidP="001459D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7344FA8A" w14:textId="77777777" w:rsidTr="009E22D0">
        <w:trPr>
          <w:trHeight w:val="578"/>
        </w:trPr>
        <w:tc>
          <w:tcPr>
            <w:tcW w:w="6346" w:type="dxa"/>
          </w:tcPr>
          <w:p w14:paraId="46705C2D" w14:textId="77777777" w:rsidR="0056188D" w:rsidRPr="00644BB2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2C5F9312" w14:textId="336C6F4B" w:rsidR="001459DA" w:rsidRPr="001459DA" w:rsidRDefault="001459DA" w:rsidP="001459DA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Support the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1459DA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0562E85" w14:textId="60F0C213" w:rsidR="001459DA" w:rsidRDefault="00B65565" w:rsidP="001459DA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the 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monthly and annual </w:t>
            </w:r>
            <w:r w:rsidR="00B270A3">
              <w:rPr>
                <w:rFonts w:ascii="Arial" w:eastAsia="Calibri" w:hAnsi="Arial" w:cs="Arial"/>
                <w:sz w:val="20"/>
                <w:szCs w:val="20"/>
              </w:rPr>
              <w:t>financial accounting p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>rocesses (</w:t>
            </w:r>
            <w:r>
              <w:rPr>
                <w:rFonts w:ascii="Arial" w:eastAsia="Calibri" w:hAnsi="Arial" w:cs="Arial"/>
                <w:sz w:val="20"/>
                <w:szCs w:val="20"/>
              </w:rPr>
              <w:t>Accounts Integrity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,,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Fixed Assets, Tax,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onth end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 xml:space="preserve">and year end </w:t>
            </w:r>
            <w:r>
              <w:rPr>
                <w:rFonts w:ascii="Arial" w:eastAsia="Calibri" w:hAnsi="Arial" w:cs="Arial"/>
                <w:sz w:val="20"/>
                <w:szCs w:val="20"/>
              </w:rPr>
              <w:t>processing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 xml:space="preserve">) within the organisation ensuring timely processing and completion in line with 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 xml:space="preserve">established </w:t>
            </w:r>
            <w:r w:rsidR="001459DA" w:rsidRPr="001459DA">
              <w:rPr>
                <w:rFonts w:ascii="Arial" w:eastAsia="Calibri" w:hAnsi="Arial" w:cs="Arial"/>
                <w:sz w:val="20"/>
                <w:szCs w:val="20"/>
              </w:rPr>
              <w:t>governance timeframes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D6427ED" w14:textId="77777777" w:rsidR="0056188D" w:rsidRDefault="00B65565" w:rsidP="0015016B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Support the production of the various parts of the </w:t>
            </w:r>
            <w:r w:rsidR="00B270A3">
              <w:rPr>
                <w:rFonts w:ascii="Arial" w:eastAsia="Calibri" w:hAnsi="Arial" w:cs="Arial"/>
                <w:sz w:val="20"/>
                <w:szCs w:val="20"/>
              </w:rPr>
              <w:t xml:space="preserve">MPS 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>budget as required (bank charges, capital expenditure, depreciation</w:t>
            </w:r>
            <w:r w:rsidR="0015016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15016B">
              <w:rPr>
                <w:rFonts w:ascii="Arial" w:eastAsia="Calibri" w:hAnsi="Arial" w:cs="Arial"/>
                <w:sz w:val="20"/>
                <w:szCs w:val="20"/>
              </w:rPr>
              <w:t>etc</w:t>
            </w:r>
            <w:proofErr w:type="spellEnd"/>
            <w:r w:rsidRPr="00B65565">
              <w:rPr>
                <w:rFonts w:ascii="Arial" w:eastAsia="Calibri" w:hAnsi="Arial" w:cs="Arial"/>
                <w:sz w:val="20"/>
                <w:szCs w:val="20"/>
              </w:rPr>
              <w:t>)</w:t>
            </w:r>
            <w:r>
              <w:t xml:space="preserve"> 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within the </w:t>
            </w:r>
            <w:r>
              <w:rPr>
                <w:rFonts w:ascii="Arial" w:eastAsia="Calibri" w:hAnsi="Arial" w:cs="Arial"/>
                <w:sz w:val="20"/>
                <w:szCs w:val="20"/>
              </w:rPr>
              <w:t>Finance division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ensuring timely processing and completion in line with governance timeframes</w:t>
            </w:r>
            <w:r w:rsidR="00E420E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D8DB224" w14:textId="1644286B" w:rsidR="00FC4ED5" w:rsidRPr="001D305E" w:rsidRDefault="00FC4ED5" w:rsidP="00FC4ED5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F15A77B" w14:textId="77777777" w:rsidR="00FC4ED5" w:rsidRDefault="00FC4ED5" w:rsidP="00FC4ED5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C6C1FF" w14:textId="77777777" w:rsidR="00FC4ED5" w:rsidRDefault="00FC4ED5" w:rsidP="00FC4ED5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F7D369" w14:textId="77777777"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61765628" w14:textId="77777777" w:rsidR="00644BB2" w:rsidRPr="00644BB2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13D435D8" w14:textId="77777777" w:rsidR="00644BB2" w:rsidRPr="00644BB2" w:rsidRDefault="00644BB2" w:rsidP="00644BB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4F2255DE" w14:textId="77777777" w:rsidR="009E22D0" w:rsidRPr="00B75089" w:rsidRDefault="009E22D0" w:rsidP="00644BB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7BB30E9" w14:textId="77777777" w:rsidTr="009E22D0">
        <w:trPr>
          <w:trHeight w:val="578"/>
        </w:trPr>
        <w:tc>
          <w:tcPr>
            <w:tcW w:w="6346" w:type="dxa"/>
          </w:tcPr>
          <w:p w14:paraId="384C789E" w14:textId="77777777" w:rsidR="009E22D0" w:rsidRPr="00644BB2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7BE8B1AE" w14:textId="77777777" w:rsidR="00E420EE" w:rsidRDefault="001459DA" w:rsidP="00B270A3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Manage all </w:t>
            </w:r>
            <w:r w:rsidR="00B65565" w:rsidRPr="00B270A3">
              <w:rPr>
                <w:rFonts w:ascii="Arial" w:eastAsia="Calibri" w:hAnsi="Arial" w:cs="Arial"/>
                <w:sz w:val="20"/>
                <w:szCs w:val="20"/>
              </w:rPr>
              <w:t xml:space="preserve">financial accounting 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transactions and tasks requested by the </w:t>
            </w:r>
            <w:r w:rsidR="00B65565" w:rsidRPr="00B270A3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division in accordance with policy and ensure those which incur costs comply with all financial controls.</w:t>
            </w:r>
          </w:p>
          <w:p w14:paraId="401B965C" w14:textId="77777777" w:rsidR="00B270A3" w:rsidRDefault="00B270A3" w:rsidP="00FC4ED5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270A3">
              <w:rPr>
                <w:rFonts w:ascii="Arial" w:eastAsia="Calibri" w:hAnsi="Arial" w:cs="Arial"/>
                <w:sz w:val="20"/>
                <w:szCs w:val="20"/>
              </w:rPr>
              <w:t>Support the production of metrics from organisational data sources to inform business decisions and actions which results in a measurable improvement in business performance and trends.</w:t>
            </w:r>
          </w:p>
          <w:p w14:paraId="68BC223C" w14:textId="2A679CD7" w:rsidR="00FC4ED5" w:rsidRPr="00FC4ED5" w:rsidRDefault="00FC4ED5" w:rsidP="00FC4ED5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9431E77" w14:textId="77777777" w:rsidR="00FC4ED5" w:rsidRDefault="00FC4ED5" w:rsidP="00FC4ED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F4B0DE" w14:textId="77777777" w:rsidR="00FC4ED5" w:rsidRDefault="00FC4ED5" w:rsidP="00FC4ED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47A33A9" w14:textId="77777777" w:rsidR="00644BB2" w:rsidRPr="00644BB2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0B3BFF3B" w14:textId="3BD841BA" w:rsidR="009E22D0" w:rsidRPr="00B75089" w:rsidRDefault="009E22D0" w:rsidP="001459DA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545E4A" w14:textId="77777777" w:rsidR="00FC4ED5" w:rsidRDefault="00FC4ED5">
      <w:r>
        <w:br w:type="page"/>
      </w: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625F46AE" w14:textId="77777777" w:rsidTr="009E22D0">
        <w:trPr>
          <w:trHeight w:val="578"/>
        </w:trPr>
        <w:tc>
          <w:tcPr>
            <w:tcW w:w="6346" w:type="dxa"/>
          </w:tcPr>
          <w:p w14:paraId="03501026" w14:textId="72D8702D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2DDD62FA" w14:textId="403A61B9" w:rsidR="001459DA" w:rsidRPr="00B65565" w:rsidRDefault="001459DA" w:rsidP="00B65565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Monitor emerging 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risks and issues arising from business activities which fail to deliver appropriate and consistent outcomes for members or are likely to have a material adverse effect on the Group.</w:t>
            </w:r>
          </w:p>
          <w:p w14:paraId="322E951F" w14:textId="77777777" w:rsidR="009E22D0" w:rsidRPr="00FC4ED5" w:rsidRDefault="001459DA" w:rsidP="00B655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Provide support to the </w:t>
            </w:r>
            <w:r w:rsidR="00B65565" w:rsidRPr="00B65565">
              <w:rPr>
                <w:rFonts w:ascii="Arial" w:eastAsia="Calibri" w:hAnsi="Arial" w:cs="Arial"/>
                <w:sz w:val="20"/>
                <w:szCs w:val="20"/>
              </w:rPr>
              <w:t xml:space="preserve">Finance </w:t>
            </w:r>
            <w:r w:rsidR="00B65565">
              <w:rPr>
                <w:rFonts w:ascii="Arial" w:eastAsia="Calibri" w:hAnsi="Arial" w:cs="Arial"/>
                <w:sz w:val="20"/>
                <w:szCs w:val="20"/>
              </w:rPr>
              <w:t>divis</w:t>
            </w:r>
            <w:r w:rsidR="006F54B6">
              <w:rPr>
                <w:rFonts w:ascii="Arial" w:eastAsia="Calibri" w:hAnsi="Arial" w:cs="Arial"/>
                <w:sz w:val="20"/>
                <w:szCs w:val="20"/>
              </w:rPr>
              <w:t>ion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to ensure fair treatment and outcomes for colleagues and the organisation ensuring compliance with associated policies.</w:t>
            </w:r>
          </w:p>
          <w:p w14:paraId="31882971" w14:textId="332E8B69" w:rsidR="00FC4ED5" w:rsidRPr="00B75089" w:rsidRDefault="00FC4ED5" w:rsidP="00FC4ED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C32153C" w14:textId="77777777" w:rsidR="00FC4ED5" w:rsidRDefault="00FC4ED5" w:rsidP="00FC4ED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655771" w14:textId="77777777" w:rsidR="00FC4ED5" w:rsidRDefault="00FC4ED5" w:rsidP="00FC4ED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194108" w14:textId="77777777" w:rsidR="001459DA" w:rsidRPr="001459DA" w:rsidRDefault="001459DA" w:rsidP="001459D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3E079B8" w14:textId="77777777" w:rsidR="001459DA" w:rsidRPr="001459DA" w:rsidRDefault="001459DA" w:rsidP="001459D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4FAAB143" w14:textId="3BDC5E45" w:rsidR="009E22D0" w:rsidRPr="00644BB2" w:rsidRDefault="009E22D0" w:rsidP="00FC4ED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03DA211" w14:textId="77777777" w:rsidTr="009E22D0">
        <w:trPr>
          <w:trHeight w:val="591"/>
        </w:trPr>
        <w:tc>
          <w:tcPr>
            <w:tcW w:w="6346" w:type="dxa"/>
          </w:tcPr>
          <w:p w14:paraId="7C277E43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223D69D" w14:textId="77777777" w:rsidR="009E22D0" w:rsidRPr="00644BB2" w:rsidRDefault="00644BB2" w:rsidP="00644B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</w:tc>
        <w:tc>
          <w:tcPr>
            <w:tcW w:w="4141" w:type="dxa"/>
          </w:tcPr>
          <w:p w14:paraId="4440B062" w14:textId="77777777" w:rsidR="00FC4ED5" w:rsidRPr="00FC4ED5" w:rsidRDefault="00FC4ED5" w:rsidP="00FC4ED5">
            <w:p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3ED0BB2" w14:textId="77777777" w:rsidR="00644BB2" w:rsidRPr="002D7ABB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1D8346BE" w14:textId="5746CA52" w:rsidR="009E22D0" w:rsidRPr="00FC4ED5" w:rsidRDefault="00644BB2" w:rsidP="00FC4ED5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</w:t>
            </w:r>
            <w:r w:rsidR="00135F78">
              <w:rPr>
                <w:rFonts w:ascii="Arial" w:hAnsi="Arial" w:cs="Arial"/>
                <w:sz w:val="20"/>
                <w:szCs w:val="20"/>
              </w:rPr>
              <w:t>-</w:t>
            </w:r>
            <w:r w:rsidRPr="00644BB2">
              <w:rPr>
                <w:rFonts w:ascii="Arial" w:hAnsi="Arial" w:cs="Arial"/>
                <w:sz w:val="20"/>
                <w:szCs w:val="20"/>
              </w:rPr>
              <w:t>to</w:t>
            </w:r>
            <w:r w:rsidR="00135F78">
              <w:rPr>
                <w:rFonts w:ascii="Arial" w:hAnsi="Arial" w:cs="Arial"/>
                <w:sz w:val="20"/>
                <w:szCs w:val="20"/>
              </w:rPr>
              <w:t>-</w:t>
            </w:r>
            <w:r w:rsidRPr="00644BB2">
              <w:rPr>
                <w:rFonts w:ascii="Arial" w:hAnsi="Arial" w:cs="Arial"/>
                <w:sz w:val="20"/>
                <w:szCs w:val="20"/>
              </w:rPr>
              <w:t>one / performance review meetings Vs Plan</w:t>
            </w:r>
          </w:p>
        </w:tc>
      </w:tr>
      <w:tr w:rsidR="009E22D0" w:rsidRPr="00B75089" w14:paraId="7732630D" w14:textId="77777777" w:rsidTr="009E22D0">
        <w:trPr>
          <w:trHeight w:val="591"/>
        </w:trPr>
        <w:tc>
          <w:tcPr>
            <w:tcW w:w="6346" w:type="dxa"/>
          </w:tcPr>
          <w:p w14:paraId="677F451C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74D18DEE" w14:textId="6DF90891" w:rsidR="001459DA" w:rsidRPr="00FC4ED5" w:rsidRDefault="001459DA" w:rsidP="00FC4ED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 xml:space="preserve">Contribute to an environment where all colleagues in </w:t>
            </w:r>
            <w:r w:rsidR="006F54B6">
              <w:rPr>
                <w:rFonts w:ascii="Arial" w:hAnsi="Arial" w:cs="Arial"/>
                <w:sz w:val="20"/>
                <w:szCs w:val="20"/>
              </w:rPr>
              <w:t>Finance</w:t>
            </w:r>
            <w:r w:rsidRPr="001459DA">
              <w:rPr>
                <w:rFonts w:ascii="Arial" w:hAnsi="Arial" w:cs="Arial"/>
                <w:sz w:val="20"/>
                <w:szCs w:val="20"/>
              </w:rPr>
              <w:t xml:space="preserve"> recognise the importance of risk identification and </w:t>
            </w:r>
            <w:r w:rsidR="00135F78"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1459DA">
              <w:rPr>
                <w:rFonts w:ascii="Arial" w:hAnsi="Arial" w:cs="Arial"/>
                <w:sz w:val="20"/>
                <w:szCs w:val="20"/>
              </w:rPr>
              <w:t>management</w:t>
            </w:r>
            <w:r w:rsidR="00135F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CCA04D" w14:textId="77777777" w:rsidR="009E22D0" w:rsidRDefault="00644BB2" w:rsidP="00644B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6F54B6">
              <w:rPr>
                <w:rFonts w:ascii="Arial" w:eastAsia="Calibri" w:hAnsi="Arial" w:cs="Arial"/>
                <w:sz w:val="20"/>
                <w:szCs w:val="20"/>
              </w:rPr>
              <w:t>Finance</w:t>
            </w:r>
            <w:r w:rsidR="00135F7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DC593B"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</w:t>
            </w:r>
            <w:r w:rsidR="00135F78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to enable resolution and mitigation of potential impact on MPS, members and colleagues.</w:t>
            </w:r>
          </w:p>
          <w:p w14:paraId="188B2255" w14:textId="05CAA61B" w:rsidR="00FC4ED5" w:rsidRPr="00644BB2" w:rsidRDefault="00FC4ED5" w:rsidP="00FC4ED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9FEB758" w14:textId="77777777" w:rsidR="00FC4ED5" w:rsidRPr="00FC4ED5" w:rsidRDefault="00FC4ED5" w:rsidP="00FC4ED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BCC785F" w14:textId="77777777" w:rsidR="00FC4ED5" w:rsidRPr="00FC4ED5" w:rsidRDefault="00FC4ED5" w:rsidP="00FC4ED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CB0E495" w14:textId="77777777" w:rsidR="002D7ABB" w:rsidRPr="002D7ABB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193DE978" w14:textId="77777777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630EEE58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75B344F8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EDA934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1583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112EEB24" w14:textId="77777777" w:rsidTr="00FF16B8">
        <w:trPr>
          <w:trHeight w:val="693"/>
        </w:trPr>
        <w:tc>
          <w:tcPr>
            <w:tcW w:w="10490" w:type="dxa"/>
          </w:tcPr>
          <w:p w14:paraId="0D83A5BC" w14:textId="669B70C0" w:rsidR="00E420EE" w:rsidRPr="00E420EE" w:rsidRDefault="00E420EE" w:rsidP="00E420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20EE">
              <w:rPr>
                <w:rFonts w:ascii="Arial" w:hAnsi="Arial" w:cs="Arial"/>
                <w:sz w:val="20"/>
                <w:szCs w:val="20"/>
              </w:rPr>
              <w:t xml:space="preserve">Working with the </w:t>
            </w:r>
            <w:r>
              <w:rPr>
                <w:rFonts w:ascii="Arial" w:hAnsi="Arial" w:cs="Arial"/>
                <w:sz w:val="20"/>
                <w:szCs w:val="20"/>
              </w:rPr>
              <w:t>Financial Accountant</w:t>
            </w:r>
            <w:r w:rsidR="00A7731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Group Financial Controller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31C">
              <w:rPr>
                <w:rFonts w:ascii="Arial" w:hAnsi="Arial" w:cs="Arial"/>
                <w:sz w:val="20"/>
                <w:szCs w:val="20"/>
              </w:rPr>
              <w:t xml:space="preserve">and other stakeholders 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="00135F78">
              <w:rPr>
                <w:rFonts w:ascii="Arial" w:hAnsi="Arial" w:cs="Arial"/>
                <w:sz w:val="20"/>
                <w:szCs w:val="20"/>
              </w:rPr>
              <w:t>the annual financial statements for all Group entities as well as for the pension scheme.</w:t>
            </w:r>
            <w:r w:rsidR="00135F78" w:rsidRPr="00E420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79DF9D" w14:textId="095D7C9C" w:rsidR="00E420EE" w:rsidRPr="00E420EE" w:rsidRDefault="00E420EE" w:rsidP="00E420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20EE">
              <w:rPr>
                <w:rFonts w:ascii="Arial" w:hAnsi="Arial" w:cs="Arial"/>
                <w:sz w:val="20"/>
                <w:szCs w:val="20"/>
              </w:rPr>
              <w:t xml:space="preserve">Hands on support to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Finance Business </w:t>
            </w:r>
            <w:r w:rsidRPr="00E420EE">
              <w:rPr>
                <w:rFonts w:ascii="Arial" w:hAnsi="Arial" w:cs="Arial"/>
                <w:sz w:val="20"/>
                <w:szCs w:val="20"/>
              </w:rPr>
              <w:t>Partner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to ensure </w:t>
            </w:r>
            <w:r w:rsidR="00A7731C">
              <w:rPr>
                <w:rFonts w:ascii="Arial" w:hAnsi="Arial" w:cs="Arial"/>
                <w:sz w:val="20"/>
                <w:szCs w:val="20"/>
              </w:rPr>
              <w:t>correct allocation of cost and appropriate treatment of transactions.</w:t>
            </w:r>
          </w:p>
          <w:p w14:paraId="00670D24" w14:textId="32AB3F69" w:rsidR="009E22D0" w:rsidRDefault="00E420EE" w:rsidP="00E420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20EE">
              <w:rPr>
                <w:rFonts w:ascii="Arial" w:hAnsi="Arial" w:cs="Arial"/>
                <w:sz w:val="20"/>
                <w:szCs w:val="20"/>
              </w:rPr>
              <w:t xml:space="preserve">Working with the wider </w:t>
            </w:r>
            <w:r>
              <w:rPr>
                <w:rFonts w:ascii="Arial" w:hAnsi="Arial" w:cs="Arial"/>
                <w:sz w:val="20"/>
                <w:szCs w:val="20"/>
              </w:rPr>
              <w:t>Finance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Division to ensure that reporting requirements</w:t>
            </w:r>
            <w:r w:rsidR="00A7731C">
              <w:rPr>
                <w:rFonts w:ascii="Arial" w:hAnsi="Arial" w:cs="Arial"/>
                <w:sz w:val="20"/>
                <w:szCs w:val="20"/>
              </w:rPr>
              <w:t xml:space="preserve">, both internally and </w:t>
            </w:r>
            <w:proofErr w:type="spellStart"/>
            <w:r w:rsidR="00A7731C">
              <w:rPr>
                <w:rFonts w:ascii="Arial" w:hAnsi="Arial" w:cs="Arial"/>
                <w:sz w:val="20"/>
                <w:szCs w:val="20"/>
              </w:rPr>
              <w:t>externall</w:t>
            </w:r>
            <w:proofErr w:type="spellEnd"/>
            <w:proofErr w:type="gramStart"/>
            <w:r w:rsidR="00A7731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42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31C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="00A7731C">
              <w:rPr>
                <w:rFonts w:ascii="Arial" w:hAnsi="Arial" w:cs="Arial"/>
                <w:sz w:val="20"/>
                <w:szCs w:val="20"/>
              </w:rPr>
              <w:t xml:space="preserve"> deadlines </w:t>
            </w:r>
            <w:r w:rsidRPr="00E420EE">
              <w:rPr>
                <w:rFonts w:ascii="Arial" w:hAnsi="Arial" w:cs="Arial"/>
                <w:sz w:val="20"/>
                <w:szCs w:val="20"/>
              </w:rPr>
              <w:t>are met.</w:t>
            </w:r>
          </w:p>
          <w:p w14:paraId="36DE5C3F" w14:textId="6AC3E08B" w:rsidR="00E420EE" w:rsidRDefault="00E420EE" w:rsidP="00E420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420EE">
              <w:rPr>
                <w:rFonts w:ascii="Arial" w:hAnsi="Arial" w:cs="Arial"/>
                <w:sz w:val="20"/>
                <w:szCs w:val="20"/>
              </w:rPr>
              <w:t>Undertaking other duties and tasks that from time</w:t>
            </w:r>
            <w:r w:rsidR="00A7731C">
              <w:rPr>
                <w:rFonts w:ascii="Arial" w:hAnsi="Arial" w:cs="Arial"/>
                <w:sz w:val="20"/>
                <w:szCs w:val="20"/>
              </w:rPr>
              <w:t>–</w:t>
            </w:r>
            <w:r w:rsidRPr="00E420EE">
              <w:rPr>
                <w:rFonts w:ascii="Arial" w:hAnsi="Arial" w:cs="Arial"/>
                <w:sz w:val="20"/>
                <w:szCs w:val="20"/>
              </w:rPr>
              <w:t>to</w:t>
            </w:r>
            <w:r w:rsidR="00A7731C">
              <w:rPr>
                <w:rFonts w:ascii="Arial" w:hAnsi="Arial" w:cs="Arial"/>
                <w:sz w:val="20"/>
                <w:szCs w:val="20"/>
              </w:rPr>
              <w:t>-</w:t>
            </w:r>
            <w:r w:rsidRPr="00E420EE">
              <w:rPr>
                <w:rFonts w:ascii="Arial" w:hAnsi="Arial" w:cs="Arial"/>
                <w:sz w:val="20"/>
                <w:szCs w:val="20"/>
              </w:rPr>
              <w:t>time may be allocated to the role holder that are appropriate to the level or role.</w:t>
            </w:r>
          </w:p>
          <w:p w14:paraId="78027427" w14:textId="0C6FC4D2" w:rsidR="00E420EE" w:rsidRPr="00B75089" w:rsidRDefault="00E420EE" w:rsidP="00E420E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FF7801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41656297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6AB937C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5BCB6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342B960A" w14:textId="77777777" w:rsidTr="007F42E6">
        <w:trPr>
          <w:trHeight w:val="693"/>
        </w:trPr>
        <w:tc>
          <w:tcPr>
            <w:tcW w:w="10490" w:type="dxa"/>
          </w:tcPr>
          <w:p w14:paraId="0B937CE8" w14:textId="778A2004" w:rsidR="005542D1" w:rsidRPr="00FC4ED5" w:rsidRDefault="001459DA" w:rsidP="00FC4ED5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459D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459DA">
              <w:rPr>
                <w:rFonts w:ascii="Arial" w:hAnsi="Arial" w:cs="Arial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</w:tbl>
    <w:p w14:paraId="4C344E1C" w14:textId="77777777" w:rsidR="001459DA" w:rsidRPr="00B75089" w:rsidRDefault="001459DA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0D1BABA3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1F202785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8CFDE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46B341E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B2CC6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7AB1ABE0" w14:textId="0DA572A6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48410B00" w14:textId="77777777" w:rsidTr="00FF16B8">
        <w:trPr>
          <w:trHeight w:val="211"/>
        </w:trPr>
        <w:tc>
          <w:tcPr>
            <w:tcW w:w="6008" w:type="dxa"/>
          </w:tcPr>
          <w:p w14:paraId="7994380B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637082A" w14:textId="77777777" w:rsidR="0056188D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1" w:name="Dropdown1"/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ED5">
              <w:rPr>
                <w:rFonts w:ascii="Arial" w:hAnsi="Arial" w:cs="Arial"/>
                <w:sz w:val="20"/>
                <w:szCs w:val="20"/>
              </w:rPr>
            </w:r>
            <w:r w:rsidR="00FC4E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D18E8" w:rsidRPr="00B75089" w14:paraId="2CF03F6A" w14:textId="77777777" w:rsidTr="00FF16B8">
        <w:trPr>
          <w:trHeight w:val="211"/>
        </w:trPr>
        <w:tc>
          <w:tcPr>
            <w:tcW w:w="6008" w:type="dxa"/>
          </w:tcPr>
          <w:p w14:paraId="024FCD6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A86B59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ED5">
              <w:rPr>
                <w:rFonts w:ascii="Arial" w:hAnsi="Arial" w:cs="Arial"/>
                <w:sz w:val="20"/>
                <w:szCs w:val="20"/>
              </w:rPr>
            </w:r>
            <w:r w:rsidR="00FC4E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16FA97CC" w14:textId="77777777" w:rsidTr="00FF16B8">
        <w:trPr>
          <w:trHeight w:val="211"/>
        </w:trPr>
        <w:tc>
          <w:tcPr>
            <w:tcW w:w="6008" w:type="dxa"/>
          </w:tcPr>
          <w:p w14:paraId="17BD97C8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lastRenderedPageBreak/>
              <w:t>Influencing Others</w:t>
            </w:r>
          </w:p>
        </w:tc>
        <w:tc>
          <w:tcPr>
            <w:tcW w:w="4482" w:type="dxa"/>
          </w:tcPr>
          <w:p w14:paraId="5F74981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ED5">
              <w:rPr>
                <w:rFonts w:ascii="Arial" w:hAnsi="Arial" w:cs="Arial"/>
                <w:sz w:val="20"/>
                <w:szCs w:val="20"/>
              </w:rPr>
            </w:r>
            <w:r w:rsidR="00FC4E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701370D9" w14:textId="77777777" w:rsidTr="00FF16B8">
        <w:trPr>
          <w:trHeight w:val="211"/>
        </w:trPr>
        <w:tc>
          <w:tcPr>
            <w:tcW w:w="6008" w:type="dxa"/>
          </w:tcPr>
          <w:p w14:paraId="269E3BD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F6B3D17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ED5">
              <w:rPr>
                <w:rFonts w:ascii="Arial" w:hAnsi="Arial" w:cs="Arial"/>
                <w:sz w:val="20"/>
                <w:szCs w:val="20"/>
              </w:rPr>
            </w:r>
            <w:r w:rsidR="00FC4E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B0969D0" w14:textId="77777777" w:rsidTr="00FF16B8">
        <w:trPr>
          <w:trHeight w:val="211"/>
        </w:trPr>
        <w:tc>
          <w:tcPr>
            <w:tcW w:w="6008" w:type="dxa"/>
          </w:tcPr>
          <w:p w14:paraId="34DD185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20FB7D7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ED5">
              <w:rPr>
                <w:rFonts w:ascii="Arial" w:hAnsi="Arial" w:cs="Arial"/>
                <w:sz w:val="20"/>
                <w:szCs w:val="20"/>
              </w:rPr>
            </w:r>
            <w:r w:rsidR="00FC4E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453B710A" w14:textId="77777777" w:rsidTr="00FF16B8">
        <w:trPr>
          <w:trHeight w:val="211"/>
        </w:trPr>
        <w:tc>
          <w:tcPr>
            <w:tcW w:w="6008" w:type="dxa"/>
          </w:tcPr>
          <w:p w14:paraId="632D4F1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5C4103C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B7508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C4ED5">
              <w:rPr>
                <w:rFonts w:ascii="Arial" w:hAnsi="Arial" w:cs="Arial"/>
                <w:sz w:val="20"/>
                <w:szCs w:val="20"/>
              </w:rPr>
            </w:r>
            <w:r w:rsidR="00FC4E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50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46502D55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146C74DC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1FCBE8C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CAEC1E2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750EAE6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1BB0910A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CE7DD10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361877B8" w14:textId="663CC3DE" w:rsidR="00E40AC5" w:rsidRPr="00E420EE" w:rsidRDefault="00231D2F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AAT qualification or working towards (or similar) </w:t>
            </w:r>
          </w:p>
        </w:tc>
        <w:tc>
          <w:tcPr>
            <w:tcW w:w="3119" w:type="dxa"/>
          </w:tcPr>
          <w:p w14:paraId="55B95AB1" w14:textId="77777777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Highly numerate.</w:t>
            </w:r>
          </w:p>
          <w:p w14:paraId="42D927CB" w14:textId="77777777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Excellent attention to detail.</w:t>
            </w:r>
          </w:p>
          <w:p w14:paraId="1FD87B61" w14:textId="77777777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Excellent written communication skills.</w:t>
            </w:r>
          </w:p>
          <w:p w14:paraId="30815869" w14:textId="4443A1A5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Good I.T. skills including a </w:t>
            </w:r>
            <w:r w:rsidR="00A7731C">
              <w:rPr>
                <w:rFonts w:ascii="Arial" w:eastAsia="Calibri" w:hAnsi="Arial" w:cs="Arial"/>
                <w:sz w:val="20"/>
                <w:szCs w:val="20"/>
              </w:rPr>
              <w:t xml:space="preserve">strong 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working knowledge of Word, Excel, Outlook and </w:t>
            </w:r>
            <w:proofErr w:type="spellStart"/>
            <w:r w:rsidRPr="00E420EE">
              <w:rPr>
                <w:rFonts w:ascii="Arial" w:eastAsia="Calibri" w:hAnsi="Arial" w:cs="Arial"/>
                <w:sz w:val="20"/>
                <w:szCs w:val="20"/>
              </w:rPr>
              <w:t>Powerpoint</w:t>
            </w:r>
            <w:proofErr w:type="spellEnd"/>
            <w:r w:rsidRPr="00E420E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44D1BEC" w14:textId="6509FD22" w:rsidR="00E40AC5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B65565" w:rsidRPr="00E420EE">
              <w:rPr>
                <w:rFonts w:ascii="Arial" w:eastAsia="Calibri" w:hAnsi="Arial" w:cs="Arial"/>
                <w:sz w:val="20"/>
                <w:szCs w:val="20"/>
              </w:rPr>
              <w:t>trong analytical skills.</w:t>
            </w:r>
          </w:p>
          <w:p w14:paraId="0E0087F5" w14:textId="77777777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B65565" w:rsidRPr="00E420EE">
              <w:rPr>
                <w:rFonts w:ascii="Arial" w:eastAsia="Calibri" w:hAnsi="Arial" w:cs="Arial"/>
                <w:sz w:val="20"/>
                <w:szCs w:val="20"/>
              </w:rPr>
              <w:t xml:space="preserve">trong inter-personal skills </w:t>
            </w:r>
          </w:p>
          <w:p w14:paraId="63B59D91" w14:textId="4B40F8A3" w:rsidR="00B65565" w:rsidRPr="00E420EE" w:rsidRDefault="00B65565" w:rsidP="00E420EE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7D2EE32" w14:textId="77777777" w:rsidR="00B65565" w:rsidRPr="00E420EE" w:rsidRDefault="00B65565" w:rsidP="00B655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Experience of working in a similar role as part of a finance team is essential.</w:t>
            </w:r>
          </w:p>
          <w:p w14:paraId="496AA7B4" w14:textId="3208C862" w:rsidR="00E40AC5" w:rsidRPr="00E420EE" w:rsidRDefault="00B65565" w:rsidP="00B655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Significant previous experience of production of reconciliations including identifying and resolving the resulting queries, with experience of large bank reconciliations is an advantage</w:t>
            </w:r>
          </w:p>
        </w:tc>
      </w:tr>
      <w:tr w:rsidR="00FF16B8" w:rsidRPr="00B75089" w14:paraId="5FD1BF24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FB8EEA5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54A80AC1" w14:textId="719D011E" w:rsidR="00E40AC5" w:rsidRPr="00E420EE" w:rsidRDefault="00A7731C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Operating within a service industry</w:t>
            </w:r>
          </w:p>
        </w:tc>
        <w:tc>
          <w:tcPr>
            <w:tcW w:w="3119" w:type="dxa"/>
          </w:tcPr>
          <w:p w14:paraId="12ABFB5B" w14:textId="6A4EA321" w:rsidR="00E420EE" w:rsidRPr="00E420EE" w:rsidRDefault="00E420EE" w:rsidP="00E420EE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Coda is desirable as is knowledge of investment accounting</w:t>
            </w:r>
            <w:proofErr w:type="gramStart"/>
            <w:r w:rsidR="00A7731C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gramEnd"/>
          </w:p>
          <w:p w14:paraId="4DB16DA5" w14:textId="77777777" w:rsidR="00E40AC5" w:rsidRPr="00E420EE" w:rsidRDefault="00E40AC5" w:rsidP="00E420EE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B22B99" w14:textId="65D527FD" w:rsidR="00B65565" w:rsidRPr="00E420EE" w:rsidRDefault="00B65565" w:rsidP="00B655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Accounting for fixed assets</w:t>
            </w:r>
          </w:p>
          <w:p w14:paraId="4F3F8D29" w14:textId="3D6C108B" w:rsidR="00B65565" w:rsidRPr="00E420EE" w:rsidRDefault="00B65565" w:rsidP="00B655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Accounting for investments</w:t>
            </w:r>
          </w:p>
          <w:p w14:paraId="54172C0B" w14:textId="77777777" w:rsidR="00B65565" w:rsidRPr="00E420EE" w:rsidRDefault="00B65565" w:rsidP="00B655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Calculation of sales taxes payable (e.g. VAT)</w:t>
            </w:r>
          </w:p>
          <w:p w14:paraId="18018D25" w14:textId="75C37318" w:rsidR="00B65565" w:rsidRPr="00E420EE" w:rsidRDefault="00B65565" w:rsidP="00B655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 xml:space="preserve">Production of </w:t>
            </w:r>
            <w:r w:rsidR="00A7731C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E420EE">
              <w:rPr>
                <w:rFonts w:ascii="Arial" w:eastAsia="Calibri" w:hAnsi="Arial" w:cs="Arial"/>
                <w:sz w:val="20"/>
                <w:szCs w:val="20"/>
              </w:rPr>
              <w:t>ear-end tax packs</w:t>
            </w:r>
          </w:p>
          <w:p w14:paraId="0E90948B" w14:textId="66234E50" w:rsidR="00B65565" w:rsidRPr="00E420EE" w:rsidRDefault="00B65565" w:rsidP="00B655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Involvement in the budget process</w:t>
            </w:r>
          </w:p>
          <w:p w14:paraId="2AC8437C" w14:textId="5B9F52A4" w:rsidR="00E40AC5" w:rsidRPr="00E420EE" w:rsidRDefault="00B65565" w:rsidP="00B655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420EE">
              <w:rPr>
                <w:rFonts w:ascii="Arial" w:eastAsia="Calibri" w:hAnsi="Arial" w:cs="Arial"/>
                <w:sz w:val="20"/>
                <w:szCs w:val="20"/>
              </w:rPr>
              <w:t>Involvement in the improvement of systems and/or processes</w:t>
            </w:r>
          </w:p>
        </w:tc>
      </w:tr>
    </w:tbl>
    <w:p w14:paraId="0C9EB2C8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E347A5" w15:done="0"/>
  <w15:commentEx w15:paraId="3FED52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E347A5" w16cid:durableId="20B46EE4"/>
  <w16cid:commentId w16cid:paraId="3FED527D" w16cid:durableId="20B470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B3D83" w14:textId="77777777" w:rsidR="009E22D0" w:rsidRDefault="009E22D0" w:rsidP="009E22D0">
      <w:pPr>
        <w:spacing w:after="0" w:line="240" w:lineRule="auto"/>
      </w:pPr>
      <w:r>
        <w:separator/>
      </w:r>
    </w:p>
  </w:endnote>
  <w:endnote w:type="continuationSeparator" w:id="0">
    <w:p w14:paraId="6831F661" w14:textId="77777777" w:rsidR="009E22D0" w:rsidRDefault="009E22D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D48F2" w14:textId="77777777" w:rsidR="009E22D0" w:rsidRDefault="009E22D0" w:rsidP="009E22D0">
      <w:pPr>
        <w:spacing w:after="0" w:line="240" w:lineRule="auto"/>
      </w:pPr>
      <w:r>
        <w:separator/>
      </w:r>
    </w:p>
  </w:footnote>
  <w:footnote w:type="continuationSeparator" w:id="0">
    <w:p w14:paraId="62897AD0" w14:textId="77777777" w:rsidR="009E22D0" w:rsidRDefault="009E22D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A36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2AAC46C" wp14:editId="1C3E60BE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17802"/>
    <w:multiLevelType w:val="hybridMultilevel"/>
    <w:tmpl w:val="3E82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13"/>
  </w:num>
  <w:num w:numId="9">
    <w:abstractNumId w:val="14"/>
  </w:num>
  <w:num w:numId="10">
    <w:abstractNumId w:val="11"/>
  </w:num>
  <w:num w:numId="11">
    <w:abstractNumId w:val="2"/>
  </w:num>
  <w:num w:numId="12">
    <w:abstractNumId w:val="12"/>
  </w:num>
  <w:num w:numId="13">
    <w:abstractNumId w:val="9"/>
  </w:num>
  <w:num w:numId="14">
    <w:abstractNumId w:val="10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dine Woods">
    <w15:presenceInfo w15:providerId="AD" w15:userId="S::Nadine.Woods@medicalprotection.org::3e532cf3-51a1-4e90-bb40-3046681c5ab3"/>
  </w15:person>
  <w15:person w15:author="Nadine Woods [2]">
    <w15:presenceInfo w15:providerId="AD" w15:userId="S::Nadine.Woods@medicalprotection.org::3e532cf3-51a1-4e90-bb40-3046681c5a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D0"/>
    <w:rsid w:val="00082F60"/>
    <w:rsid w:val="000E4361"/>
    <w:rsid w:val="00135F78"/>
    <w:rsid w:val="001459DA"/>
    <w:rsid w:val="0015016B"/>
    <w:rsid w:val="001D305E"/>
    <w:rsid w:val="00231D2F"/>
    <w:rsid w:val="002B557F"/>
    <w:rsid w:val="002D7ABB"/>
    <w:rsid w:val="004D18E8"/>
    <w:rsid w:val="005542D1"/>
    <w:rsid w:val="0056188D"/>
    <w:rsid w:val="006219B1"/>
    <w:rsid w:val="00644BB2"/>
    <w:rsid w:val="00666EB3"/>
    <w:rsid w:val="006F54B6"/>
    <w:rsid w:val="00711E46"/>
    <w:rsid w:val="00717094"/>
    <w:rsid w:val="007762EE"/>
    <w:rsid w:val="007E7CA1"/>
    <w:rsid w:val="00813AEB"/>
    <w:rsid w:val="009E22D0"/>
    <w:rsid w:val="00A4414A"/>
    <w:rsid w:val="00A7731C"/>
    <w:rsid w:val="00AD34A1"/>
    <w:rsid w:val="00B270A3"/>
    <w:rsid w:val="00B65565"/>
    <w:rsid w:val="00B75089"/>
    <w:rsid w:val="00C91CFA"/>
    <w:rsid w:val="00DC593B"/>
    <w:rsid w:val="00E40AC5"/>
    <w:rsid w:val="00E420EE"/>
    <w:rsid w:val="00F5319A"/>
    <w:rsid w:val="00FB4711"/>
    <w:rsid w:val="00FC4ED5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0E64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0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05E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3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0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05E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32885269-EF08-470D-99AF-D67E43A075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Netherwood, Sarah</cp:lastModifiedBy>
  <cp:revision>3</cp:revision>
  <dcterms:created xsi:type="dcterms:W3CDTF">2019-06-25T14:10:00Z</dcterms:created>
  <dcterms:modified xsi:type="dcterms:W3CDTF">2019-07-10T08:33:00Z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5a79c269-daf7-4d14-ba93-f78c7a307af3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4" name="bjDocumentLabelXML-0">
    <vt:lpwstr>ames.com/2008/01/sie/internal/label"&gt;&lt;element uid="id_classification_confidential" value="" /&gt;&lt;/sisl&gt;</vt:lpwstr>
  </property>
  <property fmtid="{D5CDD505-2E9C-101B-9397-08002B2CF9AE}" pid="5" name="bjDocumentSecurityLabel">
    <vt:lpwstr>MPS Confidential</vt:lpwstr>
  </property>
  <property fmtid="{D5CDD505-2E9C-101B-9397-08002B2CF9AE}" pid="6" name="MPSClassification:">
    <vt:lpwstr>MPS Confidential</vt:lpwstr>
  </property>
  <property fmtid="{D5CDD505-2E9C-101B-9397-08002B2CF9AE}" pid="7" name="bjSaver">
    <vt:lpwstr>KkhoDxU+lGcQck+el3mT//PEGX3O/rpd</vt:lpwstr>
  </property>
</Properties>
</file>