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86"/>
        <w:gridCol w:w="2316"/>
        <w:gridCol w:w="2196"/>
        <w:gridCol w:w="2718"/>
      </w:tblGrid>
      <w:tr w:rsidR="000E1DC9" w:rsidRPr="00682B78" w14:paraId="4067B24B" w14:textId="77777777" w:rsidTr="462B615F">
        <w:tc>
          <w:tcPr>
            <w:tcW w:w="1786" w:type="dxa"/>
            <w:shd w:val="clear" w:color="auto" w:fill="D9D9D9" w:themeFill="background1" w:themeFillShade="D9"/>
          </w:tcPr>
          <w:p w14:paraId="286C6418" w14:textId="733C715A" w:rsidR="004020D9" w:rsidRPr="00902461" w:rsidRDefault="004020D9">
            <w:pPr>
              <w:rPr>
                <w:rFonts w:ascii="Arial" w:hAnsi="Arial" w:cs="Arial"/>
                <w:b/>
                <w:bCs/>
                <w:sz w:val="20"/>
                <w:szCs w:val="20"/>
              </w:rPr>
            </w:pPr>
            <w:r w:rsidRPr="00902461">
              <w:rPr>
                <w:rFonts w:ascii="Arial" w:hAnsi="Arial" w:cs="Arial"/>
                <w:b/>
                <w:bCs/>
                <w:sz w:val="20"/>
                <w:szCs w:val="20"/>
              </w:rPr>
              <w:t>Role Title:</w:t>
            </w:r>
          </w:p>
        </w:tc>
        <w:tc>
          <w:tcPr>
            <w:tcW w:w="2316" w:type="dxa"/>
          </w:tcPr>
          <w:p w14:paraId="6148AE21" w14:textId="44747662" w:rsidR="004020D9" w:rsidRPr="00570187" w:rsidRDefault="08EEBB70" w:rsidP="462B615F">
            <w:pPr>
              <w:rPr>
                <w:rFonts w:eastAsia="Arial" w:cstheme="minorHAnsi"/>
              </w:rPr>
            </w:pPr>
            <w:r w:rsidRPr="00570187">
              <w:rPr>
                <w:rFonts w:eastAsia="Arial" w:cstheme="minorHAnsi"/>
              </w:rPr>
              <w:t>IT 2nd Line Support Team Leader</w:t>
            </w:r>
          </w:p>
        </w:tc>
        <w:tc>
          <w:tcPr>
            <w:tcW w:w="2196" w:type="dxa"/>
            <w:shd w:val="clear" w:color="auto" w:fill="D9D9D9" w:themeFill="background1" w:themeFillShade="D9"/>
          </w:tcPr>
          <w:p w14:paraId="3C4D17C8" w14:textId="49676A7D" w:rsidR="004020D9" w:rsidRPr="00902461" w:rsidRDefault="004020D9">
            <w:pPr>
              <w:rPr>
                <w:rFonts w:ascii="Arial" w:hAnsi="Arial" w:cs="Arial"/>
                <w:b/>
                <w:bCs/>
                <w:sz w:val="20"/>
                <w:szCs w:val="20"/>
              </w:rPr>
            </w:pPr>
            <w:r w:rsidRPr="00902461">
              <w:rPr>
                <w:rFonts w:ascii="Arial" w:hAnsi="Arial" w:cs="Arial"/>
                <w:b/>
                <w:bCs/>
                <w:sz w:val="20"/>
                <w:szCs w:val="20"/>
              </w:rPr>
              <w:t>Responsible to:</w:t>
            </w:r>
          </w:p>
        </w:tc>
        <w:tc>
          <w:tcPr>
            <w:tcW w:w="2718" w:type="dxa"/>
          </w:tcPr>
          <w:p w14:paraId="74962DCB" w14:textId="6DE787B4" w:rsidR="004020D9" w:rsidRPr="00570187" w:rsidRDefault="70526E77" w:rsidP="462B615F">
            <w:pPr>
              <w:rPr>
                <w:rFonts w:cstheme="minorHAnsi"/>
              </w:rPr>
            </w:pPr>
            <w:r w:rsidRPr="00570187">
              <w:rPr>
                <w:rFonts w:eastAsia="Arial" w:cstheme="minorHAnsi"/>
                <w:color w:val="000000" w:themeColor="text1"/>
              </w:rPr>
              <w:t>IT Service Desk Manager</w:t>
            </w:r>
          </w:p>
        </w:tc>
      </w:tr>
      <w:tr w:rsidR="000E1DC9" w:rsidRPr="00682B78" w14:paraId="640738DF" w14:textId="77777777" w:rsidTr="462B615F">
        <w:tc>
          <w:tcPr>
            <w:tcW w:w="1786"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316" w:type="dxa"/>
          </w:tcPr>
          <w:p w14:paraId="718B57A1" w14:textId="624EF928" w:rsidR="004020D9" w:rsidRPr="00570187" w:rsidRDefault="5D1370BD" w:rsidP="7DB06A1A">
            <w:pPr>
              <w:rPr>
                <w:rFonts w:cstheme="minorHAnsi"/>
              </w:rPr>
            </w:pPr>
            <w:r w:rsidRPr="00570187">
              <w:rPr>
                <w:rFonts w:cstheme="minorHAnsi"/>
              </w:rPr>
              <w:t>TDD</w:t>
            </w:r>
          </w:p>
        </w:tc>
        <w:tc>
          <w:tcPr>
            <w:tcW w:w="2196"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718" w:type="dxa"/>
          </w:tcPr>
          <w:p w14:paraId="695103AF" w14:textId="69747CF5" w:rsidR="004020D9" w:rsidRPr="00570187" w:rsidRDefault="53FC1A3B">
            <w:pPr>
              <w:rPr>
                <w:rFonts w:cstheme="minorHAnsi"/>
              </w:rPr>
            </w:pPr>
            <w:r w:rsidRPr="00570187">
              <w:rPr>
                <w:rFonts w:cstheme="minorHAnsi"/>
              </w:rPr>
              <w:t>Technology Operations</w:t>
            </w:r>
          </w:p>
        </w:tc>
      </w:tr>
      <w:tr w:rsidR="000E1DC9" w:rsidRPr="00682B78" w14:paraId="0E488215" w14:textId="77777777" w:rsidTr="462B615F">
        <w:trPr>
          <w:trHeight w:val="113"/>
        </w:trPr>
        <w:tc>
          <w:tcPr>
            <w:tcW w:w="1786"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316" w:type="dxa"/>
            <w:vMerge w:val="restart"/>
          </w:tcPr>
          <w:p w14:paraId="03F0F101" w14:textId="4AC5664B" w:rsidR="0018266D" w:rsidRPr="00570187" w:rsidRDefault="0020653F" w:rsidP="7DB06A1A">
            <w:pPr>
              <w:rPr>
                <w:rFonts w:cstheme="minorHAnsi"/>
              </w:rPr>
            </w:pPr>
            <w:r>
              <w:rPr>
                <w:rFonts w:cstheme="minorHAnsi"/>
              </w:rPr>
              <w:t>5</w:t>
            </w:r>
            <w:r w:rsidR="006D3C6D" w:rsidRPr="00570187">
              <w:rPr>
                <w:rFonts w:cstheme="minorHAnsi"/>
              </w:rPr>
              <w:t xml:space="preserve"> FTE</w:t>
            </w:r>
          </w:p>
        </w:tc>
        <w:tc>
          <w:tcPr>
            <w:tcW w:w="2196"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718" w:type="dxa"/>
          </w:tcPr>
          <w:p w14:paraId="1DC0F375" w14:textId="779F7754" w:rsidR="00682B78" w:rsidRPr="00570187" w:rsidRDefault="2FBC9B6F" w:rsidP="7DB06A1A">
            <w:pPr>
              <w:rPr>
                <w:rFonts w:eastAsia="Arial" w:cstheme="minorHAnsi"/>
              </w:rPr>
            </w:pPr>
            <w:r w:rsidRPr="00570187">
              <w:rPr>
                <w:rFonts w:eastAsia="Arial" w:cstheme="minorHAnsi"/>
                <w:color w:val="000000" w:themeColor="text1"/>
              </w:rPr>
              <w:t>Global remit supporting the whole of MPS across multiple international locations.</w:t>
            </w:r>
          </w:p>
        </w:tc>
      </w:tr>
      <w:tr w:rsidR="000E1DC9" w:rsidRPr="00682B78" w14:paraId="767794F8" w14:textId="77777777" w:rsidTr="462B615F">
        <w:trPr>
          <w:trHeight w:val="112"/>
        </w:trPr>
        <w:tc>
          <w:tcPr>
            <w:tcW w:w="1786" w:type="dxa"/>
            <w:vMerge/>
          </w:tcPr>
          <w:p w14:paraId="24708886" w14:textId="77777777" w:rsidR="00682B78" w:rsidRPr="00682B78" w:rsidRDefault="00682B78">
            <w:pPr>
              <w:rPr>
                <w:rFonts w:ascii="Arial" w:hAnsi="Arial" w:cs="Arial"/>
                <w:b/>
                <w:bCs/>
                <w:sz w:val="20"/>
                <w:szCs w:val="20"/>
              </w:rPr>
            </w:pPr>
          </w:p>
        </w:tc>
        <w:tc>
          <w:tcPr>
            <w:tcW w:w="2316" w:type="dxa"/>
            <w:vMerge/>
          </w:tcPr>
          <w:p w14:paraId="0C324AFC" w14:textId="77777777" w:rsidR="00682B78" w:rsidRPr="00570187" w:rsidRDefault="00682B78">
            <w:pPr>
              <w:rPr>
                <w:rFonts w:cstheme="minorHAnsi"/>
                <w:b/>
                <w:bCs/>
              </w:rPr>
            </w:pPr>
          </w:p>
        </w:tc>
        <w:tc>
          <w:tcPr>
            <w:tcW w:w="2196"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2718" w:type="dxa"/>
          </w:tcPr>
          <w:p w14:paraId="6319F923" w14:textId="4BDF4BFD" w:rsidR="00682B78" w:rsidRPr="00570187" w:rsidRDefault="00107E2A" w:rsidP="7DB06A1A">
            <w:pPr>
              <w:rPr>
                <w:rFonts w:eastAsia="Arial" w:cstheme="minorHAnsi"/>
              </w:rPr>
            </w:pPr>
            <w:r w:rsidRPr="00570187">
              <w:rPr>
                <w:rFonts w:eastAsia="Arial" w:cstheme="minorHAnsi"/>
                <w:color w:val="000000" w:themeColor="text1"/>
              </w:rPr>
              <w:t>No direct budget responsibility; operational oversight of 2nd Line support delivery, escalations, and technical resolution across the enterprise IT estate.</w:t>
            </w:r>
          </w:p>
        </w:tc>
      </w:tr>
      <w:tr w:rsidR="000E1DC9" w:rsidRPr="00682B78" w14:paraId="337C6880" w14:textId="77777777" w:rsidTr="462B615F">
        <w:tc>
          <w:tcPr>
            <w:tcW w:w="1786" w:type="dxa"/>
            <w:vMerge/>
          </w:tcPr>
          <w:p w14:paraId="0EB32A69" w14:textId="23559146" w:rsidR="00682B78" w:rsidRPr="00682B78" w:rsidRDefault="00682B78">
            <w:pPr>
              <w:rPr>
                <w:rFonts w:ascii="Arial" w:hAnsi="Arial" w:cs="Arial"/>
                <w:b/>
                <w:bCs/>
                <w:sz w:val="20"/>
                <w:szCs w:val="20"/>
              </w:rPr>
            </w:pPr>
          </w:p>
        </w:tc>
        <w:tc>
          <w:tcPr>
            <w:tcW w:w="2316" w:type="dxa"/>
            <w:vMerge/>
          </w:tcPr>
          <w:p w14:paraId="0A6EBC44" w14:textId="77777777" w:rsidR="00682B78" w:rsidRPr="00570187" w:rsidRDefault="00682B78">
            <w:pPr>
              <w:rPr>
                <w:rFonts w:cstheme="minorHAnsi"/>
                <w:b/>
                <w:bCs/>
              </w:rPr>
            </w:pPr>
          </w:p>
        </w:tc>
        <w:tc>
          <w:tcPr>
            <w:tcW w:w="2196"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2718" w:type="dxa"/>
          </w:tcPr>
          <w:p w14:paraId="7DF6596C" w14:textId="7BF72786" w:rsidR="00761467" w:rsidRPr="00570187" w:rsidRDefault="00682B78">
            <w:pPr>
              <w:rPr>
                <w:rFonts w:cstheme="minorHAnsi"/>
              </w:rPr>
            </w:pPr>
            <w:r w:rsidRPr="00570187">
              <w:rPr>
                <w:rFonts w:cstheme="minorHAnsi"/>
              </w:rPr>
              <w:t>No</w:t>
            </w:r>
          </w:p>
          <w:p w14:paraId="0B902231" w14:textId="6ED17FA4" w:rsidR="00761467" w:rsidRPr="00570187" w:rsidRDefault="00761467">
            <w:pPr>
              <w:rPr>
                <w:rFonts w:cstheme="minorHAnsi"/>
              </w:rPr>
            </w:pPr>
          </w:p>
        </w:tc>
      </w:tr>
      <w:tr w:rsidR="000E1DC9" w:rsidRPr="00682B78" w14:paraId="0D0B5E0A" w14:textId="77777777" w:rsidTr="462B615F">
        <w:tc>
          <w:tcPr>
            <w:tcW w:w="1786" w:type="dxa"/>
            <w:shd w:val="clear" w:color="auto" w:fill="D9D9D9" w:themeFill="background1" w:themeFillShade="D9"/>
          </w:tcPr>
          <w:p w14:paraId="2141E753" w14:textId="261233AF" w:rsidR="009E0E2B" w:rsidRPr="00682B78" w:rsidRDefault="009E0E2B" w:rsidP="009E0E2B">
            <w:pPr>
              <w:rPr>
                <w:rFonts w:ascii="Arial" w:hAnsi="Arial" w:cs="Arial"/>
                <w:b/>
                <w:bCs/>
                <w:sz w:val="20"/>
                <w:szCs w:val="20"/>
              </w:rPr>
            </w:pPr>
            <w:r w:rsidRPr="00682B78">
              <w:rPr>
                <w:rFonts w:ascii="Arial" w:hAnsi="Arial" w:cs="Arial"/>
                <w:b/>
                <w:bCs/>
                <w:sz w:val="20"/>
                <w:szCs w:val="20"/>
              </w:rPr>
              <w:t>Evaluation Level:</w:t>
            </w:r>
          </w:p>
        </w:tc>
        <w:tc>
          <w:tcPr>
            <w:tcW w:w="2316" w:type="dxa"/>
          </w:tcPr>
          <w:p w14:paraId="78540F26" w14:textId="71225C8E" w:rsidR="009E0E2B" w:rsidRPr="00570187" w:rsidRDefault="00380F77" w:rsidP="2B89A764">
            <w:pPr>
              <w:rPr>
                <w:rFonts w:cstheme="minorHAnsi"/>
              </w:rPr>
            </w:pPr>
            <w:r>
              <w:rPr>
                <w:rFonts w:cstheme="minorHAnsi"/>
              </w:rPr>
              <w:t>Implement 2</w:t>
            </w:r>
          </w:p>
        </w:tc>
        <w:tc>
          <w:tcPr>
            <w:tcW w:w="2196" w:type="dxa"/>
            <w:shd w:val="clear" w:color="auto" w:fill="D9D9D9" w:themeFill="background1" w:themeFillShade="D9"/>
          </w:tcPr>
          <w:p w14:paraId="4BD62741" w14:textId="1767E535" w:rsidR="009E0E2B" w:rsidRPr="00682B78" w:rsidRDefault="009E0E2B" w:rsidP="009E0E2B">
            <w:pPr>
              <w:rPr>
                <w:rFonts w:ascii="Arial" w:hAnsi="Arial" w:cs="Arial"/>
                <w:b/>
                <w:bCs/>
                <w:sz w:val="20"/>
                <w:szCs w:val="20"/>
              </w:rPr>
            </w:pPr>
            <w:r w:rsidRPr="7DB06A1A">
              <w:rPr>
                <w:rFonts w:ascii="Arial" w:hAnsi="Arial" w:cs="Arial"/>
                <w:b/>
                <w:bCs/>
                <w:sz w:val="20"/>
                <w:szCs w:val="20"/>
              </w:rPr>
              <w:t>Role Family:</w:t>
            </w:r>
          </w:p>
        </w:tc>
        <w:tc>
          <w:tcPr>
            <w:tcW w:w="2718" w:type="dxa"/>
          </w:tcPr>
          <w:p w14:paraId="71ACCB97" w14:textId="0029B4F2" w:rsidR="009E0E2B" w:rsidRPr="00570187" w:rsidRDefault="00380F77" w:rsidP="2B89A764">
            <w:pPr>
              <w:rPr>
                <w:rFonts w:cstheme="minorHAnsi"/>
                <w:i/>
                <w:iCs/>
              </w:rPr>
            </w:pPr>
            <w:r>
              <w:rPr>
                <w:rFonts w:cstheme="minorHAnsi"/>
                <w:i/>
                <w:iCs/>
              </w:rPr>
              <w:t>Digital Data and Change</w:t>
            </w:r>
          </w:p>
        </w:tc>
      </w:tr>
    </w:tbl>
    <w:p w14:paraId="618DCFA4" w14:textId="26917A79"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462B615F">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462B615F">
        <w:trPr>
          <w:trHeight w:val="978"/>
        </w:trPr>
        <w:tc>
          <w:tcPr>
            <w:tcW w:w="9016" w:type="dxa"/>
          </w:tcPr>
          <w:p w14:paraId="0674BE3A" w14:textId="77777777" w:rsidR="00803D7D" w:rsidRPr="00570187" w:rsidRDefault="00803D7D" w:rsidP="00803D7D">
            <w:pPr>
              <w:rPr>
                <w:rFonts w:eastAsia="Arial" w:cstheme="minorHAnsi"/>
              </w:rPr>
            </w:pPr>
            <w:r w:rsidRPr="00570187">
              <w:rPr>
                <w:rFonts w:eastAsia="Arial" w:cstheme="minorHAnsi"/>
              </w:rPr>
              <w:t>The IT 2nd Line Support Team Leader provides technical and operational leadership for the 2nd Line Support function within Technology Operations, ensuring complex incidents and service requests are resolved efficiently, safely, and in line with agreed service level objectives.</w:t>
            </w:r>
          </w:p>
          <w:p w14:paraId="47B26FA4" w14:textId="77777777" w:rsidR="00803D7D" w:rsidRPr="00570187" w:rsidRDefault="00803D7D" w:rsidP="00803D7D">
            <w:pPr>
              <w:rPr>
                <w:rFonts w:eastAsia="Arial" w:cstheme="minorHAnsi"/>
              </w:rPr>
            </w:pPr>
          </w:p>
          <w:p w14:paraId="2371C5BD" w14:textId="77777777" w:rsidR="00803D7D" w:rsidRPr="00570187" w:rsidRDefault="00803D7D" w:rsidP="00803D7D">
            <w:pPr>
              <w:rPr>
                <w:rFonts w:eastAsia="Arial" w:cstheme="minorHAnsi"/>
              </w:rPr>
            </w:pPr>
            <w:r w:rsidRPr="00570187">
              <w:rPr>
                <w:rFonts w:eastAsia="Arial" w:cstheme="minorHAnsi"/>
              </w:rPr>
              <w:t>The role acts as the primary escalation point beyond the Service Desk, leading technical investigation, coordinating cross-functional resolution activities, and maintaining service stability across the IT estate, including ownership of Incident and Major Incident processes and effective hand-offs between support tiers.</w:t>
            </w:r>
          </w:p>
          <w:p w14:paraId="5EBBB15C" w14:textId="77777777" w:rsidR="00803D7D" w:rsidRPr="00570187" w:rsidRDefault="00803D7D" w:rsidP="00803D7D">
            <w:pPr>
              <w:rPr>
                <w:rFonts w:eastAsia="Arial" w:cstheme="minorHAnsi"/>
              </w:rPr>
            </w:pPr>
          </w:p>
          <w:p w14:paraId="618FFE1F" w14:textId="77777777" w:rsidR="00803D7D" w:rsidRPr="00570187" w:rsidRDefault="00803D7D" w:rsidP="00803D7D">
            <w:pPr>
              <w:rPr>
                <w:rFonts w:eastAsia="Arial" w:cstheme="minorHAnsi"/>
              </w:rPr>
            </w:pPr>
            <w:r w:rsidRPr="00570187">
              <w:rPr>
                <w:rFonts w:eastAsia="Arial" w:cstheme="minorHAnsi"/>
              </w:rPr>
              <w:t>The postholder represents the Service Desk and 2nd Line Support function in IT projects, change initiatives, and service transitions, ensuring operational requirements, supportability, and knowledge transfer are embedded throughout the service lifecycle.</w:t>
            </w:r>
          </w:p>
          <w:p w14:paraId="6C14D416" w14:textId="77777777" w:rsidR="00803D7D" w:rsidRPr="00570187" w:rsidRDefault="00803D7D" w:rsidP="00803D7D">
            <w:pPr>
              <w:rPr>
                <w:rFonts w:eastAsia="Arial" w:cstheme="minorHAnsi"/>
              </w:rPr>
            </w:pPr>
          </w:p>
          <w:p w14:paraId="001552B2" w14:textId="76192E40" w:rsidR="004020D9" w:rsidRPr="00682B78" w:rsidRDefault="00803D7D" w:rsidP="00803D7D">
            <w:pPr>
              <w:rPr>
                <w:rFonts w:ascii="Arial" w:eastAsia="Arial" w:hAnsi="Arial" w:cs="Arial"/>
                <w:i/>
                <w:iCs/>
                <w:sz w:val="20"/>
                <w:szCs w:val="20"/>
              </w:rPr>
            </w:pPr>
            <w:r w:rsidRPr="00570187">
              <w:rPr>
                <w:rFonts w:eastAsia="Arial" w:cstheme="minorHAnsi"/>
              </w:rPr>
              <w:t>The Team Leader drives continual improvement and innovation of support processes, tools, and ways of working, while developing technical capability through training, coaching, and knowledge sharing within the 2nd Line team and supporting the upskilling of the 1st Line Service Desk to improve service performance and first-time fix rates.</w:t>
            </w:r>
          </w:p>
        </w:tc>
      </w:tr>
    </w:tbl>
    <w:p w14:paraId="608A4A16" w14:textId="77777777" w:rsidR="00483FDE" w:rsidRPr="00682B78" w:rsidRDefault="00483FDE">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7DB06A1A">
        <w:tc>
          <w:tcPr>
            <w:tcW w:w="5382" w:type="dxa"/>
            <w:shd w:val="clear" w:color="auto" w:fill="D9D9D9" w:themeFill="background1" w:themeFillShade="D9"/>
          </w:tcPr>
          <w:p w14:paraId="39D14031" w14:textId="42CFCD33" w:rsidR="004020D9" w:rsidRPr="00682B78" w:rsidRDefault="004020D9" w:rsidP="7DB06A1A">
            <w:pPr>
              <w:rPr>
                <w:rFonts w:ascii="Arial" w:hAnsi="Arial" w:cs="Arial"/>
                <w:b/>
                <w:bCs/>
                <w:i/>
                <w:iCs/>
                <w:sz w:val="20"/>
                <w:szCs w:val="20"/>
                <w:highlight w:val="yellow"/>
              </w:rPr>
            </w:pPr>
            <w:r w:rsidRPr="002364C3">
              <w:rPr>
                <w:rFonts w:ascii="Arial" w:hAnsi="Arial" w:cs="Arial"/>
                <w:b/>
                <w:bCs/>
                <w:sz w:val="20"/>
                <w:szCs w:val="20"/>
              </w:rPr>
              <w:t>Accountabilities (R</w:t>
            </w:r>
            <w:r w:rsidRPr="002364C3">
              <w:rPr>
                <w:rFonts w:ascii="Arial" w:hAnsi="Arial" w:cs="Arial"/>
                <w:b/>
                <w:bCs/>
                <w:sz w:val="20"/>
                <w:szCs w:val="20"/>
                <w:u w:val="single"/>
              </w:rPr>
              <w:t>A</w:t>
            </w:r>
            <w:r w:rsidRPr="002364C3">
              <w:rPr>
                <w:rFonts w:ascii="Arial" w:hAnsi="Arial" w:cs="Arial"/>
                <w:b/>
                <w:bCs/>
                <w:sz w:val="20"/>
                <w:szCs w:val="20"/>
              </w:rPr>
              <w:t>CI)</w:t>
            </w:r>
          </w:p>
        </w:tc>
        <w:tc>
          <w:tcPr>
            <w:tcW w:w="3827" w:type="dxa"/>
            <w:shd w:val="clear" w:color="auto" w:fill="D9D9D9" w:themeFill="background1" w:themeFillShade="D9"/>
          </w:tcPr>
          <w:p w14:paraId="2B985A57" w14:textId="67ACD7F8" w:rsidR="00682B78" w:rsidRPr="00682B78" w:rsidRDefault="396E62FB" w:rsidP="7DB06A1A">
            <w:pPr>
              <w:rPr>
                <w:rFonts w:ascii="Arial" w:hAnsi="Arial" w:cs="Arial"/>
                <w:b/>
                <w:bCs/>
                <w:sz w:val="20"/>
                <w:szCs w:val="20"/>
              </w:rPr>
            </w:pPr>
            <w:r w:rsidRPr="002364C3">
              <w:rPr>
                <w:rFonts w:ascii="Arial" w:hAnsi="Arial" w:cs="Arial"/>
                <w:b/>
                <w:bCs/>
                <w:sz w:val="20"/>
                <w:szCs w:val="20"/>
              </w:rPr>
              <w:t xml:space="preserve">Examples </w:t>
            </w:r>
            <w:proofErr w:type="gramStart"/>
            <w:r w:rsidRPr="002364C3">
              <w:rPr>
                <w:rFonts w:ascii="Arial" w:hAnsi="Arial" w:cs="Arial"/>
                <w:b/>
                <w:bCs/>
                <w:sz w:val="20"/>
                <w:szCs w:val="20"/>
              </w:rPr>
              <w:t>m</w:t>
            </w:r>
            <w:r w:rsidR="004020D9" w:rsidRPr="002364C3">
              <w:rPr>
                <w:rFonts w:ascii="Arial" w:hAnsi="Arial" w:cs="Arial"/>
                <w:b/>
                <w:bCs/>
                <w:sz w:val="20"/>
                <w:szCs w:val="20"/>
              </w:rPr>
              <w:t>easures</w:t>
            </w:r>
            <w:proofErr w:type="gramEnd"/>
            <w:r w:rsidR="004020D9" w:rsidRPr="002364C3">
              <w:rPr>
                <w:rFonts w:ascii="Arial" w:hAnsi="Arial" w:cs="Arial"/>
                <w:b/>
                <w:bCs/>
                <w:sz w:val="20"/>
                <w:szCs w:val="20"/>
              </w:rPr>
              <w:t xml:space="preserve"> of Success/KPIs</w:t>
            </w:r>
          </w:p>
        </w:tc>
      </w:tr>
      <w:tr w:rsidR="004020D9" w:rsidRPr="00682B78" w14:paraId="669C6DD4" w14:textId="77777777" w:rsidTr="7DB06A1A">
        <w:tc>
          <w:tcPr>
            <w:tcW w:w="5382" w:type="dxa"/>
          </w:tcPr>
          <w:p w14:paraId="77F09DB1" w14:textId="186AE674" w:rsidR="004020D9" w:rsidRPr="00682B78" w:rsidRDefault="004020D9" w:rsidP="004020D9">
            <w:pPr>
              <w:rPr>
                <w:rFonts w:ascii="Arial" w:hAnsi="Arial" w:cs="Arial"/>
                <w:b/>
                <w:bCs/>
                <w:sz w:val="20"/>
                <w:szCs w:val="20"/>
              </w:rPr>
            </w:pPr>
            <w:r w:rsidRPr="7DB06A1A">
              <w:rPr>
                <w:rFonts w:ascii="Arial" w:hAnsi="Arial" w:cs="Arial"/>
                <w:b/>
                <w:bCs/>
                <w:sz w:val="20"/>
                <w:szCs w:val="20"/>
              </w:rPr>
              <w:t>Leadership</w:t>
            </w:r>
          </w:p>
          <w:p w14:paraId="2332F130" w14:textId="77777777" w:rsidR="002364C3" w:rsidRPr="002364C3" w:rsidRDefault="002364C3" w:rsidP="002364C3">
            <w:pPr>
              <w:pStyle w:val="ListParagraph"/>
              <w:numPr>
                <w:ilvl w:val="0"/>
                <w:numId w:val="9"/>
              </w:numPr>
            </w:pPr>
            <w:r w:rsidRPr="002364C3">
              <w:t>Provide day-to-day operational leadership to the 2nd Line Support team, ensuring effective prioritisation, workload management, and technical quality of outputs.</w:t>
            </w:r>
          </w:p>
          <w:p w14:paraId="745B7A01" w14:textId="77777777" w:rsidR="002364C3" w:rsidRPr="002364C3" w:rsidRDefault="002364C3" w:rsidP="002364C3">
            <w:pPr>
              <w:pStyle w:val="ListParagraph"/>
              <w:numPr>
                <w:ilvl w:val="0"/>
                <w:numId w:val="9"/>
              </w:numPr>
            </w:pPr>
            <w:r w:rsidRPr="002364C3">
              <w:t>Act as the senior technical escalation point for complex and high-priority incidents, providing direction and coordinating resolution across teams.</w:t>
            </w:r>
          </w:p>
          <w:p w14:paraId="746461B6" w14:textId="77777777" w:rsidR="002364C3" w:rsidRPr="002364C3" w:rsidRDefault="002364C3" w:rsidP="002364C3">
            <w:pPr>
              <w:pStyle w:val="ListParagraph"/>
              <w:numPr>
                <w:ilvl w:val="0"/>
                <w:numId w:val="9"/>
              </w:numPr>
            </w:pPr>
            <w:r w:rsidRPr="002364C3">
              <w:t>Deputise for the Service Desk Manager as required, maintaining continuity of service operations and decision-making.</w:t>
            </w:r>
          </w:p>
          <w:p w14:paraId="4A056BF1" w14:textId="77777777" w:rsidR="002364C3" w:rsidRPr="002364C3" w:rsidRDefault="002364C3" w:rsidP="002364C3">
            <w:pPr>
              <w:pStyle w:val="ListParagraph"/>
              <w:numPr>
                <w:ilvl w:val="0"/>
                <w:numId w:val="9"/>
              </w:numPr>
            </w:pPr>
            <w:r w:rsidRPr="002364C3">
              <w:lastRenderedPageBreak/>
              <w:t>Lead technical response during Major Incidents, ensuring clear tasking, pace, and focus on service restoration.</w:t>
            </w:r>
          </w:p>
          <w:p w14:paraId="223D36A5" w14:textId="582D9091" w:rsidR="004020D9" w:rsidRPr="00682B78" w:rsidRDefault="004020D9" w:rsidP="004020D9">
            <w:pPr>
              <w:rPr>
                <w:rFonts w:ascii="Arial" w:hAnsi="Arial" w:cs="Arial"/>
                <w:b/>
                <w:bCs/>
                <w:sz w:val="20"/>
                <w:szCs w:val="20"/>
              </w:rPr>
            </w:pPr>
          </w:p>
        </w:tc>
        <w:tc>
          <w:tcPr>
            <w:tcW w:w="3827" w:type="dxa"/>
          </w:tcPr>
          <w:p w14:paraId="1C667FEB" w14:textId="77777777" w:rsidR="002364C3" w:rsidRPr="002364C3" w:rsidRDefault="002364C3" w:rsidP="002364C3">
            <w:pPr>
              <w:pStyle w:val="ListParagraph"/>
              <w:numPr>
                <w:ilvl w:val="0"/>
                <w:numId w:val="10"/>
              </w:numPr>
            </w:pPr>
            <w:r w:rsidRPr="002364C3">
              <w:lastRenderedPageBreak/>
              <w:t>Incidents resolved within SLA and priority targets</w:t>
            </w:r>
          </w:p>
          <w:p w14:paraId="23461A10" w14:textId="77777777" w:rsidR="002364C3" w:rsidRPr="002364C3" w:rsidRDefault="002364C3" w:rsidP="002364C3">
            <w:pPr>
              <w:pStyle w:val="ListParagraph"/>
              <w:numPr>
                <w:ilvl w:val="0"/>
                <w:numId w:val="10"/>
              </w:numPr>
            </w:pPr>
            <w:r w:rsidRPr="002364C3">
              <w:t>Reduced backlog of aged tickets</w:t>
            </w:r>
          </w:p>
          <w:p w14:paraId="53629A6C" w14:textId="77777777" w:rsidR="002364C3" w:rsidRPr="002364C3" w:rsidRDefault="002364C3" w:rsidP="002364C3">
            <w:pPr>
              <w:pStyle w:val="ListParagraph"/>
              <w:numPr>
                <w:ilvl w:val="0"/>
                <w:numId w:val="10"/>
              </w:numPr>
            </w:pPr>
            <w:r w:rsidRPr="002364C3">
              <w:t>Effective Major Incident recovery times</w:t>
            </w:r>
          </w:p>
          <w:p w14:paraId="08CB0D6F" w14:textId="77777777" w:rsidR="002364C3" w:rsidRPr="002364C3" w:rsidRDefault="002364C3" w:rsidP="002364C3">
            <w:pPr>
              <w:pStyle w:val="ListParagraph"/>
              <w:numPr>
                <w:ilvl w:val="0"/>
                <w:numId w:val="10"/>
              </w:numPr>
            </w:pPr>
            <w:r w:rsidRPr="002364C3">
              <w:t>Positive stakeholder feedback on leadership and clarity</w:t>
            </w:r>
          </w:p>
          <w:p w14:paraId="216624BF" w14:textId="2B6D551A" w:rsidR="004020D9" w:rsidRPr="002364C3" w:rsidRDefault="004020D9" w:rsidP="002364C3">
            <w:pPr>
              <w:spacing w:before="100" w:beforeAutospacing="1" w:after="100" w:afterAutospacing="1"/>
              <w:rPr>
                <w:rFonts w:ascii="Arial" w:hAnsi="Arial" w:cs="Arial"/>
                <w:sz w:val="20"/>
                <w:szCs w:val="20"/>
              </w:rPr>
            </w:pPr>
          </w:p>
        </w:tc>
      </w:tr>
      <w:tr w:rsidR="004020D9" w:rsidRPr="00682B78" w14:paraId="5E7808C6" w14:textId="77777777" w:rsidTr="7DB06A1A">
        <w:tc>
          <w:tcPr>
            <w:tcW w:w="5382" w:type="dxa"/>
          </w:tcPr>
          <w:p w14:paraId="04ED4D63" w14:textId="77777777" w:rsidR="004020D9" w:rsidRPr="00682B78" w:rsidRDefault="004020D9" w:rsidP="004020D9">
            <w:pPr>
              <w:rPr>
                <w:rFonts w:ascii="Arial" w:hAnsi="Arial" w:cs="Arial"/>
                <w:b/>
                <w:bCs/>
                <w:sz w:val="20"/>
                <w:szCs w:val="20"/>
              </w:rPr>
            </w:pPr>
            <w:r w:rsidRPr="7DB06A1A">
              <w:rPr>
                <w:rFonts w:ascii="Arial" w:hAnsi="Arial" w:cs="Arial"/>
                <w:b/>
                <w:bCs/>
                <w:sz w:val="20"/>
                <w:szCs w:val="20"/>
              </w:rPr>
              <w:t>Financial</w:t>
            </w:r>
          </w:p>
          <w:p w14:paraId="1A709652" w14:textId="77777777" w:rsidR="00E93915" w:rsidRPr="00E93915" w:rsidRDefault="00E93915" w:rsidP="00E93915">
            <w:pPr>
              <w:pStyle w:val="ListParagraph"/>
              <w:numPr>
                <w:ilvl w:val="0"/>
                <w:numId w:val="9"/>
              </w:numPr>
            </w:pPr>
            <w:r w:rsidRPr="00E93915">
              <w:t>Support efficient use of technical resources to deliver support services within operational constraints.</w:t>
            </w:r>
          </w:p>
          <w:p w14:paraId="6C438048" w14:textId="77777777" w:rsidR="00E93915" w:rsidRPr="00E93915" w:rsidRDefault="00E93915" w:rsidP="00E93915">
            <w:pPr>
              <w:pStyle w:val="ListParagraph"/>
              <w:numPr>
                <w:ilvl w:val="0"/>
                <w:numId w:val="9"/>
              </w:numPr>
            </w:pPr>
            <w:r w:rsidRPr="00E93915">
              <w:t>Provide insight into the business impact and operational cost of major incidents and recurring issues.</w:t>
            </w:r>
          </w:p>
          <w:p w14:paraId="749D48B5" w14:textId="77777777" w:rsidR="00E93915" w:rsidRPr="00E93915" w:rsidRDefault="00E93915" w:rsidP="00E93915">
            <w:pPr>
              <w:pStyle w:val="ListParagraph"/>
              <w:numPr>
                <w:ilvl w:val="0"/>
                <w:numId w:val="9"/>
              </w:numPr>
            </w:pPr>
            <w:r w:rsidRPr="00E93915">
              <w:t>Identify opportunities to reduce support costs through root cause resolution, automation, and service improvements.</w:t>
            </w:r>
          </w:p>
          <w:p w14:paraId="1A2E51EF" w14:textId="1DCA454D" w:rsidR="00BE01EF" w:rsidRPr="00E93915" w:rsidRDefault="00E93915" w:rsidP="00E93915">
            <w:pPr>
              <w:pStyle w:val="ListParagraph"/>
              <w:numPr>
                <w:ilvl w:val="0"/>
                <w:numId w:val="9"/>
              </w:numPr>
            </w:pPr>
            <w:r w:rsidRPr="00E93915">
              <w:t>Support prioritisation decisions based on business impact and risk.</w:t>
            </w:r>
          </w:p>
        </w:tc>
        <w:tc>
          <w:tcPr>
            <w:tcW w:w="3827" w:type="dxa"/>
          </w:tcPr>
          <w:p w14:paraId="2BE4A7D0" w14:textId="77777777" w:rsidR="00D042E5" w:rsidRPr="00D042E5" w:rsidRDefault="00D042E5" w:rsidP="00D042E5">
            <w:pPr>
              <w:pStyle w:val="ListParagraph"/>
              <w:numPr>
                <w:ilvl w:val="0"/>
                <w:numId w:val="11"/>
              </w:numPr>
            </w:pPr>
            <w:r w:rsidRPr="00D042E5">
              <w:t>Reduction in repeat incidents driving avoidable cost</w:t>
            </w:r>
          </w:p>
          <w:p w14:paraId="7E069E1E" w14:textId="77777777" w:rsidR="00D042E5" w:rsidRPr="00D042E5" w:rsidRDefault="00D042E5" w:rsidP="00D042E5">
            <w:pPr>
              <w:pStyle w:val="ListParagraph"/>
              <w:numPr>
                <w:ilvl w:val="0"/>
                <w:numId w:val="11"/>
              </w:numPr>
            </w:pPr>
            <w:r w:rsidRPr="00D042E5">
              <w:t>Efficient resource utilisation across the team</w:t>
            </w:r>
          </w:p>
          <w:p w14:paraId="5EECD0A5" w14:textId="77777777" w:rsidR="00D042E5" w:rsidRPr="00D042E5" w:rsidRDefault="00D042E5" w:rsidP="00D042E5">
            <w:pPr>
              <w:pStyle w:val="ListParagraph"/>
              <w:numPr>
                <w:ilvl w:val="0"/>
                <w:numId w:val="11"/>
              </w:numPr>
            </w:pPr>
            <w:r w:rsidRPr="00D042E5">
              <w:t>Improved cost avoidance through permanent fixes</w:t>
            </w:r>
          </w:p>
          <w:p w14:paraId="7E09F139" w14:textId="64E95CBD" w:rsidR="004020D9" w:rsidRPr="00D042E5" w:rsidRDefault="00D042E5" w:rsidP="00D042E5">
            <w:pPr>
              <w:pStyle w:val="ListParagraph"/>
              <w:numPr>
                <w:ilvl w:val="0"/>
                <w:numId w:val="11"/>
              </w:numPr>
            </w:pPr>
            <w:r w:rsidRPr="00D042E5">
              <w:t>Clear impact reporting for major incidents</w:t>
            </w:r>
          </w:p>
        </w:tc>
      </w:tr>
      <w:tr w:rsidR="004020D9" w:rsidRPr="00682B78" w14:paraId="764DDC14" w14:textId="77777777" w:rsidTr="7DB06A1A">
        <w:tc>
          <w:tcPr>
            <w:tcW w:w="5382" w:type="dxa"/>
          </w:tcPr>
          <w:p w14:paraId="784792C8" w14:textId="77777777" w:rsidR="004020D9" w:rsidRPr="00682B78" w:rsidRDefault="23579F1E" w:rsidP="004020D9">
            <w:pPr>
              <w:rPr>
                <w:rFonts w:ascii="Arial" w:hAnsi="Arial" w:cs="Arial"/>
                <w:b/>
                <w:bCs/>
                <w:sz w:val="20"/>
                <w:szCs w:val="20"/>
              </w:rPr>
            </w:pPr>
            <w:r w:rsidRPr="7DB06A1A">
              <w:rPr>
                <w:rFonts w:ascii="Arial" w:hAnsi="Arial" w:cs="Arial"/>
                <w:b/>
                <w:bCs/>
                <w:sz w:val="20"/>
                <w:szCs w:val="20"/>
              </w:rPr>
              <w:t>Member</w:t>
            </w:r>
          </w:p>
          <w:p w14:paraId="65F3D0A7" w14:textId="77777777" w:rsidR="00B8059B" w:rsidRPr="00B8059B" w:rsidRDefault="00B8059B" w:rsidP="00B8059B">
            <w:pPr>
              <w:pStyle w:val="ListParagraph"/>
              <w:numPr>
                <w:ilvl w:val="0"/>
                <w:numId w:val="9"/>
              </w:numPr>
            </w:pPr>
            <w:r w:rsidRPr="00B8059B">
              <w:t>Ensure delivery of high-quality technical support that minimises disruption to business users and members.</w:t>
            </w:r>
          </w:p>
          <w:p w14:paraId="559885A3" w14:textId="77777777" w:rsidR="00B8059B" w:rsidRPr="00B8059B" w:rsidRDefault="00B8059B" w:rsidP="00B8059B">
            <w:pPr>
              <w:pStyle w:val="ListParagraph"/>
              <w:numPr>
                <w:ilvl w:val="0"/>
                <w:numId w:val="9"/>
              </w:numPr>
            </w:pPr>
            <w:r w:rsidRPr="00B8059B">
              <w:t>Maintain strong engagement with stakeholders to understand service expectations and operational impact.</w:t>
            </w:r>
          </w:p>
          <w:p w14:paraId="574B986D" w14:textId="77777777" w:rsidR="00B8059B" w:rsidRPr="00B8059B" w:rsidRDefault="00B8059B" w:rsidP="00B8059B">
            <w:pPr>
              <w:pStyle w:val="ListParagraph"/>
              <w:numPr>
                <w:ilvl w:val="0"/>
                <w:numId w:val="9"/>
              </w:numPr>
            </w:pPr>
            <w:r w:rsidRPr="00B8059B">
              <w:t>Drive improvements to service reliability, availability, and user experience.</w:t>
            </w:r>
          </w:p>
          <w:p w14:paraId="0A23821D" w14:textId="77777777" w:rsidR="00B8059B" w:rsidRPr="00B8059B" w:rsidRDefault="00B8059B" w:rsidP="00B8059B">
            <w:pPr>
              <w:pStyle w:val="ListParagraph"/>
              <w:numPr>
                <w:ilvl w:val="0"/>
                <w:numId w:val="9"/>
              </w:numPr>
            </w:pPr>
            <w:r w:rsidRPr="00B8059B">
              <w:t>Ensure communication during major incidents is timely, accurate, and business-focused.</w:t>
            </w:r>
          </w:p>
          <w:p w14:paraId="3DF57184" w14:textId="4C8D6494" w:rsidR="00BE01EF" w:rsidRPr="00682B78" w:rsidRDefault="00BE01EF" w:rsidP="004020D9">
            <w:pPr>
              <w:rPr>
                <w:rFonts w:ascii="Arial" w:hAnsi="Arial" w:cs="Arial"/>
                <w:b/>
                <w:bCs/>
                <w:sz w:val="20"/>
                <w:szCs w:val="20"/>
              </w:rPr>
            </w:pPr>
          </w:p>
        </w:tc>
        <w:tc>
          <w:tcPr>
            <w:tcW w:w="3827" w:type="dxa"/>
          </w:tcPr>
          <w:p w14:paraId="79B00356" w14:textId="77777777" w:rsidR="002A26CC" w:rsidRPr="002A26CC" w:rsidRDefault="002A26CC" w:rsidP="002A26CC">
            <w:pPr>
              <w:pStyle w:val="ListParagraph"/>
              <w:numPr>
                <w:ilvl w:val="0"/>
                <w:numId w:val="9"/>
              </w:numPr>
            </w:pPr>
            <w:r w:rsidRPr="002A26CC">
              <w:t>Improved user satisfaction scores</w:t>
            </w:r>
          </w:p>
          <w:p w14:paraId="707CFA97" w14:textId="77777777" w:rsidR="002A26CC" w:rsidRPr="002A26CC" w:rsidRDefault="002A26CC" w:rsidP="002A26CC">
            <w:pPr>
              <w:pStyle w:val="ListParagraph"/>
              <w:numPr>
                <w:ilvl w:val="0"/>
                <w:numId w:val="9"/>
              </w:numPr>
            </w:pPr>
            <w:r w:rsidRPr="002A26CC">
              <w:t>Reduced business downtime</w:t>
            </w:r>
          </w:p>
          <w:p w14:paraId="05A678E8" w14:textId="77777777" w:rsidR="002A26CC" w:rsidRPr="002A26CC" w:rsidRDefault="002A26CC" w:rsidP="002A26CC">
            <w:pPr>
              <w:pStyle w:val="ListParagraph"/>
              <w:numPr>
                <w:ilvl w:val="0"/>
                <w:numId w:val="9"/>
              </w:numPr>
            </w:pPr>
            <w:r w:rsidRPr="002A26CC">
              <w:t>Service availability in line with targets</w:t>
            </w:r>
          </w:p>
          <w:p w14:paraId="0C10A9C7" w14:textId="0C852070" w:rsidR="004020D9" w:rsidRPr="002A26CC" w:rsidRDefault="002A26CC" w:rsidP="002A26CC">
            <w:pPr>
              <w:pStyle w:val="ListParagraph"/>
              <w:numPr>
                <w:ilvl w:val="0"/>
                <w:numId w:val="9"/>
              </w:numPr>
            </w:pPr>
            <w:r w:rsidRPr="002A26CC">
              <w:t>Positive feedback from business stakeholders</w:t>
            </w:r>
          </w:p>
        </w:tc>
      </w:tr>
      <w:tr w:rsidR="004020D9" w:rsidRPr="00682B78" w14:paraId="3B141173" w14:textId="77777777" w:rsidTr="7DB06A1A">
        <w:tc>
          <w:tcPr>
            <w:tcW w:w="5382" w:type="dxa"/>
          </w:tcPr>
          <w:p w14:paraId="7A00A3ED" w14:textId="77777777" w:rsidR="004020D9" w:rsidRPr="00682B78" w:rsidRDefault="23579F1E" w:rsidP="004020D9">
            <w:pPr>
              <w:rPr>
                <w:rFonts w:ascii="Arial" w:hAnsi="Arial" w:cs="Arial"/>
                <w:b/>
                <w:bCs/>
                <w:sz w:val="20"/>
                <w:szCs w:val="20"/>
              </w:rPr>
            </w:pPr>
            <w:r w:rsidRPr="7DB06A1A">
              <w:rPr>
                <w:rFonts w:ascii="Arial" w:hAnsi="Arial" w:cs="Arial"/>
                <w:b/>
                <w:bCs/>
                <w:sz w:val="20"/>
                <w:szCs w:val="20"/>
              </w:rPr>
              <w:t>People</w:t>
            </w:r>
          </w:p>
          <w:p w14:paraId="1CAA1605" w14:textId="77777777" w:rsidR="002167F1" w:rsidRPr="002167F1" w:rsidRDefault="002167F1" w:rsidP="002167F1">
            <w:pPr>
              <w:pStyle w:val="ListParagraph"/>
              <w:numPr>
                <w:ilvl w:val="0"/>
                <w:numId w:val="9"/>
              </w:numPr>
            </w:pPr>
            <w:r w:rsidRPr="002167F1">
              <w:t>Lead, coach, and develop 2nd Line Support Analysts to build a capable and resilient team.</w:t>
            </w:r>
          </w:p>
          <w:p w14:paraId="441B7377" w14:textId="77777777" w:rsidR="002167F1" w:rsidRPr="002167F1" w:rsidRDefault="002167F1" w:rsidP="002167F1">
            <w:pPr>
              <w:pStyle w:val="ListParagraph"/>
              <w:numPr>
                <w:ilvl w:val="0"/>
                <w:numId w:val="9"/>
              </w:numPr>
            </w:pPr>
            <w:r w:rsidRPr="002167F1">
              <w:t>Promote knowledge sharing, collaboration, and continuous professional development.</w:t>
            </w:r>
          </w:p>
          <w:p w14:paraId="6C29782A" w14:textId="77777777" w:rsidR="002167F1" w:rsidRPr="002167F1" w:rsidRDefault="002167F1" w:rsidP="002167F1">
            <w:pPr>
              <w:pStyle w:val="ListParagraph"/>
              <w:numPr>
                <w:ilvl w:val="0"/>
                <w:numId w:val="9"/>
              </w:numPr>
            </w:pPr>
            <w:r w:rsidRPr="002167F1">
              <w:t>Support performance management, objective setting, and development planning.</w:t>
            </w:r>
          </w:p>
          <w:p w14:paraId="0DF3DE98" w14:textId="77777777" w:rsidR="002167F1" w:rsidRPr="002167F1" w:rsidRDefault="002167F1" w:rsidP="002167F1">
            <w:pPr>
              <w:pStyle w:val="ListParagraph"/>
              <w:numPr>
                <w:ilvl w:val="0"/>
                <w:numId w:val="9"/>
              </w:numPr>
            </w:pPr>
            <w:r w:rsidRPr="002167F1">
              <w:t>Foster an inclusive, supportive, and accountable team culture.</w:t>
            </w:r>
          </w:p>
          <w:p w14:paraId="2400F297" w14:textId="2CE436F9" w:rsidR="00BE01EF" w:rsidRPr="00682B78" w:rsidRDefault="00BE01EF" w:rsidP="004020D9">
            <w:pPr>
              <w:rPr>
                <w:rFonts w:ascii="Arial" w:hAnsi="Arial" w:cs="Arial"/>
                <w:b/>
                <w:bCs/>
                <w:sz w:val="20"/>
                <w:szCs w:val="20"/>
              </w:rPr>
            </w:pPr>
          </w:p>
        </w:tc>
        <w:tc>
          <w:tcPr>
            <w:tcW w:w="3827" w:type="dxa"/>
          </w:tcPr>
          <w:p w14:paraId="0D85B14E" w14:textId="77777777" w:rsidR="002167F1" w:rsidRPr="002167F1" w:rsidRDefault="002167F1" w:rsidP="002167F1">
            <w:pPr>
              <w:pStyle w:val="ListParagraph"/>
              <w:numPr>
                <w:ilvl w:val="0"/>
                <w:numId w:val="12"/>
              </w:numPr>
            </w:pPr>
            <w:r w:rsidRPr="002167F1">
              <w:t>Improved team capability and skills coverage</w:t>
            </w:r>
          </w:p>
          <w:p w14:paraId="5CEFA7F8" w14:textId="77777777" w:rsidR="002167F1" w:rsidRPr="002167F1" w:rsidRDefault="002167F1" w:rsidP="002167F1">
            <w:pPr>
              <w:pStyle w:val="ListParagraph"/>
              <w:numPr>
                <w:ilvl w:val="0"/>
                <w:numId w:val="12"/>
              </w:numPr>
            </w:pPr>
            <w:r w:rsidRPr="002167F1">
              <w:t>Achievement of individual development plans</w:t>
            </w:r>
          </w:p>
          <w:p w14:paraId="710BBC7E" w14:textId="77777777" w:rsidR="002167F1" w:rsidRPr="002167F1" w:rsidRDefault="002167F1" w:rsidP="002167F1">
            <w:pPr>
              <w:pStyle w:val="ListParagraph"/>
              <w:numPr>
                <w:ilvl w:val="0"/>
                <w:numId w:val="12"/>
              </w:numPr>
            </w:pPr>
            <w:r w:rsidRPr="002167F1">
              <w:t>Low staff turnover and absence rates</w:t>
            </w:r>
          </w:p>
          <w:p w14:paraId="53674021" w14:textId="54C499EE" w:rsidR="003A500C" w:rsidRPr="002167F1" w:rsidRDefault="002167F1" w:rsidP="002167F1">
            <w:pPr>
              <w:pStyle w:val="ListParagraph"/>
              <w:numPr>
                <w:ilvl w:val="0"/>
                <w:numId w:val="12"/>
              </w:numPr>
            </w:pPr>
            <w:r w:rsidRPr="002167F1">
              <w:t>Positive engagement survey results</w:t>
            </w:r>
          </w:p>
        </w:tc>
      </w:tr>
      <w:tr w:rsidR="004020D9" w:rsidRPr="00682B78" w14:paraId="4DE695F3" w14:textId="77777777" w:rsidTr="7DB06A1A">
        <w:tc>
          <w:tcPr>
            <w:tcW w:w="5382" w:type="dxa"/>
          </w:tcPr>
          <w:p w14:paraId="060D7489" w14:textId="3236214C" w:rsidR="23579F1E" w:rsidRDefault="23579F1E" w:rsidP="7DB06A1A">
            <w:pPr>
              <w:rPr>
                <w:rFonts w:ascii="Arial" w:eastAsia="Arial" w:hAnsi="Arial" w:cs="Arial"/>
                <w:sz w:val="20"/>
                <w:szCs w:val="20"/>
              </w:rPr>
            </w:pPr>
            <w:r w:rsidRPr="7DB06A1A">
              <w:rPr>
                <w:rFonts w:ascii="Arial" w:hAnsi="Arial" w:cs="Arial"/>
                <w:b/>
                <w:bCs/>
                <w:sz w:val="20"/>
                <w:szCs w:val="20"/>
              </w:rPr>
              <w:t>Risk</w:t>
            </w:r>
          </w:p>
          <w:p w14:paraId="4A01E5CA" w14:textId="77777777" w:rsidR="00613039" w:rsidRPr="00613039" w:rsidRDefault="00613039" w:rsidP="00613039">
            <w:pPr>
              <w:pStyle w:val="ListParagraph"/>
              <w:numPr>
                <w:ilvl w:val="0"/>
                <w:numId w:val="9"/>
              </w:numPr>
            </w:pPr>
            <w:r w:rsidRPr="00613039">
              <w:t>Identify and manage operational risks arising from incidents, technical vulnerabilities, or support gaps.</w:t>
            </w:r>
          </w:p>
          <w:p w14:paraId="45D952C5" w14:textId="77777777" w:rsidR="00613039" w:rsidRPr="00613039" w:rsidRDefault="00613039" w:rsidP="00613039">
            <w:pPr>
              <w:pStyle w:val="ListParagraph"/>
              <w:numPr>
                <w:ilvl w:val="0"/>
                <w:numId w:val="9"/>
              </w:numPr>
            </w:pPr>
            <w:r w:rsidRPr="00613039">
              <w:t>Ensure adherence to ITSM processes, controls, and governance requirements.</w:t>
            </w:r>
          </w:p>
          <w:p w14:paraId="3D4927FB" w14:textId="77777777" w:rsidR="00613039" w:rsidRPr="00613039" w:rsidRDefault="00613039" w:rsidP="00613039">
            <w:pPr>
              <w:pStyle w:val="ListParagraph"/>
              <w:numPr>
                <w:ilvl w:val="0"/>
                <w:numId w:val="9"/>
              </w:numPr>
            </w:pPr>
            <w:r w:rsidRPr="00613039">
              <w:t>Escalate systemic issues, security concerns, or service vulnerabilities appropriately.</w:t>
            </w:r>
          </w:p>
          <w:p w14:paraId="3A8FAEE9" w14:textId="77777777" w:rsidR="00613039" w:rsidRPr="00613039" w:rsidRDefault="00613039" w:rsidP="00613039">
            <w:pPr>
              <w:pStyle w:val="ListParagraph"/>
              <w:numPr>
                <w:ilvl w:val="0"/>
                <w:numId w:val="9"/>
              </w:numPr>
            </w:pPr>
            <w:r w:rsidRPr="00613039">
              <w:t>Support audit readiness through accurate documentation and evidence of process compliance.</w:t>
            </w:r>
          </w:p>
          <w:p w14:paraId="0BEE2BFE" w14:textId="577D32EB" w:rsidR="00BE01EF" w:rsidRPr="00682B78" w:rsidRDefault="00BE01EF" w:rsidP="004020D9">
            <w:pPr>
              <w:rPr>
                <w:rFonts w:ascii="Arial" w:hAnsi="Arial" w:cs="Arial"/>
                <w:b/>
                <w:bCs/>
                <w:sz w:val="20"/>
                <w:szCs w:val="20"/>
              </w:rPr>
            </w:pPr>
          </w:p>
        </w:tc>
        <w:tc>
          <w:tcPr>
            <w:tcW w:w="3827" w:type="dxa"/>
          </w:tcPr>
          <w:p w14:paraId="1572CED6" w14:textId="77777777" w:rsidR="002272F5" w:rsidRPr="002272F5" w:rsidRDefault="002272F5" w:rsidP="002272F5">
            <w:pPr>
              <w:pStyle w:val="ListParagraph"/>
              <w:numPr>
                <w:ilvl w:val="0"/>
                <w:numId w:val="9"/>
              </w:numPr>
            </w:pPr>
            <w:r w:rsidRPr="002272F5">
              <w:t>Reduction in repeat high-severity incidents</w:t>
            </w:r>
          </w:p>
          <w:p w14:paraId="7075A029" w14:textId="77777777" w:rsidR="002272F5" w:rsidRPr="002272F5" w:rsidRDefault="002272F5" w:rsidP="002272F5">
            <w:pPr>
              <w:pStyle w:val="ListParagraph"/>
              <w:numPr>
                <w:ilvl w:val="0"/>
                <w:numId w:val="9"/>
              </w:numPr>
            </w:pPr>
            <w:r w:rsidRPr="002272F5">
              <w:t>Timely risk identification and escalation</w:t>
            </w:r>
          </w:p>
          <w:p w14:paraId="6B8E3C7A" w14:textId="77777777" w:rsidR="002272F5" w:rsidRPr="002272F5" w:rsidRDefault="002272F5" w:rsidP="002272F5">
            <w:pPr>
              <w:pStyle w:val="ListParagraph"/>
              <w:numPr>
                <w:ilvl w:val="0"/>
                <w:numId w:val="9"/>
              </w:numPr>
            </w:pPr>
            <w:r w:rsidRPr="002272F5">
              <w:t>Audit findings closed within agreed timelines</w:t>
            </w:r>
          </w:p>
          <w:p w14:paraId="4B1A6020" w14:textId="63D9E5D3" w:rsidR="004020D9" w:rsidRPr="002272F5" w:rsidRDefault="002272F5" w:rsidP="002272F5">
            <w:pPr>
              <w:pStyle w:val="ListParagraph"/>
              <w:numPr>
                <w:ilvl w:val="0"/>
                <w:numId w:val="9"/>
              </w:numPr>
            </w:pPr>
            <w:r w:rsidRPr="002272F5">
              <w:t>Improved service stability and resilience</w:t>
            </w:r>
          </w:p>
        </w:tc>
      </w:tr>
    </w:tbl>
    <w:p w14:paraId="35FC2375" w14:textId="0378DDBC"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57708529">
        <w:tc>
          <w:tcPr>
            <w:tcW w:w="9016" w:type="dxa"/>
          </w:tcPr>
          <w:p w14:paraId="4A501D40" w14:textId="668BC222"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57708529">
        <w:tc>
          <w:tcPr>
            <w:tcW w:w="9016" w:type="dxa"/>
          </w:tcPr>
          <w:p w14:paraId="74EC7F4D" w14:textId="0FD13659"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Own and govern the Incident Management process at 2nd Line, ensuring incidents are investigated, prioritised, and resolved in line with agreed procedures and SLAs.</w:t>
            </w:r>
          </w:p>
          <w:p w14:paraId="3EEF747A" w14:textId="30AE39B2"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lastRenderedPageBreak/>
              <w:t>Lead the Major Incident Management (MIM) process operationally, including management of on-call rotas, cover arrangements, and swaps, ensuring appropriate resourcing and rapid mobilisation.</w:t>
            </w:r>
          </w:p>
          <w:p w14:paraId="50E99D87" w14:textId="2A0B192B"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 xml:space="preserve">Coordinate Major Incident response activities end-to-end, including initiating collaboration channels, organising technical bridges and </w:t>
            </w:r>
            <w:proofErr w:type="spellStart"/>
            <w:r w:rsidRPr="002B4153">
              <w:rPr>
                <w:rFonts w:ascii="Arial" w:eastAsia="Arial" w:hAnsi="Arial" w:cs="Arial"/>
                <w:sz w:val="20"/>
                <w:szCs w:val="20"/>
              </w:rPr>
              <w:t>eCABs</w:t>
            </w:r>
            <w:proofErr w:type="spellEnd"/>
            <w:r w:rsidRPr="002B4153">
              <w:rPr>
                <w:rFonts w:ascii="Arial" w:eastAsia="Arial" w:hAnsi="Arial" w:cs="Arial"/>
                <w:sz w:val="20"/>
                <w:szCs w:val="20"/>
              </w:rPr>
              <w:t>, managing communications, and tracking actions through to service recovery.</w:t>
            </w:r>
          </w:p>
          <w:p w14:paraId="00E54246" w14:textId="7FB74FF6"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Oversee and continuously improve hand-offs between 1st Line, 2nd Line, EUC, and 3rd Line teams, ensuring clear ownership, effective triage, and seamless escalation.</w:t>
            </w:r>
          </w:p>
          <w:p w14:paraId="181D9075" w14:textId="4414BF4D"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Act as the senior technical escalation point for complex incidents, problems, and service requests.</w:t>
            </w:r>
          </w:p>
          <w:p w14:paraId="413B8E3A" w14:textId="77777777"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Manage workload distribution across the team, ensuring priority alignment with business impact and service commitments.</w:t>
            </w:r>
          </w:p>
          <w:p w14:paraId="28857596" w14:textId="241EC313" w:rsidR="002B4153" w:rsidRPr="002B4153" w:rsidRDefault="002B4153" w:rsidP="002B4153">
            <w:pPr>
              <w:pStyle w:val="ListParagraph"/>
              <w:numPr>
                <w:ilvl w:val="0"/>
                <w:numId w:val="1"/>
              </w:numPr>
              <w:spacing w:before="240" w:after="240"/>
              <w:rPr>
                <w:rFonts w:ascii="Arial" w:eastAsia="Arial" w:hAnsi="Arial" w:cs="Arial"/>
                <w:sz w:val="20"/>
                <w:szCs w:val="20"/>
              </w:rPr>
            </w:pPr>
            <w:r>
              <w:rPr>
                <w:rFonts w:ascii="Arial" w:eastAsia="Arial" w:hAnsi="Arial" w:cs="Arial"/>
                <w:sz w:val="20"/>
                <w:szCs w:val="20"/>
              </w:rPr>
              <w:t>Dr</w:t>
            </w:r>
            <w:r w:rsidRPr="002B4153">
              <w:rPr>
                <w:rFonts w:ascii="Arial" w:eastAsia="Arial" w:hAnsi="Arial" w:cs="Arial"/>
                <w:sz w:val="20"/>
                <w:szCs w:val="20"/>
              </w:rPr>
              <w:t>ive root cause analysis and support Problem Management activities to reduce repeat incidents.</w:t>
            </w:r>
          </w:p>
          <w:p w14:paraId="57DEB791" w14:textId="5A574185"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Ensure accurate documentation of fixes, workarounds, and procedures within the knowledge base.</w:t>
            </w:r>
          </w:p>
          <w:p w14:paraId="105B61B1" w14:textId="7E90848D"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Collaborate with infrastructure, application, security, and supplier teams to resolve cross-functional issues.</w:t>
            </w:r>
          </w:p>
          <w:p w14:paraId="7A19AC7E" w14:textId="080A82BC"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Monitor service performance metrics, identifying trends and driving continuous improvement initiatives.</w:t>
            </w:r>
          </w:p>
          <w:p w14:paraId="58370738" w14:textId="18548872"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Deputise for the Service Desk Manager as required, providing leadership oversight and operational decision-making.</w:t>
            </w:r>
          </w:p>
          <w:p w14:paraId="38AEDB98" w14:textId="062DB8BA"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Support change and release activities by providing technical input, readiness validation, and post-implementation support.</w:t>
            </w:r>
          </w:p>
          <w:p w14:paraId="40974D56" w14:textId="208BEABA" w:rsidR="002B4153" w:rsidRPr="002B4153" w:rsidRDefault="002B4153" w:rsidP="002B4153">
            <w:pPr>
              <w:pStyle w:val="ListParagraph"/>
              <w:numPr>
                <w:ilvl w:val="0"/>
                <w:numId w:val="1"/>
              </w:numPr>
              <w:spacing w:before="240" w:after="240"/>
              <w:rPr>
                <w:rFonts w:ascii="Arial" w:eastAsia="Arial" w:hAnsi="Arial" w:cs="Arial"/>
                <w:sz w:val="20"/>
                <w:szCs w:val="20"/>
              </w:rPr>
            </w:pPr>
            <w:r w:rsidRPr="002B4153">
              <w:rPr>
                <w:rFonts w:ascii="Arial" w:eastAsia="Arial" w:hAnsi="Arial" w:cs="Arial"/>
                <w:sz w:val="20"/>
                <w:szCs w:val="20"/>
              </w:rPr>
              <w:t>Contribute to operational reporting, service reviews, and stakeholder updates.</w:t>
            </w:r>
          </w:p>
          <w:p w14:paraId="6AD0F90E" w14:textId="077EA4ED" w:rsidR="00BE01EF" w:rsidRPr="00682B78" w:rsidRDefault="002B4153" w:rsidP="002B4153">
            <w:pPr>
              <w:pStyle w:val="ListParagraph"/>
              <w:numPr>
                <w:ilvl w:val="0"/>
                <w:numId w:val="1"/>
              </w:numPr>
              <w:spacing w:before="240" w:after="240"/>
            </w:pPr>
            <w:r w:rsidRPr="002B4153">
              <w:rPr>
                <w:rFonts w:ascii="Arial" w:eastAsia="Arial" w:hAnsi="Arial" w:cs="Arial"/>
                <w:sz w:val="20"/>
                <w:szCs w:val="20"/>
              </w:rPr>
              <w:t>Undertake additional ITSM responsibilities as required to support service stability and delivery.</w:t>
            </w:r>
          </w:p>
        </w:tc>
      </w:tr>
    </w:tbl>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682B78" w14:paraId="4ED221F4" w14:textId="77777777" w:rsidTr="289894F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289894F8">
        <w:trPr>
          <w:trHeight w:val="1189"/>
        </w:trPr>
        <w:tc>
          <w:tcPr>
            <w:tcW w:w="9016" w:type="dxa"/>
          </w:tcPr>
          <w:p w14:paraId="40CA1ABE" w14:textId="77777777" w:rsidR="00566467" w:rsidRPr="00566467" w:rsidRDefault="00566467" w:rsidP="00566467">
            <w:pPr>
              <w:pStyle w:val="ListParagraph"/>
              <w:numPr>
                <w:ilvl w:val="0"/>
                <w:numId w:val="9"/>
              </w:numPr>
            </w:pPr>
            <w:r w:rsidRPr="00566467">
              <w:t>IT Operational Forum: Contributor</w:t>
            </w:r>
          </w:p>
          <w:p w14:paraId="2470BDBF" w14:textId="77777777" w:rsidR="00566467" w:rsidRPr="00566467" w:rsidRDefault="00566467" w:rsidP="00566467">
            <w:pPr>
              <w:pStyle w:val="ListParagraph"/>
              <w:numPr>
                <w:ilvl w:val="0"/>
                <w:numId w:val="9"/>
              </w:numPr>
            </w:pPr>
            <w:r w:rsidRPr="00566467">
              <w:t>Change Advisory Board (CAB): Contributor</w:t>
            </w:r>
          </w:p>
          <w:p w14:paraId="142C103F" w14:textId="77777777" w:rsidR="00566467" w:rsidRPr="00566467" w:rsidRDefault="00566467" w:rsidP="00566467">
            <w:pPr>
              <w:pStyle w:val="ListParagraph"/>
              <w:numPr>
                <w:ilvl w:val="0"/>
                <w:numId w:val="9"/>
              </w:numPr>
            </w:pPr>
            <w:r w:rsidRPr="00566467">
              <w:t>Major Incident Review Board: Contributor</w:t>
            </w:r>
          </w:p>
          <w:p w14:paraId="7977FBC7" w14:textId="77777777" w:rsidR="00566467" w:rsidRPr="00566467" w:rsidRDefault="00566467" w:rsidP="00566467">
            <w:pPr>
              <w:pStyle w:val="ListParagraph"/>
              <w:numPr>
                <w:ilvl w:val="0"/>
                <w:numId w:val="9"/>
              </w:numPr>
            </w:pPr>
            <w:r w:rsidRPr="00566467">
              <w:t>Post-Incident Review (PIR) Forum: Contributor</w:t>
            </w:r>
          </w:p>
          <w:p w14:paraId="6E6D7C75" w14:textId="1DF69284" w:rsidR="00612098" w:rsidRPr="00566467" w:rsidRDefault="00566467" w:rsidP="00566467">
            <w:pPr>
              <w:pStyle w:val="ListParagraph"/>
              <w:numPr>
                <w:ilvl w:val="0"/>
                <w:numId w:val="9"/>
              </w:numPr>
            </w:pPr>
            <w:r w:rsidRPr="00566467">
              <w:t>Technology Operations Leadership Team: Contributor</w:t>
            </w:r>
          </w:p>
        </w:tc>
      </w:tr>
    </w:tbl>
    <w:p w14:paraId="335D89E0" w14:textId="77777777" w:rsidR="00761467" w:rsidRPr="00682B78" w:rsidRDefault="0076146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7DB06A1A">
        <w:tc>
          <w:tcPr>
            <w:tcW w:w="4508" w:type="dxa"/>
            <w:shd w:val="clear" w:color="auto" w:fill="D9D9D9" w:themeFill="background1" w:themeFillShade="D9"/>
          </w:tcPr>
          <w:p w14:paraId="6E7D8EBA" w14:textId="50B71076" w:rsidR="00BE01EF" w:rsidRPr="00682B78" w:rsidRDefault="23579F1E" w:rsidP="00BE01EF">
            <w:pPr>
              <w:rPr>
                <w:rFonts w:ascii="Arial" w:hAnsi="Arial" w:cs="Arial"/>
                <w:sz w:val="20"/>
                <w:szCs w:val="20"/>
              </w:rPr>
            </w:pPr>
            <w:r w:rsidRPr="7DB06A1A">
              <w:rPr>
                <w:rFonts w:ascii="Arial" w:hAnsi="Arial" w:cs="Arial"/>
                <w:b/>
                <w:bCs/>
                <w:sz w:val="20"/>
                <w:szCs w:val="20"/>
              </w:rPr>
              <w:t xml:space="preserve">Leadership </w:t>
            </w:r>
            <w:r w:rsidR="1BDE82D9" w:rsidRPr="7DB06A1A">
              <w:rPr>
                <w:rFonts w:ascii="Arial" w:hAnsi="Arial" w:cs="Arial"/>
                <w:b/>
                <w:bCs/>
                <w:sz w:val="20"/>
                <w:szCs w:val="20"/>
              </w:rPr>
              <w:t>Behaviours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7DB06A1A">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5B230D75" w:rsidR="00BE01EF" w:rsidRPr="00682B78" w:rsidRDefault="42CA58CF" w:rsidP="00BE01EF">
                <w:pPr>
                  <w:rPr>
                    <w:rFonts w:ascii="Arial" w:hAnsi="Arial" w:cs="Arial"/>
                    <w:sz w:val="20"/>
                    <w:szCs w:val="20"/>
                  </w:rPr>
                </w:pPr>
                <w:r w:rsidRPr="7DB06A1A">
                  <w:rPr>
                    <w:rFonts w:ascii="Arial" w:hAnsi="Arial" w:cs="Arial"/>
                    <w:sz w:val="20"/>
                    <w:szCs w:val="20"/>
                  </w:rPr>
                  <w:t>Leading Self</w:t>
                </w:r>
              </w:p>
            </w:tc>
          </w:sdtContent>
        </w:sdt>
      </w:tr>
      <w:tr w:rsidR="00BE01EF" w:rsidRPr="00682B78" w14:paraId="0B30F7B2" w14:textId="77777777" w:rsidTr="7DB06A1A">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78084B7C" w:rsidR="00BE01EF" w:rsidRPr="00682B78" w:rsidRDefault="67BA9EAF" w:rsidP="00BE01EF">
                <w:pPr>
                  <w:rPr>
                    <w:rFonts w:ascii="Arial" w:hAnsi="Arial" w:cs="Arial"/>
                    <w:sz w:val="20"/>
                    <w:szCs w:val="20"/>
                  </w:rPr>
                </w:pPr>
                <w:r w:rsidRPr="7DB06A1A">
                  <w:rPr>
                    <w:rFonts w:ascii="Arial" w:hAnsi="Arial" w:cs="Arial"/>
                    <w:sz w:val="20"/>
                    <w:szCs w:val="20"/>
                  </w:rPr>
                  <w:t>Leading Others</w:t>
                </w:r>
              </w:p>
            </w:tc>
          </w:sdtContent>
        </w:sdt>
      </w:tr>
      <w:tr w:rsidR="00BE01EF" w:rsidRPr="00682B78" w14:paraId="5E20BBE1" w14:textId="77777777" w:rsidTr="7DB06A1A">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63210C8E" w:rsidR="00BE01EF" w:rsidRPr="00682B78" w:rsidRDefault="480C75BE" w:rsidP="00BE01EF">
                <w:pPr>
                  <w:rPr>
                    <w:rFonts w:ascii="Arial" w:hAnsi="Arial" w:cs="Arial"/>
                    <w:sz w:val="20"/>
                    <w:szCs w:val="20"/>
                  </w:rPr>
                </w:pPr>
                <w:r w:rsidRPr="7DB06A1A">
                  <w:rPr>
                    <w:rFonts w:ascii="Arial" w:hAnsi="Arial" w:cs="Arial"/>
                    <w:sz w:val="20"/>
                    <w:szCs w:val="20"/>
                  </w:rPr>
                  <w:t>Leading Others</w:t>
                </w:r>
              </w:p>
            </w:tc>
          </w:sdtContent>
        </w:sdt>
      </w:tr>
      <w:tr w:rsidR="00BE01EF" w:rsidRPr="00682B78" w14:paraId="44B82A3B" w14:textId="77777777" w:rsidTr="7DB06A1A">
        <w:tc>
          <w:tcPr>
            <w:tcW w:w="4508" w:type="dxa"/>
          </w:tcPr>
          <w:p w14:paraId="28D499D4" w14:textId="4BC58D89"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7BB7544C" w:rsidR="00BE01EF" w:rsidRPr="00682B78" w:rsidRDefault="540DC196" w:rsidP="00BE01EF">
                <w:pPr>
                  <w:rPr>
                    <w:rFonts w:ascii="Arial" w:hAnsi="Arial" w:cs="Arial"/>
                    <w:sz w:val="20"/>
                    <w:szCs w:val="20"/>
                  </w:rPr>
                </w:pPr>
                <w:r w:rsidRPr="7DB06A1A">
                  <w:rPr>
                    <w:rFonts w:ascii="Arial" w:hAnsi="Arial" w:cs="Arial"/>
                    <w:sz w:val="20"/>
                    <w:szCs w:val="20"/>
                  </w:rPr>
                  <w:t>Leading Others</w:t>
                </w:r>
              </w:p>
            </w:tc>
          </w:sdtContent>
        </w:sdt>
      </w:tr>
      <w:tr w:rsidR="00BE01EF" w:rsidRPr="00682B78" w14:paraId="5C469545" w14:textId="77777777" w:rsidTr="7DB06A1A">
        <w:tc>
          <w:tcPr>
            <w:tcW w:w="4508" w:type="dxa"/>
          </w:tcPr>
          <w:p w14:paraId="6838F2F9" w14:textId="6C91700B"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0710A5EC" w:rsidR="00BE01EF" w:rsidRPr="00682B78" w:rsidRDefault="438634A2" w:rsidP="00BE01EF">
                <w:pPr>
                  <w:rPr>
                    <w:rFonts w:ascii="Arial" w:hAnsi="Arial" w:cs="Arial"/>
                    <w:sz w:val="20"/>
                    <w:szCs w:val="20"/>
                  </w:rPr>
                </w:pPr>
                <w:r w:rsidRPr="7DB06A1A">
                  <w:rPr>
                    <w:rFonts w:ascii="Arial" w:hAnsi="Arial" w:cs="Arial"/>
                    <w:sz w:val="20"/>
                    <w:szCs w:val="20"/>
                  </w:rPr>
                  <w:t>Leading Others</w:t>
                </w:r>
              </w:p>
            </w:tc>
          </w:sdtContent>
        </w:sdt>
      </w:tr>
      <w:tr w:rsidR="00BE01EF" w:rsidRPr="00682B78" w14:paraId="18FDF314" w14:textId="77777777" w:rsidTr="7DB06A1A">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43E056F5" w:rsidR="00BE01EF" w:rsidRPr="00682B78" w:rsidRDefault="53F8B374" w:rsidP="00BE01EF">
                <w:pPr>
                  <w:rPr>
                    <w:rFonts w:ascii="Arial" w:hAnsi="Arial" w:cs="Arial"/>
                    <w:sz w:val="20"/>
                    <w:szCs w:val="20"/>
                  </w:rPr>
                </w:pPr>
                <w:r w:rsidRPr="7DB06A1A">
                  <w:rPr>
                    <w:rFonts w:ascii="Arial" w:hAnsi="Arial" w:cs="Arial"/>
                    <w:sz w:val="20"/>
                    <w:szCs w:val="20"/>
                  </w:rPr>
                  <w:t>Leading Self</w:t>
                </w:r>
              </w:p>
            </w:tc>
          </w:sdtContent>
        </w:sdt>
      </w:tr>
    </w:tbl>
    <w:p w14:paraId="1E9AAF80" w14:textId="30ED177D" w:rsidR="00BE01EF" w:rsidRDefault="00BE01EF">
      <w:pPr>
        <w:rPr>
          <w:rFonts w:ascii="Arial" w:hAnsi="Arial" w:cs="Arial"/>
          <w:sz w:val="20"/>
          <w:szCs w:val="20"/>
        </w:rPr>
      </w:pPr>
    </w:p>
    <w:p w14:paraId="6B016558" w14:textId="77777777" w:rsidR="00865D1F" w:rsidRDefault="00865D1F">
      <w:pPr>
        <w:rPr>
          <w:rFonts w:ascii="Arial" w:hAnsi="Arial" w:cs="Arial"/>
          <w:sz w:val="20"/>
          <w:szCs w:val="20"/>
        </w:rPr>
      </w:pPr>
    </w:p>
    <w:p w14:paraId="7BC7C1FD" w14:textId="77777777" w:rsidR="009629DB" w:rsidRDefault="009629DB">
      <w:pPr>
        <w:rPr>
          <w:rFonts w:ascii="Arial" w:hAnsi="Arial" w:cs="Arial"/>
          <w:sz w:val="20"/>
          <w:szCs w:val="20"/>
        </w:rPr>
      </w:pPr>
    </w:p>
    <w:p w14:paraId="2FFC5F2F" w14:textId="77777777" w:rsidR="009629DB" w:rsidRPr="00682B78" w:rsidRDefault="009629DB">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0E1DC9" w:rsidRPr="00682B78" w14:paraId="5FACFC7C" w14:textId="77777777" w:rsidTr="5255165A">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682B78" w:rsidRDefault="23579F1E" w:rsidP="00EC5D89">
            <w:pPr>
              <w:jc w:val="center"/>
              <w:rPr>
                <w:rFonts w:ascii="Arial" w:hAnsi="Arial" w:cs="Arial"/>
                <w:sz w:val="20"/>
                <w:szCs w:val="20"/>
              </w:rPr>
            </w:pPr>
            <w:r w:rsidRPr="7DB06A1A">
              <w:rPr>
                <w:rFonts w:ascii="Arial" w:hAnsi="Arial" w:cs="Arial"/>
                <w:b/>
                <w:bCs/>
                <w:sz w:val="20"/>
                <w:szCs w:val="20"/>
              </w:rPr>
              <w:t>Knowledge and Qualifications</w:t>
            </w:r>
          </w:p>
        </w:tc>
        <w:tc>
          <w:tcPr>
            <w:tcW w:w="2941"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2818" w:type="dxa"/>
            <w:shd w:val="clear" w:color="auto" w:fill="D9D9D9" w:themeFill="background1" w:themeFillShade="D9"/>
          </w:tcPr>
          <w:p w14:paraId="263879FF" w14:textId="69679D98" w:rsidR="00BE01EF" w:rsidRPr="00682B78" w:rsidRDefault="23579F1E" w:rsidP="00EC5D89">
            <w:pPr>
              <w:jc w:val="center"/>
              <w:rPr>
                <w:rFonts w:ascii="Arial" w:hAnsi="Arial" w:cs="Arial"/>
                <w:sz w:val="20"/>
                <w:szCs w:val="20"/>
              </w:rPr>
            </w:pPr>
            <w:r w:rsidRPr="7DB06A1A">
              <w:rPr>
                <w:rFonts w:ascii="Arial" w:hAnsi="Arial" w:cs="Arial"/>
                <w:b/>
                <w:bCs/>
                <w:sz w:val="20"/>
                <w:szCs w:val="20"/>
              </w:rPr>
              <w:t>Experience</w:t>
            </w:r>
          </w:p>
        </w:tc>
      </w:tr>
      <w:tr w:rsidR="000E1DC9" w:rsidRPr="00682B78" w14:paraId="438C422D" w14:textId="77777777" w:rsidTr="5255165A">
        <w:trPr>
          <w:trHeight w:val="1495"/>
        </w:trPr>
        <w:tc>
          <w:tcPr>
            <w:tcW w:w="459" w:type="dxa"/>
            <w:shd w:val="clear" w:color="auto" w:fill="D9D9D9" w:themeFill="background1" w:themeFillShade="D9"/>
            <w:textDirection w:val="btLr"/>
          </w:tcPr>
          <w:p w14:paraId="0A5EFA84" w14:textId="1E3659F6" w:rsidR="00BE01EF" w:rsidRPr="00682B78" w:rsidRDefault="00BE01EF" w:rsidP="00EC5D89">
            <w:pPr>
              <w:jc w:val="center"/>
              <w:rPr>
                <w:rFonts w:ascii="Arial" w:hAnsi="Arial" w:cs="Arial"/>
                <w:sz w:val="20"/>
                <w:szCs w:val="20"/>
              </w:rPr>
            </w:pPr>
            <w:r w:rsidRPr="00682B78">
              <w:rPr>
                <w:rFonts w:ascii="Arial" w:hAnsi="Arial" w:cs="Arial"/>
                <w:b/>
                <w:sz w:val="20"/>
                <w:szCs w:val="20"/>
              </w:rPr>
              <w:lastRenderedPageBreak/>
              <w:t>Essential</w:t>
            </w:r>
          </w:p>
        </w:tc>
        <w:tc>
          <w:tcPr>
            <w:tcW w:w="2797" w:type="dxa"/>
          </w:tcPr>
          <w:p w14:paraId="0B81F3A8" w14:textId="77777777" w:rsidR="00DA40A9" w:rsidRPr="00DA40A9" w:rsidRDefault="00DA40A9" w:rsidP="00DA40A9">
            <w:pPr>
              <w:pStyle w:val="ListParagraph"/>
              <w:numPr>
                <w:ilvl w:val="0"/>
                <w:numId w:val="17"/>
              </w:numPr>
              <w:ind w:left="175" w:hanging="142"/>
            </w:pPr>
            <w:r w:rsidRPr="00DA40A9">
              <w:t>Strong working knowledge of ITIL practices, particularly Incident, Major Incident, Problem, and Change Management</w:t>
            </w:r>
          </w:p>
          <w:p w14:paraId="136D34B3" w14:textId="77777777" w:rsidR="00DA40A9" w:rsidRPr="00DA40A9" w:rsidRDefault="00DA40A9" w:rsidP="00DA40A9">
            <w:pPr>
              <w:pStyle w:val="ListParagraph"/>
              <w:numPr>
                <w:ilvl w:val="0"/>
                <w:numId w:val="17"/>
              </w:numPr>
              <w:ind w:left="175" w:hanging="142"/>
            </w:pPr>
            <w:r w:rsidRPr="00DA40A9">
              <w:t>Broad technical understanding across end-user computing, infrastructure, networking, and enterprise applications</w:t>
            </w:r>
          </w:p>
          <w:p w14:paraId="5F8B6123" w14:textId="77777777" w:rsidR="00DA40A9" w:rsidRPr="00DA40A9" w:rsidRDefault="00DA40A9" w:rsidP="00DA40A9">
            <w:pPr>
              <w:pStyle w:val="ListParagraph"/>
              <w:numPr>
                <w:ilvl w:val="0"/>
                <w:numId w:val="17"/>
              </w:numPr>
              <w:ind w:left="175" w:hanging="142"/>
            </w:pPr>
            <w:r w:rsidRPr="00DA40A9">
              <w:t>Good understanding of service level management principles and operational performance metrics</w:t>
            </w:r>
          </w:p>
          <w:p w14:paraId="011A58B4" w14:textId="77777777" w:rsidR="00DA40A9" w:rsidRPr="00DA40A9" w:rsidRDefault="00DA40A9" w:rsidP="00DA40A9">
            <w:pPr>
              <w:pStyle w:val="ListParagraph"/>
              <w:numPr>
                <w:ilvl w:val="0"/>
                <w:numId w:val="17"/>
              </w:numPr>
              <w:ind w:left="175" w:hanging="142"/>
            </w:pPr>
            <w:r w:rsidRPr="00DA40A9">
              <w:t>Awareness of IT risk, governance, and control frameworks within an operational environment</w:t>
            </w:r>
          </w:p>
          <w:p w14:paraId="78BD48C8" w14:textId="7CDB7E1C" w:rsidR="00BE01EF" w:rsidRPr="00682B78" w:rsidRDefault="00BE01EF" w:rsidP="5255165A">
            <w:pPr>
              <w:spacing w:beforeAutospacing="1" w:afterAutospacing="1"/>
            </w:pPr>
          </w:p>
        </w:tc>
        <w:tc>
          <w:tcPr>
            <w:tcW w:w="2941" w:type="dxa"/>
          </w:tcPr>
          <w:p w14:paraId="21BBDBAD" w14:textId="77777777" w:rsidR="00432A25" w:rsidRPr="00432A25" w:rsidRDefault="00432A25" w:rsidP="00432A25">
            <w:pPr>
              <w:pStyle w:val="ListParagraph"/>
              <w:numPr>
                <w:ilvl w:val="0"/>
                <w:numId w:val="17"/>
              </w:numPr>
              <w:ind w:left="175" w:hanging="142"/>
            </w:pPr>
            <w:r w:rsidRPr="00432A25">
              <w:t>Strong troubleshooting and analytical problem-solving capability across complex technical environments</w:t>
            </w:r>
          </w:p>
          <w:p w14:paraId="3EE74401" w14:textId="77777777" w:rsidR="00432A25" w:rsidRPr="00432A25" w:rsidRDefault="00432A25" w:rsidP="00432A25">
            <w:pPr>
              <w:pStyle w:val="ListParagraph"/>
              <w:numPr>
                <w:ilvl w:val="0"/>
                <w:numId w:val="17"/>
              </w:numPr>
              <w:ind w:left="175" w:hanging="142"/>
            </w:pPr>
            <w:r w:rsidRPr="00432A25">
              <w:t>Ability to act as a senior escalation point and make sound operational decisions under pressure</w:t>
            </w:r>
          </w:p>
          <w:p w14:paraId="4928B121" w14:textId="77777777" w:rsidR="00432A25" w:rsidRPr="00432A25" w:rsidRDefault="00432A25" w:rsidP="00432A25">
            <w:pPr>
              <w:pStyle w:val="ListParagraph"/>
              <w:numPr>
                <w:ilvl w:val="0"/>
                <w:numId w:val="17"/>
              </w:numPr>
              <w:ind w:left="175" w:hanging="142"/>
            </w:pPr>
            <w:r w:rsidRPr="00432A25">
              <w:t>Effective leadership and team coordination skills</w:t>
            </w:r>
          </w:p>
          <w:p w14:paraId="392025DE" w14:textId="77777777" w:rsidR="00432A25" w:rsidRPr="00432A25" w:rsidRDefault="00432A25" w:rsidP="00432A25">
            <w:pPr>
              <w:pStyle w:val="ListParagraph"/>
              <w:numPr>
                <w:ilvl w:val="0"/>
                <w:numId w:val="17"/>
              </w:numPr>
              <w:ind w:left="175" w:hanging="142"/>
            </w:pPr>
            <w:r w:rsidRPr="00432A25">
              <w:t>Excellent verbal and written communication skills, with the ability to translate technical issues into business impact</w:t>
            </w:r>
          </w:p>
          <w:p w14:paraId="21597830" w14:textId="77777777" w:rsidR="00432A25" w:rsidRPr="00432A25" w:rsidRDefault="00432A25" w:rsidP="00432A25">
            <w:pPr>
              <w:pStyle w:val="ListParagraph"/>
              <w:numPr>
                <w:ilvl w:val="0"/>
                <w:numId w:val="17"/>
              </w:numPr>
              <w:ind w:left="175" w:hanging="142"/>
            </w:pPr>
            <w:r w:rsidRPr="00432A25">
              <w:t>Ability to prioritise competing demands in a fast-paced operational environment</w:t>
            </w:r>
          </w:p>
          <w:p w14:paraId="0064884E" w14:textId="77777777" w:rsidR="00432A25" w:rsidRPr="00432A25" w:rsidRDefault="00432A25" w:rsidP="00432A25">
            <w:pPr>
              <w:pStyle w:val="ListParagraph"/>
              <w:numPr>
                <w:ilvl w:val="0"/>
                <w:numId w:val="17"/>
              </w:numPr>
              <w:ind w:left="175" w:hanging="142"/>
            </w:pPr>
            <w:r w:rsidRPr="00432A25">
              <w:t>Strong stakeholder engagement and influencing capability</w:t>
            </w:r>
          </w:p>
          <w:p w14:paraId="109E0EA7" w14:textId="32266E40" w:rsidR="00BE01EF" w:rsidRPr="00432A25" w:rsidRDefault="00432A25" w:rsidP="00432A25">
            <w:pPr>
              <w:pStyle w:val="ListParagraph"/>
              <w:numPr>
                <w:ilvl w:val="0"/>
                <w:numId w:val="17"/>
              </w:numPr>
              <w:ind w:left="175" w:hanging="142"/>
            </w:pPr>
            <w:r w:rsidRPr="00432A25">
              <w:t>Ability to produce clear technical documentation, knowledge articles, and incident reports</w:t>
            </w:r>
          </w:p>
        </w:tc>
        <w:tc>
          <w:tcPr>
            <w:tcW w:w="2818" w:type="dxa"/>
          </w:tcPr>
          <w:p w14:paraId="2E3EA1AE" w14:textId="77777777" w:rsidR="001A5D4C" w:rsidRPr="001A5D4C" w:rsidRDefault="001A5D4C" w:rsidP="001A5D4C">
            <w:pPr>
              <w:pStyle w:val="ListParagraph"/>
              <w:numPr>
                <w:ilvl w:val="0"/>
                <w:numId w:val="17"/>
              </w:numPr>
              <w:ind w:left="175" w:hanging="142"/>
            </w:pPr>
            <w:r w:rsidRPr="001A5D4C">
              <w:t>Significant experience in a 2nd Line or advanced technical support role within an enterprise IT environment</w:t>
            </w:r>
          </w:p>
          <w:p w14:paraId="33CD66C1" w14:textId="77777777" w:rsidR="001A5D4C" w:rsidRPr="001A5D4C" w:rsidRDefault="001A5D4C" w:rsidP="001A5D4C">
            <w:pPr>
              <w:pStyle w:val="ListParagraph"/>
              <w:numPr>
                <w:ilvl w:val="0"/>
                <w:numId w:val="17"/>
              </w:numPr>
              <w:ind w:left="175" w:hanging="142"/>
            </w:pPr>
            <w:r w:rsidRPr="001A5D4C">
              <w:t>Experience acting as an escalation point for complex or high-priority incidents</w:t>
            </w:r>
          </w:p>
          <w:p w14:paraId="69EBCC15" w14:textId="77777777" w:rsidR="001A5D4C" w:rsidRPr="001A5D4C" w:rsidRDefault="001A5D4C" w:rsidP="001A5D4C">
            <w:pPr>
              <w:pStyle w:val="ListParagraph"/>
              <w:numPr>
                <w:ilvl w:val="0"/>
                <w:numId w:val="17"/>
              </w:numPr>
              <w:ind w:left="175" w:hanging="142"/>
            </w:pPr>
            <w:r w:rsidRPr="001A5D4C">
              <w:t>Experience coordinating or supporting Major Incident Management activities</w:t>
            </w:r>
          </w:p>
          <w:p w14:paraId="160136E5" w14:textId="77777777" w:rsidR="001A5D4C" w:rsidRPr="001A5D4C" w:rsidRDefault="001A5D4C" w:rsidP="001A5D4C">
            <w:pPr>
              <w:pStyle w:val="ListParagraph"/>
              <w:numPr>
                <w:ilvl w:val="0"/>
                <w:numId w:val="17"/>
              </w:numPr>
              <w:ind w:left="175" w:hanging="142"/>
            </w:pPr>
            <w:r w:rsidRPr="001A5D4C">
              <w:t>Experience working within structured IT Service Management frameworks</w:t>
            </w:r>
          </w:p>
          <w:p w14:paraId="1AA4E906" w14:textId="7754A893" w:rsidR="00BE01EF" w:rsidRPr="00682B78" w:rsidRDefault="001A5D4C" w:rsidP="001A5D4C">
            <w:pPr>
              <w:pStyle w:val="ListParagraph"/>
              <w:numPr>
                <w:ilvl w:val="0"/>
                <w:numId w:val="17"/>
              </w:numPr>
              <w:ind w:left="175" w:hanging="142"/>
            </w:pPr>
            <w:r w:rsidRPr="001A5D4C">
              <w:t>Experience managing or mentoring technical team members</w:t>
            </w:r>
          </w:p>
        </w:tc>
      </w:tr>
      <w:tr w:rsidR="000E1DC9" w:rsidRPr="00682B78" w14:paraId="6D2B9F23" w14:textId="77777777" w:rsidTr="5255165A">
        <w:trPr>
          <w:trHeight w:val="1602"/>
        </w:trPr>
        <w:tc>
          <w:tcPr>
            <w:tcW w:w="459" w:type="dxa"/>
            <w:shd w:val="clear" w:color="auto" w:fill="D9D9D9" w:themeFill="background1" w:themeFillShade="D9"/>
            <w:textDirection w:val="btLr"/>
          </w:tcPr>
          <w:p w14:paraId="76D39E9F" w14:textId="2625F4D5" w:rsidR="00BE01EF" w:rsidRPr="00682B78" w:rsidRDefault="00BE01EF" w:rsidP="00EC5D89">
            <w:pPr>
              <w:jc w:val="center"/>
              <w:rPr>
                <w:rFonts w:ascii="Arial" w:hAnsi="Arial" w:cs="Arial"/>
                <w:sz w:val="20"/>
                <w:szCs w:val="20"/>
              </w:rPr>
            </w:pPr>
            <w:r w:rsidRPr="00682B78">
              <w:rPr>
                <w:rFonts w:ascii="Arial" w:hAnsi="Arial" w:cs="Arial"/>
                <w:b/>
                <w:sz w:val="20"/>
                <w:szCs w:val="20"/>
              </w:rPr>
              <w:t>Desirable</w:t>
            </w:r>
          </w:p>
        </w:tc>
        <w:tc>
          <w:tcPr>
            <w:tcW w:w="2797" w:type="dxa"/>
          </w:tcPr>
          <w:p w14:paraId="34605F6B" w14:textId="77777777" w:rsidR="009714C8" w:rsidRPr="009714C8" w:rsidRDefault="009714C8" w:rsidP="009714C8">
            <w:pPr>
              <w:pStyle w:val="ListParagraph"/>
              <w:numPr>
                <w:ilvl w:val="0"/>
                <w:numId w:val="14"/>
              </w:numPr>
              <w:ind w:left="249" w:hanging="249"/>
            </w:pPr>
            <w:r w:rsidRPr="009714C8">
              <w:t>ITIL v4 Foundation or higher</w:t>
            </w:r>
          </w:p>
          <w:p w14:paraId="70394916" w14:textId="77777777" w:rsidR="009714C8" w:rsidRPr="009714C8" w:rsidRDefault="009714C8" w:rsidP="009714C8">
            <w:pPr>
              <w:pStyle w:val="ListParagraph"/>
              <w:numPr>
                <w:ilvl w:val="0"/>
                <w:numId w:val="14"/>
              </w:numPr>
              <w:ind w:left="249" w:hanging="249"/>
            </w:pPr>
            <w:r w:rsidRPr="009714C8">
              <w:t>Relevant technical certifications (e.g., Microsoft, Azure, networking, M365, endpoint management)</w:t>
            </w:r>
          </w:p>
          <w:p w14:paraId="60B5BA31" w14:textId="77777777" w:rsidR="009714C8" w:rsidRPr="009714C8" w:rsidRDefault="009714C8" w:rsidP="009714C8">
            <w:pPr>
              <w:pStyle w:val="ListParagraph"/>
              <w:numPr>
                <w:ilvl w:val="0"/>
                <w:numId w:val="14"/>
              </w:numPr>
              <w:ind w:left="249" w:hanging="249"/>
            </w:pPr>
            <w:r w:rsidRPr="009714C8">
              <w:t>Supervisory or team leadership qualification</w:t>
            </w:r>
          </w:p>
          <w:p w14:paraId="36B4C48A" w14:textId="77777777" w:rsidR="009714C8" w:rsidRPr="009714C8" w:rsidRDefault="009714C8" w:rsidP="009714C8">
            <w:pPr>
              <w:pStyle w:val="ListParagraph"/>
              <w:numPr>
                <w:ilvl w:val="0"/>
                <w:numId w:val="14"/>
              </w:numPr>
              <w:ind w:left="249" w:hanging="249"/>
            </w:pPr>
            <w:r w:rsidRPr="009714C8">
              <w:t>Knowledge of cloud service models (IaaS, PaaS, SaaS) and hybrid environments</w:t>
            </w:r>
          </w:p>
          <w:p w14:paraId="2F7937A5" w14:textId="2B430BE6" w:rsidR="00BE01EF" w:rsidRPr="00682B78" w:rsidRDefault="00BE01EF" w:rsidP="00BE01EF">
            <w:pPr>
              <w:rPr>
                <w:rFonts w:ascii="Arial" w:hAnsi="Arial" w:cs="Arial"/>
                <w:sz w:val="20"/>
                <w:szCs w:val="20"/>
              </w:rPr>
            </w:pPr>
          </w:p>
        </w:tc>
        <w:tc>
          <w:tcPr>
            <w:tcW w:w="2941" w:type="dxa"/>
          </w:tcPr>
          <w:p w14:paraId="1DFDC9C8" w14:textId="77777777" w:rsidR="00432A25" w:rsidRPr="00432A25" w:rsidRDefault="00432A25" w:rsidP="00432A25">
            <w:pPr>
              <w:pStyle w:val="ListParagraph"/>
              <w:numPr>
                <w:ilvl w:val="0"/>
                <w:numId w:val="14"/>
              </w:numPr>
              <w:ind w:left="249" w:hanging="249"/>
            </w:pPr>
            <w:r w:rsidRPr="00432A25">
              <w:t>Experience facilitating Major Incident bridges and technical recovery calls</w:t>
            </w:r>
          </w:p>
          <w:p w14:paraId="2C32CA4F" w14:textId="77777777" w:rsidR="00432A25" w:rsidRPr="00432A25" w:rsidRDefault="00432A25" w:rsidP="00432A25">
            <w:pPr>
              <w:pStyle w:val="ListParagraph"/>
              <w:numPr>
                <w:ilvl w:val="0"/>
                <w:numId w:val="14"/>
              </w:numPr>
              <w:ind w:left="249" w:hanging="249"/>
            </w:pPr>
            <w:r w:rsidRPr="00432A25">
              <w:t>Process improvement and continuous service improvement capability</w:t>
            </w:r>
          </w:p>
          <w:p w14:paraId="33880B92" w14:textId="77777777" w:rsidR="00432A25" w:rsidRPr="00432A25" w:rsidRDefault="00432A25" w:rsidP="00432A25">
            <w:pPr>
              <w:pStyle w:val="ListParagraph"/>
              <w:numPr>
                <w:ilvl w:val="0"/>
                <w:numId w:val="14"/>
              </w:numPr>
              <w:ind w:left="249" w:hanging="249"/>
            </w:pPr>
            <w:r w:rsidRPr="00432A25">
              <w:t>Data analysis skills to interpret trends and produce meaningful operational insights</w:t>
            </w:r>
          </w:p>
          <w:p w14:paraId="58586E69" w14:textId="2AD4D44E" w:rsidR="00BE01EF" w:rsidRPr="00682B78" w:rsidRDefault="00432A25" w:rsidP="00432A25">
            <w:pPr>
              <w:pStyle w:val="ListParagraph"/>
              <w:numPr>
                <w:ilvl w:val="0"/>
                <w:numId w:val="14"/>
              </w:numPr>
              <w:ind w:left="249" w:hanging="249"/>
            </w:pPr>
            <w:r w:rsidRPr="00432A25">
              <w:t>Supplier and third-party coordination skills</w:t>
            </w:r>
          </w:p>
        </w:tc>
        <w:tc>
          <w:tcPr>
            <w:tcW w:w="2818" w:type="dxa"/>
          </w:tcPr>
          <w:p w14:paraId="58A109FD" w14:textId="77777777" w:rsidR="007A6218" w:rsidRPr="007A6218" w:rsidRDefault="007A6218" w:rsidP="007A6218">
            <w:pPr>
              <w:pStyle w:val="ListParagraph"/>
              <w:numPr>
                <w:ilvl w:val="0"/>
                <w:numId w:val="14"/>
              </w:numPr>
              <w:ind w:left="249" w:hanging="249"/>
            </w:pPr>
            <w:r w:rsidRPr="007A6218">
              <w:t>Experience leading a 2nd Line or technical support team</w:t>
            </w:r>
          </w:p>
          <w:p w14:paraId="350908E6" w14:textId="77777777" w:rsidR="007A6218" w:rsidRPr="007A6218" w:rsidRDefault="007A6218" w:rsidP="007A6218">
            <w:pPr>
              <w:pStyle w:val="ListParagraph"/>
              <w:numPr>
                <w:ilvl w:val="0"/>
                <w:numId w:val="14"/>
              </w:numPr>
              <w:ind w:left="249" w:hanging="249"/>
            </w:pPr>
            <w:r w:rsidRPr="007A6218">
              <w:t>Experience working in multi-site or global organisations</w:t>
            </w:r>
          </w:p>
          <w:p w14:paraId="36A73F2A" w14:textId="77777777" w:rsidR="007A6218" w:rsidRPr="007A6218" w:rsidRDefault="007A6218" w:rsidP="007A6218">
            <w:pPr>
              <w:pStyle w:val="ListParagraph"/>
              <w:numPr>
                <w:ilvl w:val="0"/>
                <w:numId w:val="14"/>
              </w:numPr>
              <w:ind w:left="249" w:hanging="249"/>
            </w:pPr>
            <w:r w:rsidRPr="007A6218">
              <w:t>Experience in regulated or risk-driven environments</w:t>
            </w:r>
          </w:p>
          <w:p w14:paraId="492EFF68" w14:textId="77777777" w:rsidR="007A6218" w:rsidRPr="007A6218" w:rsidRDefault="007A6218" w:rsidP="007A6218">
            <w:pPr>
              <w:pStyle w:val="ListParagraph"/>
              <w:numPr>
                <w:ilvl w:val="0"/>
                <w:numId w:val="14"/>
              </w:numPr>
              <w:ind w:left="249" w:hanging="249"/>
            </w:pPr>
            <w:r w:rsidRPr="007A6218">
              <w:t>Experience supporting cloud-based and SaaS platforms</w:t>
            </w:r>
          </w:p>
          <w:p w14:paraId="53909832" w14:textId="7FE8A0DF" w:rsidR="00BE01EF" w:rsidRPr="007A6218" w:rsidRDefault="007A6218" w:rsidP="00BE01EF">
            <w:pPr>
              <w:pStyle w:val="ListParagraph"/>
              <w:numPr>
                <w:ilvl w:val="0"/>
                <w:numId w:val="14"/>
              </w:numPr>
              <w:ind w:left="249" w:hanging="249"/>
            </w:pPr>
            <w:r w:rsidRPr="007A6218">
              <w:t>Experience contributing to Problem Management and root cause analysis initiatives</w:t>
            </w: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A63B" w14:textId="77777777" w:rsidR="008D64E1" w:rsidRDefault="008D64E1" w:rsidP="004020D9">
      <w:pPr>
        <w:spacing w:after="0" w:line="240" w:lineRule="auto"/>
      </w:pPr>
      <w:r>
        <w:separator/>
      </w:r>
    </w:p>
  </w:endnote>
  <w:endnote w:type="continuationSeparator" w:id="0">
    <w:p w14:paraId="1F806609" w14:textId="77777777" w:rsidR="008D64E1" w:rsidRDefault="008D64E1"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4AD3C4F1" w:rsidR="00EC5D89" w:rsidRPr="003A500C" w:rsidRDefault="003A500C" w:rsidP="003A500C">
    <w:pPr>
      <w:pStyle w:val="Footer"/>
      <w:jc w:val="center"/>
    </w:pPr>
    <w:fldSimple w:instr="DOCPROPERTY bjFooterEvenPageDocProperty \* MERGEFORMAT"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6FA658D3" w:rsidR="00102654" w:rsidRPr="003A500C" w:rsidRDefault="003A500C" w:rsidP="003A500C">
    <w:pPr>
      <w:pStyle w:val="Footer"/>
      <w:jc w:val="center"/>
    </w:pPr>
    <w:fldSimple w:instr="DOCPROPERTY bjFooterBothDocProperty \* MERGEFORMAT"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65E01ADE" w:rsidR="00EC5D89" w:rsidRPr="003A500C" w:rsidRDefault="003A500C" w:rsidP="003A500C">
    <w:pPr>
      <w:pStyle w:val="Footer"/>
      <w:jc w:val="center"/>
    </w:pPr>
    <w:fldSimple w:instr="DOCPROPERTY bjFooterFirstPageDocProperty \* MERGEFORMAT"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C773" w14:textId="77777777" w:rsidR="008D64E1" w:rsidRDefault="008D64E1" w:rsidP="004020D9">
      <w:pPr>
        <w:spacing w:after="0" w:line="240" w:lineRule="auto"/>
      </w:pPr>
      <w:r>
        <w:separator/>
      </w:r>
    </w:p>
  </w:footnote>
  <w:footnote w:type="continuationSeparator" w:id="0">
    <w:p w14:paraId="4FE5E5DA" w14:textId="77777777" w:rsidR="008D64E1" w:rsidRDefault="008D64E1"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E6C" w14:textId="77777777" w:rsidR="003A500C" w:rsidRDefault="003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AEA" w14:textId="77777777" w:rsidR="003A500C" w:rsidRDefault="003A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12644636"/>
    <w:multiLevelType w:val="hybridMultilevel"/>
    <w:tmpl w:val="939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ACF3B"/>
    <w:multiLevelType w:val="hybridMultilevel"/>
    <w:tmpl w:val="74A445F2"/>
    <w:lvl w:ilvl="0" w:tplc="B87AD688">
      <w:start w:val="1"/>
      <w:numFmt w:val="bullet"/>
      <w:lvlText w:val=""/>
      <w:lvlJc w:val="left"/>
      <w:pPr>
        <w:ind w:left="720" w:hanging="360"/>
      </w:pPr>
      <w:rPr>
        <w:rFonts w:ascii="Symbol" w:hAnsi="Symbol" w:hint="default"/>
      </w:rPr>
    </w:lvl>
    <w:lvl w:ilvl="1" w:tplc="D52C7B66">
      <w:start w:val="1"/>
      <w:numFmt w:val="bullet"/>
      <w:lvlText w:val="o"/>
      <w:lvlJc w:val="left"/>
      <w:pPr>
        <w:ind w:left="1440" w:hanging="360"/>
      </w:pPr>
      <w:rPr>
        <w:rFonts w:ascii="Courier New" w:hAnsi="Courier New" w:hint="default"/>
      </w:rPr>
    </w:lvl>
    <w:lvl w:ilvl="2" w:tplc="608E93E8">
      <w:start w:val="1"/>
      <w:numFmt w:val="bullet"/>
      <w:lvlText w:val=""/>
      <w:lvlJc w:val="left"/>
      <w:pPr>
        <w:ind w:left="2160" w:hanging="360"/>
      </w:pPr>
      <w:rPr>
        <w:rFonts w:ascii="Wingdings" w:hAnsi="Wingdings" w:hint="default"/>
      </w:rPr>
    </w:lvl>
    <w:lvl w:ilvl="3" w:tplc="CAA82BB6">
      <w:start w:val="1"/>
      <w:numFmt w:val="bullet"/>
      <w:lvlText w:val=""/>
      <w:lvlJc w:val="left"/>
      <w:pPr>
        <w:ind w:left="2880" w:hanging="360"/>
      </w:pPr>
      <w:rPr>
        <w:rFonts w:ascii="Symbol" w:hAnsi="Symbol" w:hint="default"/>
      </w:rPr>
    </w:lvl>
    <w:lvl w:ilvl="4" w:tplc="4C942128">
      <w:start w:val="1"/>
      <w:numFmt w:val="bullet"/>
      <w:lvlText w:val="o"/>
      <w:lvlJc w:val="left"/>
      <w:pPr>
        <w:ind w:left="3600" w:hanging="360"/>
      </w:pPr>
      <w:rPr>
        <w:rFonts w:ascii="Courier New" w:hAnsi="Courier New" w:hint="default"/>
      </w:rPr>
    </w:lvl>
    <w:lvl w:ilvl="5" w:tplc="76B8D468">
      <w:start w:val="1"/>
      <w:numFmt w:val="bullet"/>
      <w:lvlText w:val=""/>
      <w:lvlJc w:val="left"/>
      <w:pPr>
        <w:ind w:left="4320" w:hanging="360"/>
      </w:pPr>
      <w:rPr>
        <w:rFonts w:ascii="Wingdings" w:hAnsi="Wingdings" w:hint="default"/>
      </w:rPr>
    </w:lvl>
    <w:lvl w:ilvl="6" w:tplc="2EE6962E">
      <w:start w:val="1"/>
      <w:numFmt w:val="bullet"/>
      <w:lvlText w:val=""/>
      <w:lvlJc w:val="left"/>
      <w:pPr>
        <w:ind w:left="5040" w:hanging="360"/>
      </w:pPr>
      <w:rPr>
        <w:rFonts w:ascii="Symbol" w:hAnsi="Symbol" w:hint="default"/>
      </w:rPr>
    </w:lvl>
    <w:lvl w:ilvl="7" w:tplc="FC3E9BA6">
      <w:start w:val="1"/>
      <w:numFmt w:val="bullet"/>
      <w:lvlText w:val="o"/>
      <w:lvlJc w:val="left"/>
      <w:pPr>
        <w:ind w:left="5760" w:hanging="360"/>
      </w:pPr>
      <w:rPr>
        <w:rFonts w:ascii="Courier New" w:hAnsi="Courier New" w:hint="default"/>
      </w:rPr>
    </w:lvl>
    <w:lvl w:ilvl="8" w:tplc="A118835E">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7C0FB"/>
    <w:multiLevelType w:val="hybridMultilevel"/>
    <w:tmpl w:val="95543D2A"/>
    <w:lvl w:ilvl="0" w:tplc="EE70D474">
      <w:start w:val="1"/>
      <w:numFmt w:val="bullet"/>
      <w:lvlText w:val=""/>
      <w:lvlJc w:val="left"/>
      <w:pPr>
        <w:ind w:left="720" w:hanging="360"/>
      </w:pPr>
      <w:rPr>
        <w:rFonts w:ascii="Symbol" w:hAnsi="Symbol" w:hint="default"/>
      </w:rPr>
    </w:lvl>
    <w:lvl w:ilvl="1" w:tplc="E9EC899E">
      <w:start w:val="1"/>
      <w:numFmt w:val="bullet"/>
      <w:lvlText w:val="o"/>
      <w:lvlJc w:val="left"/>
      <w:pPr>
        <w:ind w:left="1440" w:hanging="360"/>
      </w:pPr>
      <w:rPr>
        <w:rFonts w:ascii="Courier New" w:hAnsi="Courier New" w:hint="default"/>
      </w:rPr>
    </w:lvl>
    <w:lvl w:ilvl="2" w:tplc="E00CE4A8">
      <w:start w:val="1"/>
      <w:numFmt w:val="bullet"/>
      <w:lvlText w:val=""/>
      <w:lvlJc w:val="left"/>
      <w:pPr>
        <w:ind w:left="2160" w:hanging="360"/>
      </w:pPr>
      <w:rPr>
        <w:rFonts w:ascii="Wingdings" w:hAnsi="Wingdings" w:hint="default"/>
      </w:rPr>
    </w:lvl>
    <w:lvl w:ilvl="3" w:tplc="C59C8D24">
      <w:start w:val="1"/>
      <w:numFmt w:val="bullet"/>
      <w:lvlText w:val=""/>
      <w:lvlJc w:val="left"/>
      <w:pPr>
        <w:ind w:left="2880" w:hanging="360"/>
      </w:pPr>
      <w:rPr>
        <w:rFonts w:ascii="Symbol" w:hAnsi="Symbol" w:hint="default"/>
      </w:rPr>
    </w:lvl>
    <w:lvl w:ilvl="4" w:tplc="15DE364A">
      <w:start w:val="1"/>
      <w:numFmt w:val="bullet"/>
      <w:lvlText w:val="o"/>
      <w:lvlJc w:val="left"/>
      <w:pPr>
        <w:ind w:left="3600" w:hanging="360"/>
      </w:pPr>
      <w:rPr>
        <w:rFonts w:ascii="Courier New" w:hAnsi="Courier New" w:hint="default"/>
      </w:rPr>
    </w:lvl>
    <w:lvl w:ilvl="5" w:tplc="0F36DAF0">
      <w:start w:val="1"/>
      <w:numFmt w:val="bullet"/>
      <w:lvlText w:val=""/>
      <w:lvlJc w:val="left"/>
      <w:pPr>
        <w:ind w:left="4320" w:hanging="360"/>
      </w:pPr>
      <w:rPr>
        <w:rFonts w:ascii="Wingdings" w:hAnsi="Wingdings" w:hint="default"/>
      </w:rPr>
    </w:lvl>
    <w:lvl w:ilvl="6" w:tplc="A8C29ED0">
      <w:start w:val="1"/>
      <w:numFmt w:val="bullet"/>
      <w:lvlText w:val=""/>
      <w:lvlJc w:val="left"/>
      <w:pPr>
        <w:ind w:left="5040" w:hanging="360"/>
      </w:pPr>
      <w:rPr>
        <w:rFonts w:ascii="Symbol" w:hAnsi="Symbol" w:hint="default"/>
      </w:rPr>
    </w:lvl>
    <w:lvl w:ilvl="7" w:tplc="FEC8D518">
      <w:start w:val="1"/>
      <w:numFmt w:val="bullet"/>
      <w:lvlText w:val="o"/>
      <w:lvlJc w:val="left"/>
      <w:pPr>
        <w:ind w:left="5760" w:hanging="360"/>
      </w:pPr>
      <w:rPr>
        <w:rFonts w:ascii="Courier New" w:hAnsi="Courier New" w:hint="default"/>
      </w:rPr>
    </w:lvl>
    <w:lvl w:ilvl="8" w:tplc="89DC4698">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030670"/>
    <w:multiLevelType w:val="hybridMultilevel"/>
    <w:tmpl w:val="8488D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9"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368754">
    <w:abstractNumId w:val="14"/>
  </w:num>
  <w:num w:numId="2" w16cid:durableId="939262680">
    <w:abstractNumId w:val="4"/>
  </w:num>
  <w:num w:numId="3" w16cid:durableId="1563371234">
    <w:abstractNumId w:val="17"/>
  </w:num>
  <w:num w:numId="4" w16cid:durableId="1558474944">
    <w:abstractNumId w:val="0"/>
  </w:num>
  <w:num w:numId="5" w16cid:durableId="2034382179">
    <w:abstractNumId w:val="11"/>
  </w:num>
  <w:num w:numId="6" w16cid:durableId="2064064650">
    <w:abstractNumId w:val="7"/>
  </w:num>
  <w:num w:numId="7" w16cid:durableId="1214972326">
    <w:abstractNumId w:val="3"/>
  </w:num>
  <w:num w:numId="8" w16cid:durableId="1851288215">
    <w:abstractNumId w:val="19"/>
  </w:num>
  <w:num w:numId="9" w16cid:durableId="1068261711">
    <w:abstractNumId w:val="16"/>
  </w:num>
  <w:num w:numId="10" w16cid:durableId="655305644">
    <w:abstractNumId w:val="2"/>
  </w:num>
  <w:num w:numId="11" w16cid:durableId="407076630">
    <w:abstractNumId w:val="8"/>
  </w:num>
  <w:num w:numId="12" w16cid:durableId="714041377">
    <w:abstractNumId w:val="6"/>
  </w:num>
  <w:num w:numId="13" w16cid:durableId="1411082662">
    <w:abstractNumId w:val="15"/>
  </w:num>
  <w:num w:numId="14" w16cid:durableId="426468710">
    <w:abstractNumId w:val="10"/>
  </w:num>
  <w:num w:numId="15" w16cid:durableId="965700546">
    <w:abstractNumId w:val="13"/>
  </w:num>
  <w:num w:numId="16" w16cid:durableId="748966327">
    <w:abstractNumId w:val="1"/>
  </w:num>
  <w:num w:numId="17" w16cid:durableId="443040229">
    <w:abstractNumId w:val="12"/>
  </w:num>
  <w:num w:numId="18" w16cid:durableId="833961144">
    <w:abstractNumId w:val="18"/>
  </w:num>
  <w:num w:numId="19" w16cid:durableId="1496262608">
    <w:abstractNumId w:val="5"/>
  </w:num>
  <w:num w:numId="20" w16cid:durableId="828717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422E9"/>
    <w:rsid w:val="00044EDF"/>
    <w:rsid w:val="00096B6E"/>
    <w:rsid w:val="000E1DC9"/>
    <w:rsid w:val="000F63B0"/>
    <w:rsid w:val="00102654"/>
    <w:rsid w:val="00107E2A"/>
    <w:rsid w:val="00120F5F"/>
    <w:rsid w:val="0018266D"/>
    <w:rsid w:val="001A5D4C"/>
    <w:rsid w:val="001B50C5"/>
    <w:rsid w:val="001C7F3A"/>
    <w:rsid w:val="001D6D6E"/>
    <w:rsid w:val="001E29EE"/>
    <w:rsid w:val="0020653F"/>
    <w:rsid w:val="002167F1"/>
    <w:rsid w:val="002272F5"/>
    <w:rsid w:val="002364C3"/>
    <w:rsid w:val="00251C9E"/>
    <w:rsid w:val="0027215D"/>
    <w:rsid w:val="002A26CC"/>
    <w:rsid w:val="002B4153"/>
    <w:rsid w:val="002C2C1E"/>
    <w:rsid w:val="002E5A17"/>
    <w:rsid w:val="00300A0D"/>
    <w:rsid w:val="00380C0C"/>
    <w:rsid w:val="00380F77"/>
    <w:rsid w:val="003A29CB"/>
    <w:rsid w:val="003A500C"/>
    <w:rsid w:val="003C6FA7"/>
    <w:rsid w:val="004020D9"/>
    <w:rsid w:val="00410DF7"/>
    <w:rsid w:val="00432A25"/>
    <w:rsid w:val="004736A7"/>
    <w:rsid w:val="004740B7"/>
    <w:rsid w:val="00483FDE"/>
    <w:rsid w:val="004D2290"/>
    <w:rsid w:val="004F7FF4"/>
    <w:rsid w:val="00562802"/>
    <w:rsid w:val="00566467"/>
    <w:rsid w:val="00570187"/>
    <w:rsid w:val="005C25EC"/>
    <w:rsid w:val="005E70A7"/>
    <w:rsid w:val="005F02CA"/>
    <w:rsid w:val="00612098"/>
    <w:rsid w:val="00613039"/>
    <w:rsid w:val="00621FE2"/>
    <w:rsid w:val="00662415"/>
    <w:rsid w:val="00682B78"/>
    <w:rsid w:val="00695B36"/>
    <w:rsid w:val="006A3B11"/>
    <w:rsid w:val="006A5A55"/>
    <w:rsid w:val="006D3C6D"/>
    <w:rsid w:val="00716235"/>
    <w:rsid w:val="007511E9"/>
    <w:rsid w:val="00754E29"/>
    <w:rsid w:val="00761467"/>
    <w:rsid w:val="0079084D"/>
    <w:rsid w:val="007A6218"/>
    <w:rsid w:val="00803D7D"/>
    <w:rsid w:val="008329CB"/>
    <w:rsid w:val="0085457A"/>
    <w:rsid w:val="00861A9C"/>
    <w:rsid w:val="00865D1F"/>
    <w:rsid w:val="00886860"/>
    <w:rsid w:val="00894034"/>
    <w:rsid w:val="008D11F5"/>
    <w:rsid w:val="008D1E4B"/>
    <w:rsid w:val="008D64E1"/>
    <w:rsid w:val="00901DF4"/>
    <w:rsid w:val="00902461"/>
    <w:rsid w:val="00912360"/>
    <w:rsid w:val="009153C2"/>
    <w:rsid w:val="00936119"/>
    <w:rsid w:val="009629DB"/>
    <w:rsid w:val="009714C8"/>
    <w:rsid w:val="009A2771"/>
    <w:rsid w:val="009D2504"/>
    <w:rsid w:val="009E0E2B"/>
    <w:rsid w:val="00A265AE"/>
    <w:rsid w:val="00A51744"/>
    <w:rsid w:val="00B05BFA"/>
    <w:rsid w:val="00B30D61"/>
    <w:rsid w:val="00B8059B"/>
    <w:rsid w:val="00B963D8"/>
    <w:rsid w:val="00BA1566"/>
    <w:rsid w:val="00BA772B"/>
    <w:rsid w:val="00BE01EF"/>
    <w:rsid w:val="00C36171"/>
    <w:rsid w:val="00C86C11"/>
    <w:rsid w:val="00D042E5"/>
    <w:rsid w:val="00D5552A"/>
    <w:rsid w:val="00D637C8"/>
    <w:rsid w:val="00D7541A"/>
    <w:rsid w:val="00D86D66"/>
    <w:rsid w:val="00DA40A9"/>
    <w:rsid w:val="00DB4110"/>
    <w:rsid w:val="00DC5F4F"/>
    <w:rsid w:val="00DE2196"/>
    <w:rsid w:val="00E37DE8"/>
    <w:rsid w:val="00E7462C"/>
    <w:rsid w:val="00E93915"/>
    <w:rsid w:val="00EC5D89"/>
    <w:rsid w:val="00ED03EC"/>
    <w:rsid w:val="00EF336C"/>
    <w:rsid w:val="00EF3604"/>
    <w:rsid w:val="00F17EC8"/>
    <w:rsid w:val="00F60980"/>
    <w:rsid w:val="00FA5620"/>
    <w:rsid w:val="00FF3A9D"/>
    <w:rsid w:val="014BAFDD"/>
    <w:rsid w:val="02741AFB"/>
    <w:rsid w:val="043823E2"/>
    <w:rsid w:val="0476B166"/>
    <w:rsid w:val="049EAE1B"/>
    <w:rsid w:val="057B781A"/>
    <w:rsid w:val="05F60BC2"/>
    <w:rsid w:val="05F82030"/>
    <w:rsid w:val="081560AE"/>
    <w:rsid w:val="0889DB96"/>
    <w:rsid w:val="08EEBB70"/>
    <w:rsid w:val="0A2079FF"/>
    <w:rsid w:val="0B67BF28"/>
    <w:rsid w:val="0C66F4DF"/>
    <w:rsid w:val="0D0A5DDF"/>
    <w:rsid w:val="0D4EAB44"/>
    <w:rsid w:val="0DB62DBB"/>
    <w:rsid w:val="0DB67729"/>
    <w:rsid w:val="0F35338D"/>
    <w:rsid w:val="11FC67BE"/>
    <w:rsid w:val="13528D3C"/>
    <w:rsid w:val="19085894"/>
    <w:rsid w:val="1B0F0565"/>
    <w:rsid w:val="1B2135DF"/>
    <w:rsid w:val="1BDE82D9"/>
    <w:rsid w:val="1DCBB2F0"/>
    <w:rsid w:val="203E3F7B"/>
    <w:rsid w:val="20B3841D"/>
    <w:rsid w:val="234563E8"/>
    <w:rsid w:val="23579F1E"/>
    <w:rsid w:val="25F02058"/>
    <w:rsid w:val="26C7F055"/>
    <w:rsid w:val="272FBF10"/>
    <w:rsid w:val="27397B89"/>
    <w:rsid w:val="28397CBB"/>
    <w:rsid w:val="288A71FF"/>
    <w:rsid w:val="289894F8"/>
    <w:rsid w:val="29BFC4EA"/>
    <w:rsid w:val="2B03C6A6"/>
    <w:rsid w:val="2B89A764"/>
    <w:rsid w:val="2C7A592A"/>
    <w:rsid w:val="2FBC9B6F"/>
    <w:rsid w:val="30C257B2"/>
    <w:rsid w:val="31909287"/>
    <w:rsid w:val="330A6330"/>
    <w:rsid w:val="34A90BB7"/>
    <w:rsid w:val="35C849F2"/>
    <w:rsid w:val="3683B6FE"/>
    <w:rsid w:val="396E62FB"/>
    <w:rsid w:val="3D544B46"/>
    <w:rsid w:val="3DB7BE9F"/>
    <w:rsid w:val="3DC19B31"/>
    <w:rsid w:val="3F010B16"/>
    <w:rsid w:val="427CC157"/>
    <w:rsid w:val="42CA58CF"/>
    <w:rsid w:val="43422F10"/>
    <w:rsid w:val="438634A2"/>
    <w:rsid w:val="4390BC1A"/>
    <w:rsid w:val="462B615F"/>
    <w:rsid w:val="47188479"/>
    <w:rsid w:val="480C75BE"/>
    <w:rsid w:val="4BF62579"/>
    <w:rsid w:val="4C51F637"/>
    <w:rsid w:val="4E8C834F"/>
    <w:rsid w:val="4F4C4D1A"/>
    <w:rsid w:val="5081638A"/>
    <w:rsid w:val="50E2296E"/>
    <w:rsid w:val="5217ABE6"/>
    <w:rsid w:val="5255165A"/>
    <w:rsid w:val="52CF2776"/>
    <w:rsid w:val="53F8B374"/>
    <w:rsid w:val="53FC1A3B"/>
    <w:rsid w:val="540DC196"/>
    <w:rsid w:val="548789BC"/>
    <w:rsid w:val="5505DAD8"/>
    <w:rsid w:val="559F2105"/>
    <w:rsid w:val="56268705"/>
    <w:rsid w:val="56FE7A68"/>
    <w:rsid w:val="57708529"/>
    <w:rsid w:val="58EA0698"/>
    <w:rsid w:val="59914D4D"/>
    <w:rsid w:val="5A846716"/>
    <w:rsid w:val="5D1370BD"/>
    <w:rsid w:val="5DB78201"/>
    <w:rsid w:val="6599CB36"/>
    <w:rsid w:val="667EB673"/>
    <w:rsid w:val="67BA9EAF"/>
    <w:rsid w:val="6CA3F48B"/>
    <w:rsid w:val="70526E77"/>
    <w:rsid w:val="7243717A"/>
    <w:rsid w:val="72A16303"/>
    <w:rsid w:val="72B9EA72"/>
    <w:rsid w:val="75BA4AE3"/>
    <w:rsid w:val="75BFB311"/>
    <w:rsid w:val="7700759E"/>
    <w:rsid w:val="7745B4F0"/>
    <w:rsid w:val="77545B5E"/>
    <w:rsid w:val="7AC7D3E0"/>
    <w:rsid w:val="7C503F6A"/>
    <w:rsid w:val="7D872CB1"/>
    <w:rsid w:val="7DB06A1A"/>
    <w:rsid w:val="7E0BD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8D2321B2-E1AE-4794-B13F-3E7B1BDF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Hyperlink">
    <w:name w:val="Hyperlink"/>
    <w:basedOn w:val="DefaultParagraphFont"/>
    <w:uiPriority w:val="99"/>
    <w:unhideWhenUsed/>
    <w:rsid w:val="00483FDE"/>
    <w:rPr>
      <w:color w:val="0563C1"/>
      <w:u w:val="single"/>
    </w:rPr>
  </w:style>
  <w:style w:type="paragraph" w:styleId="BodyText">
    <w:name w:val="Body Text"/>
    <w:basedOn w:val="Normal"/>
    <w:link w:val="BodyTextChar"/>
    <w:uiPriority w:val="1"/>
    <w:qFormat/>
    <w:rsid w:val="00483FD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83FDE"/>
    <w:rPr>
      <w:rFonts w:ascii="Arial" w:eastAsia="Arial" w:hAnsi="Arial" w:cs="Arial"/>
      <w:lang w:val="en-US"/>
    </w:rPr>
  </w:style>
  <w:style w:type="character" w:styleId="UnresolvedMention">
    <w:name w:val="Unresolved Mention"/>
    <w:basedOn w:val="DefaultParagraphFont"/>
    <w:uiPriority w:val="99"/>
    <w:semiHidden/>
    <w:unhideWhenUsed/>
    <w:rsid w:val="002E5A17"/>
    <w:rPr>
      <w:color w:val="605E5C"/>
      <w:shd w:val="clear" w:color="auto" w:fill="E1DFDD"/>
    </w:rPr>
  </w:style>
  <w:style w:type="character" w:styleId="CommentReference">
    <w:name w:val="annotation reference"/>
    <w:basedOn w:val="DefaultParagraphFont"/>
    <w:uiPriority w:val="99"/>
    <w:semiHidden/>
    <w:unhideWhenUsed/>
    <w:rsid w:val="0018266D"/>
    <w:rPr>
      <w:sz w:val="16"/>
      <w:szCs w:val="16"/>
    </w:rPr>
  </w:style>
  <w:style w:type="paragraph" w:styleId="CommentText">
    <w:name w:val="annotation text"/>
    <w:basedOn w:val="Normal"/>
    <w:link w:val="CommentTextChar"/>
    <w:uiPriority w:val="99"/>
    <w:unhideWhenUsed/>
    <w:rsid w:val="0018266D"/>
    <w:pPr>
      <w:spacing w:line="240" w:lineRule="auto"/>
    </w:pPr>
    <w:rPr>
      <w:sz w:val="20"/>
      <w:szCs w:val="20"/>
    </w:rPr>
  </w:style>
  <w:style w:type="character" w:customStyle="1" w:styleId="CommentTextChar">
    <w:name w:val="Comment Text Char"/>
    <w:basedOn w:val="DefaultParagraphFont"/>
    <w:link w:val="CommentText"/>
    <w:uiPriority w:val="99"/>
    <w:rsid w:val="0018266D"/>
    <w:rPr>
      <w:sz w:val="20"/>
      <w:szCs w:val="20"/>
    </w:rPr>
  </w:style>
  <w:style w:type="paragraph" w:styleId="CommentSubject">
    <w:name w:val="annotation subject"/>
    <w:basedOn w:val="CommentText"/>
    <w:next w:val="CommentText"/>
    <w:link w:val="CommentSubjectChar"/>
    <w:uiPriority w:val="99"/>
    <w:semiHidden/>
    <w:unhideWhenUsed/>
    <w:rsid w:val="0018266D"/>
    <w:rPr>
      <w:b/>
      <w:bCs/>
    </w:rPr>
  </w:style>
  <w:style w:type="character" w:customStyle="1" w:styleId="CommentSubjectChar">
    <w:name w:val="Comment Subject Char"/>
    <w:basedOn w:val="CommentTextChar"/>
    <w:link w:val="CommentSubject"/>
    <w:uiPriority w:val="99"/>
    <w:semiHidden/>
    <w:rsid w:val="0018266D"/>
    <w:rPr>
      <w:b/>
      <w:bCs/>
      <w:sz w:val="20"/>
      <w:szCs w:val="20"/>
    </w:rPr>
  </w:style>
  <w:style w:type="character" w:customStyle="1" w:styleId="ListParagraphChar">
    <w:name w:val="List Paragraph Char"/>
    <w:basedOn w:val="DefaultParagraphFont"/>
    <w:link w:val="ListParagraph"/>
    <w:uiPriority w:val="34"/>
    <w:rsid w:val="0056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306B72"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306B72"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306B72"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306B72"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306B72"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306B72"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40C13"/>
    <w:rsid w:val="00120F5F"/>
    <w:rsid w:val="001E36AA"/>
    <w:rsid w:val="00306B72"/>
    <w:rsid w:val="003C6FA7"/>
    <w:rsid w:val="004B22D4"/>
    <w:rsid w:val="005C25EC"/>
    <w:rsid w:val="005F02CA"/>
    <w:rsid w:val="00936119"/>
    <w:rsid w:val="00C86C11"/>
    <w:rsid w:val="00DB4110"/>
    <w:rsid w:val="00DE2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B0C5AE17-B719-4CAD-A280-8124165539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Diane Beckett</cp:lastModifiedBy>
  <cp:revision>3</cp:revision>
  <dcterms:created xsi:type="dcterms:W3CDTF">2026-03-02T15:01:00Z</dcterms:created>
  <dcterms:modified xsi:type="dcterms:W3CDTF">2026-03-05T12:01:00Z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58714ba0-f53f-41e6-b3e6-5154ce56e7a2</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MSIP_Label_401a61c9-4983-4ada-8b3f-be98d11e98cc_Enabled">
    <vt:lpwstr>true</vt:lpwstr>
  </property>
  <property fmtid="{D5CDD505-2E9C-101B-9397-08002B2CF9AE}" pid="12" name="MSIP_Label_401a61c9-4983-4ada-8b3f-be98d11e98cc_SetDate">
    <vt:lpwstr>2025-11-26T13:08:14Z</vt:lpwstr>
  </property>
  <property fmtid="{D5CDD505-2E9C-101B-9397-08002B2CF9AE}" pid="13" name="MSIP_Label_401a61c9-4983-4ada-8b3f-be98d11e98cc_Method">
    <vt:lpwstr>Privileged</vt:lpwstr>
  </property>
  <property fmtid="{D5CDD505-2E9C-101B-9397-08002B2CF9AE}" pid="14" name="MSIP_Label_401a61c9-4983-4ada-8b3f-be98d11e98cc_Name">
    <vt:lpwstr>Internal</vt:lpwstr>
  </property>
  <property fmtid="{D5CDD505-2E9C-101B-9397-08002B2CF9AE}" pid="15" name="MSIP_Label_401a61c9-4983-4ada-8b3f-be98d11e98cc_SiteId">
    <vt:lpwstr>60e0ab8b-8c8d-4eef-b9c2-f9cb65535c28</vt:lpwstr>
  </property>
  <property fmtid="{D5CDD505-2E9C-101B-9397-08002B2CF9AE}" pid="16" name="MSIP_Label_401a61c9-4983-4ada-8b3f-be98d11e98cc_ActionId">
    <vt:lpwstr>8a47f988-004d-40e3-b75f-37709347fd70</vt:lpwstr>
  </property>
  <property fmtid="{D5CDD505-2E9C-101B-9397-08002B2CF9AE}" pid="17" name="MSIP_Label_401a61c9-4983-4ada-8b3f-be98d11e98cc_ContentBits">
    <vt:lpwstr>0</vt:lpwstr>
  </property>
  <property fmtid="{D5CDD505-2E9C-101B-9397-08002B2CF9AE}" pid="18" name="MSIP_Label_401a61c9-4983-4ada-8b3f-be98d11e98cc_Tag">
    <vt:lpwstr>10, 0, 1, 2</vt:lpwstr>
  </property>
</Properties>
</file>