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7A75D5" w:rsidRPr="00B75089" w14:paraId="3D3EF2BD" w14:textId="77777777" w:rsidTr="003E1ACF">
        <w:trPr>
          <w:trHeight w:val="265"/>
        </w:trPr>
        <w:tc>
          <w:tcPr>
            <w:tcW w:w="2127" w:type="dxa"/>
            <w:shd w:val="clear" w:color="auto" w:fill="D9D9D9" w:themeFill="background1" w:themeFillShade="D9"/>
          </w:tcPr>
          <w:p w14:paraId="3F419FEC" w14:textId="77777777" w:rsidR="007A75D5" w:rsidRPr="00B75089" w:rsidRDefault="007A75D5" w:rsidP="003E1ACF">
            <w:pPr>
              <w:pStyle w:val="Header"/>
              <w:ind w:left="-11"/>
              <w:jc w:val="both"/>
              <w:rPr>
                <w:rFonts w:ascii="Arial" w:hAnsi="Arial" w:cs="Arial"/>
                <w:b/>
              </w:rPr>
            </w:pPr>
            <w:r w:rsidRPr="00B75089">
              <w:rPr>
                <w:rFonts w:ascii="Arial" w:hAnsi="Arial" w:cs="Arial"/>
                <w:b/>
              </w:rPr>
              <w:t>Role title:</w:t>
            </w:r>
          </w:p>
        </w:tc>
        <w:tc>
          <w:tcPr>
            <w:tcW w:w="3119" w:type="dxa"/>
          </w:tcPr>
          <w:p w14:paraId="53A0E6B7" w14:textId="77777777" w:rsidR="007A75D5" w:rsidRPr="00B75089" w:rsidRDefault="007A75D5" w:rsidP="003E1ACF">
            <w:pPr>
              <w:pStyle w:val="Header"/>
              <w:jc w:val="both"/>
              <w:rPr>
                <w:rFonts w:ascii="Arial" w:hAnsi="Arial" w:cs="Arial"/>
              </w:rPr>
            </w:pPr>
            <w:bookmarkStart w:id="0" w:name="_GoBack"/>
            <w:r>
              <w:rPr>
                <w:rFonts w:ascii="Arial" w:hAnsi="Arial" w:cs="Arial"/>
              </w:rPr>
              <w:t xml:space="preserve">Finance Business Partner </w:t>
            </w:r>
            <w:bookmarkEnd w:id="0"/>
          </w:p>
        </w:tc>
        <w:tc>
          <w:tcPr>
            <w:tcW w:w="1984" w:type="dxa"/>
            <w:shd w:val="clear" w:color="auto" w:fill="D9D9D9" w:themeFill="background1" w:themeFillShade="D9"/>
          </w:tcPr>
          <w:p w14:paraId="5EBFED58" w14:textId="77777777" w:rsidR="007A75D5" w:rsidRPr="00B75089" w:rsidRDefault="007A75D5" w:rsidP="003E1ACF">
            <w:pPr>
              <w:pStyle w:val="Header"/>
              <w:jc w:val="both"/>
              <w:rPr>
                <w:rFonts w:ascii="Arial" w:hAnsi="Arial" w:cs="Arial"/>
                <w:b/>
              </w:rPr>
            </w:pPr>
            <w:r w:rsidRPr="00B75089">
              <w:rPr>
                <w:rFonts w:ascii="Arial" w:hAnsi="Arial" w:cs="Arial"/>
                <w:b/>
              </w:rPr>
              <w:t>Responsible to:</w:t>
            </w:r>
          </w:p>
        </w:tc>
        <w:tc>
          <w:tcPr>
            <w:tcW w:w="3260" w:type="dxa"/>
          </w:tcPr>
          <w:p w14:paraId="04013445" w14:textId="77777777" w:rsidR="007A75D5" w:rsidRPr="00B75089" w:rsidRDefault="007A75D5" w:rsidP="00B51903">
            <w:pPr>
              <w:pStyle w:val="Header"/>
              <w:rPr>
                <w:rFonts w:ascii="Arial" w:hAnsi="Arial" w:cs="Arial"/>
              </w:rPr>
            </w:pPr>
            <w:r>
              <w:rPr>
                <w:rFonts w:ascii="Arial" w:hAnsi="Arial" w:cs="Arial"/>
              </w:rPr>
              <w:t xml:space="preserve">Executive Director – Finance </w:t>
            </w:r>
          </w:p>
        </w:tc>
      </w:tr>
      <w:tr w:rsidR="007A75D5" w:rsidRPr="00B75089" w14:paraId="0BA58274" w14:textId="77777777" w:rsidTr="003E1ACF">
        <w:trPr>
          <w:trHeight w:val="278"/>
        </w:trPr>
        <w:tc>
          <w:tcPr>
            <w:tcW w:w="2127" w:type="dxa"/>
            <w:shd w:val="clear" w:color="auto" w:fill="D9D9D9" w:themeFill="background1" w:themeFillShade="D9"/>
          </w:tcPr>
          <w:p w14:paraId="32F314ED" w14:textId="77777777" w:rsidR="007A75D5" w:rsidRPr="00B75089" w:rsidRDefault="007A75D5" w:rsidP="003E1ACF">
            <w:pPr>
              <w:pStyle w:val="Header"/>
              <w:ind w:left="-11"/>
              <w:jc w:val="both"/>
              <w:rPr>
                <w:rFonts w:ascii="Arial" w:hAnsi="Arial" w:cs="Arial"/>
                <w:b/>
              </w:rPr>
            </w:pPr>
            <w:r w:rsidRPr="00B75089">
              <w:rPr>
                <w:rFonts w:ascii="Arial" w:hAnsi="Arial" w:cs="Arial"/>
                <w:b/>
              </w:rPr>
              <w:t>Division:</w:t>
            </w:r>
          </w:p>
        </w:tc>
        <w:tc>
          <w:tcPr>
            <w:tcW w:w="3119" w:type="dxa"/>
          </w:tcPr>
          <w:p w14:paraId="3276A0E4" w14:textId="77777777" w:rsidR="007A75D5" w:rsidRPr="00B75089" w:rsidRDefault="007A75D5" w:rsidP="003E1ACF">
            <w:pPr>
              <w:pStyle w:val="Header"/>
              <w:jc w:val="both"/>
              <w:rPr>
                <w:rFonts w:ascii="Arial" w:hAnsi="Arial" w:cs="Arial"/>
              </w:rPr>
            </w:pPr>
            <w:r>
              <w:rPr>
                <w:rFonts w:ascii="Arial" w:hAnsi="Arial" w:cs="Arial"/>
              </w:rPr>
              <w:t xml:space="preserve">Finance </w:t>
            </w:r>
          </w:p>
        </w:tc>
        <w:tc>
          <w:tcPr>
            <w:tcW w:w="1984" w:type="dxa"/>
            <w:shd w:val="clear" w:color="auto" w:fill="D9D9D9" w:themeFill="background1" w:themeFillShade="D9"/>
          </w:tcPr>
          <w:p w14:paraId="0C0707AC" w14:textId="77777777" w:rsidR="007A75D5" w:rsidRPr="00B75089" w:rsidRDefault="007A75D5" w:rsidP="003E1ACF">
            <w:pPr>
              <w:pStyle w:val="Header"/>
              <w:jc w:val="both"/>
              <w:rPr>
                <w:rFonts w:ascii="Arial" w:hAnsi="Arial" w:cs="Arial"/>
                <w:b/>
              </w:rPr>
            </w:pPr>
            <w:r w:rsidRPr="00B75089">
              <w:rPr>
                <w:rFonts w:ascii="Arial" w:hAnsi="Arial" w:cs="Arial"/>
                <w:b/>
              </w:rPr>
              <w:t>Department:</w:t>
            </w:r>
          </w:p>
        </w:tc>
        <w:tc>
          <w:tcPr>
            <w:tcW w:w="3260" w:type="dxa"/>
          </w:tcPr>
          <w:p w14:paraId="04BE17D9" w14:textId="77777777" w:rsidR="007A75D5" w:rsidRPr="00B75089" w:rsidRDefault="007A75D5" w:rsidP="00B51903">
            <w:pPr>
              <w:pStyle w:val="Header"/>
              <w:rPr>
                <w:rFonts w:ascii="Arial" w:hAnsi="Arial" w:cs="Arial"/>
              </w:rPr>
            </w:pPr>
            <w:r>
              <w:rPr>
                <w:rFonts w:ascii="Arial" w:hAnsi="Arial" w:cs="Arial"/>
              </w:rPr>
              <w:t xml:space="preserve">Finance </w:t>
            </w:r>
          </w:p>
        </w:tc>
      </w:tr>
      <w:tr w:rsidR="007A75D5" w:rsidRPr="00B75089" w14:paraId="67545262" w14:textId="77777777" w:rsidTr="003E1ACF">
        <w:trPr>
          <w:trHeight w:val="265"/>
        </w:trPr>
        <w:tc>
          <w:tcPr>
            <w:tcW w:w="2127" w:type="dxa"/>
            <w:vMerge w:val="restart"/>
            <w:shd w:val="clear" w:color="auto" w:fill="D9D9D9" w:themeFill="background1" w:themeFillShade="D9"/>
          </w:tcPr>
          <w:p w14:paraId="678A4C78" w14:textId="77777777" w:rsidR="007A75D5" w:rsidRPr="00B75089" w:rsidRDefault="007A75D5" w:rsidP="003E1ACF">
            <w:pPr>
              <w:pStyle w:val="Header"/>
              <w:ind w:left="-11"/>
              <w:jc w:val="both"/>
              <w:rPr>
                <w:rFonts w:ascii="Arial" w:hAnsi="Arial" w:cs="Arial"/>
                <w:b/>
              </w:rPr>
            </w:pPr>
            <w:r w:rsidRPr="00B75089">
              <w:rPr>
                <w:rFonts w:ascii="Arial" w:hAnsi="Arial" w:cs="Arial"/>
                <w:b/>
              </w:rPr>
              <w:t>Direct Reports and Level:</w:t>
            </w:r>
          </w:p>
        </w:tc>
        <w:tc>
          <w:tcPr>
            <w:tcW w:w="3119" w:type="dxa"/>
            <w:vMerge w:val="restart"/>
          </w:tcPr>
          <w:p w14:paraId="3FA47781" w14:textId="77777777" w:rsidR="00AA4D14" w:rsidRDefault="007A75D5" w:rsidP="00B51903">
            <w:pPr>
              <w:pStyle w:val="Header"/>
              <w:rPr>
                <w:rFonts w:ascii="Arial" w:hAnsi="Arial" w:cs="Arial"/>
              </w:rPr>
            </w:pPr>
            <w:r>
              <w:rPr>
                <w:rFonts w:ascii="Arial" w:hAnsi="Arial" w:cs="Arial"/>
              </w:rPr>
              <w:t xml:space="preserve">No </w:t>
            </w:r>
            <w:r w:rsidRPr="00B75089">
              <w:rPr>
                <w:rFonts w:ascii="Arial" w:hAnsi="Arial" w:cs="Arial"/>
              </w:rPr>
              <w:t>direct reports</w:t>
            </w:r>
          </w:p>
          <w:p w14:paraId="23895686" w14:textId="77777777" w:rsidR="007A75D5" w:rsidRPr="005407E5" w:rsidRDefault="007A75D5" w:rsidP="00B51903">
            <w:pPr>
              <w:pStyle w:val="Header"/>
              <w:rPr>
                <w:rFonts w:ascii="Arial" w:hAnsi="Arial" w:cs="Arial"/>
              </w:rPr>
            </w:pPr>
            <w:r w:rsidRPr="00B75089">
              <w:rPr>
                <w:rFonts w:ascii="Arial" w:hAnsi="Arial" w:cs="Arial"/>
              </w:rPr>
              <w:t xml:space="preserve"> </w:t>
            </w:r>
          </w:p>
          <w:p w14:paraId="66C9112B" w14:textId="77777777" w:rsidR="007A75D5" w:rsidRPr="005407E5" w:rsidRDefault="007A75D5" w:rsidP="00B51903">
            <w:pPr>
              <w:pStyle w:val="Header"/>
              <w:rPr>
                <w:rFonts w:ascii="Arial" w:hAnsi="Arial" w:cs="Arial"/>
              </w:rPr>
            </w:pPr>
            <w:r>
              <w:rPr>
                <w:rFonts w:ascii="Arial" w:hAnsi="Arial" w:cs="Arial"/>
              </w:rPr>
              <w:t>Virtual support through wider Finance team</w:t>
            </w:r>
          </w:p>
          <w:p w14:paraId="4AA48B31" w14:textId="77777777" w:rsidR="007A75D5" w:rsidRPr="00B75089" w:rsidRDefault="007A75D5" w:rsidP="003E1ACF">
            <w:pPr>
              <w:pStyle w:val="Header"/>
              <w:jc w:val="both"/>
              <w:rPr>
                <w:rFonts w:ascii="Arial" w:hAnsi="Arial" w:cs="Arial"/>
              </w:rPr>
            </w:pPr>
          </w:p>
        </w:tc>
        <w:tc>
          <w:tcPr>
            <w:tcW w:w="1984" w:type="dxa"/>
            <w:shd w:val="clear" w:color="auto" w:fill="D9D9D9" w:themeFill="background1" w:themeFillShade="D9"/>
          </w:tcPr>
          <w:p w14:paraId="257CB836" w14:textId="77777777" w:rsidR="007A75D5" w:rsidRPr="00B75089" w:rsidRDefault="007A75D5" w:rsidP="003E1ACF">
            <w:pPr>
              <w:pStyle w:val="Header"/>
              <w:jc w:val="both"/>
              <w:rPr>
                <w:rFonts w:ascii="Arial" w:hAnsi="Arial" w:cs="Arial"/>
                <w:b/>
              </w:rPr>
            </w:pPr>
            <w:r w:rsidRPr="00B75089">
              <w:rPr>
                <w:rFonts w:ascii="Arial" w:hAnsi="Arial" w:cs="Arial"/>
                <w:b/>
              </w:rPr>
              <w:t>Scope:</w:t>
            </w:r>
          </w:p>
        </w:tc>
        <w:tc>
          <w:tcPr>
            <w:tcW w:w="3260" w:type="dxa"/>
          </w:tcPr>
          <w:p w14:paraId="3CB3A830" w14:textId="77777777" w:rsidR="007A75D5" w:rsidRDefault="005407E5" w:rsidP="00B51903">
            <w:pPr>
              <w:pStyle w:val="Header"/>
              <w:ind w:left="34"/>
              <w:rPr>
                <w:rFonts w:ascii="Arial" w:hAnsi="Arial" w:cs="Arial"/>
              </w:rPr>
            </w:pPr>
            <w:r>
              <w:rPr>
                <w:rFonts w:ascii="Arial" w:hAnsi="Arial" w:cs="Arial"/>
              </w:rPr>
              <w:t>MPS UK and International</w:t>
            </w:r>
          </w:p>
          <w:p w14:paraId="53481898" w14:textId="77777777" w:rsidR="009E5DFA" w:rsidRDefault="009E5DFA" w:rsidP="00B51903">
            <w:pPr>
              <w:pStyle w:val="Header"/>
              <w:ind w:left="34"/>
              <w:rPr>
                <w:rFonts w:ascii="Arial" w:hAnsi="Arial" w:cs="Arial"/>
              </w:rPr>
            </w:pPr>
          </w:p>
          <w:p w14:paraId="0FE47349" w14:textId="77777777" w:rsidR="009E5DFA" w:rsidRDefault="009E5DFA" w:rsidP="00B51903">
            <w:pPr>
              <w:pStyle w:val="Header"/>
              <w:ind w:left="34"/>
              <w:rPr>
                <w:rFonts w:ascii="Arial" w:hAnsi="Arial" w:cs="Arial"/>
              </w:rPr>
            </w:pPr>
            <w:r>
              <w:rPr>
                <w:rFonts w:ascii="Arial" w:hAnsi="Arial" w:cs="Arial"/>
              </w:rPr>
              <w:t>Role covers Commercial Services and Business Development and Engagement Divisions</w:t>
            </w:r>
          </w:p>
          <w:p w14:paraId="4A2778DB" w14:textId="77777777" w:rsidR="007A75D5" w:rsidRPr="00B75089" w:rsidRDefault="007A75D5" w:rsidP="00B51903">
            <w:pPr>
              <w:pStyle w:val="Header"/>
              <w:ind w:left="34"/>
              <w:rPr>
                <w:rFonts w:ascii="Arial" w:hAnsi="Arial" w:cs="Arial"/>
              </w:rPr>
            </w:pPr>
          </w:p>
        </w:tc>
      </w:tr>
      <w:tr w:rsidR="007A75D5" w:rsidRPr="00B75089" w14:paraId="53F0BF23" w14:textId="77777777" w:rsidTr="003E1ACF">
        <w:trPr>
          <w:trHeight w:val="350"/>
        </w:trPr>
        <w:tc>
          <w:tcPr>
            <w:tcW w:w="2127" w:type="dxa"/>
            <w:vMerge/>
            <w:shd w:val="clear" w:color="auto" w:fill="D9D9D9" w:themeFill="background1" w:themeFillShade="D9"/>
          </w:tcPr>
          <w:p w14:paraId="28E957DD" w14:textId="77777777" w:rsidR="007A75D5" w:rsidRPr="00B75089" w:rsidRDefault="007A75D5" w:rsidP="003E1ACF">
            <w:pPr>
              <w:pStyle w:val="Header"/>
              <w:ind w:left="-11"/>
              <w:rPr>
                <w:rFonts w:ascii="Arial" w:hAnsi="Arial" w:cs="Arial"/>
                <w:b/>
              </w:rPr>
            </w:pPr>
          </w:p>
        </w:tc>
        <w:tc>
          <w:tcPr>
            <w:tcW w:w="3119" w:type="dxa"/>
            <w:vMerge/>
          </w:tcPr>
          <w:p w14:paraId="1ADC8018" w14:textId="77777777" w:rsidR="007A75D5" w:rsidRPr="00B75089" w:rsidRDefault="007A75D5" w:rsidP="003E1ACF">
            <w:pPr>
              <w:pStyle w:val="Header"/>
              <w:jc w:val="both"/>
              <w:rPr>
                <w:rFonts w:ascii="Arial" w:hAnsi="Arial" w:cs="Arial"/>
              </w:rPr>
            </w:pPr>
          </w:p>
        </w:tc>
        <w:tc>
          <w:tcPr>
            <w:tcW w:w="1984" w:type="dxa"/>
            <w:shd w:val="clear" w:color="auto" w:fill="D9D9D9" w:themeFill="background1" w:themeFillShade="D9"/>
          </w:tcPr>
          <w:p w14:paraId="182AE526" w14:textId="77777777" w:rsidR="007A75D5" w:rsidRPr="00B75089" w:rsidRDefault="007A75D5" w:rsidP="003E1ACF">
            <w:pPr>
              <w:pStyle w:val="Header"/>
              <w:jc w:val="both"/>
              <w:rPr>
                <w:rFonts w:ascii="Arial" w:hAnsi="Arial" w:cs="Arial"/>
                <w:b/>
              </w:rPr>
            </w:pPr>
            <w:r w:rsidRPr="00B75089">
              <w:rPr>
                <w:rFonts w:ascii="Arial" w:hAnsi="Arial" w:cs="Arial"/>
                <w:b/>
              </w:rPr>
              <w:t>Scale:</w:t>
            </w:r>
          </w:p>
        </w:tc>
        <w:tc>
          <w:tcPr>
            <w:tcW w:w="3260" w:type="dxa"/>
          </w:tcPr>
          <w:p w14:paraId="40A5A0C5" w14:textId="77777777" w:rsidR="00C02CDC" w:rsidRDefault="00C02CDC" w:rsidP="00B51903">
            <w:pPr>
              <w:pStyle w:val="Header"/>
              <w:rPr>
                <w:rFonts w:ascii="Arial" w:hAnsi="Arial" w:cs="Arial"/>
              </w:rPr>
            </w:pPr>
            <w:r>
              <w:rPr>
                <w:rFonts w:ascii="Arial" w:hAnsi="Arial" w:cs="Arial"/>
              </w:rPr>
              <w:t>MPS Group:</w:t>
            </w:r>
          </w:p>
          <w:p w14:paraId="2D1587B9" w14:textId="77777777" w:rsidR="007A75D5" w:rsidRDefault="007A75D5" w:rsidP="00B51903">
            <w:pPr>
              <w:pStyle w:val="Header"/>
              <w:rPr>
                <w:rFonts w:ascii="Arial" w:hAnsi="Arial" w:cs="Arial"/>
              </w:rPr>
            </w:pPr>
            <w:r>
              <w:rPr>
                <w:rFonts w:ascii="Arial" w:hAnsi="Arial" w:cs="Arial"/>
              </w:rPr>
              <w:t>£</w:t>
            </w:r>
            <w:r w:rsidR="00AA4D14">
              <w:rPr>
                <w:rFonts w:ascii="Arial" w:hAnsi="Arial" w:cs="Arial"/>
              </w:rPr>
              <w:t>402</w:t>
            </w:r>
            <w:r w:rsidRPr="004F59AE">
              <w:rPr>
                <w:rFonts w:ascii="Arial" w:hAnsi="Arial" w:cs="Arial"/>
              </w:rPr>
              <w:t xml:space="preserve">m </w:t>
            </w:r>
            <w:r w:rsidR="00AA4D14">
              <w:rPr>
                <w:rFonts w:ascii="Arial" w:hAnsi="Arial" w:cs="Arial"/>
              </w:rPr>
              <w:t>Members’ subscriptions and other income (year ended 31 December 2019)</w:t>
            </w:r>
          </w:p>
          <w:p w14:paraId="2E049C19" w14:textId="77777777" w:rsidR="00AA4D14" w:rsidRPr="004F59AE" w:rsidRDefault="00AA4D14" w:rsidP="00B51903">
            <w:pPr>
              <w:pStyle w:val="Header"/>
              <w:rPr>
                <w:rFonts w:ascii="Arial" w:hAnsi="Arial" w:cs="Arial"/>
              </w:rPr>
            </w:pPr>
            <w:r>
              <w:rPr>
                <w:rFonts w:ascii="Arial" w:hAnsi="Arial" w:cs="Arial"/>
              </w:rPr>
              <w:t>£50m Administration expenses (year ended 31 December 2019)</w:t>
            </w:r>
          </w:p>
          <w:p w14:paraId="01E54766" w14:textId="77777777" w:rsidR="007A75D5" w:rsidRPr="00B75089" w:rsidRDefault="007A75D5" w:rsidP="00B51903">
            <w:pPr>
              <w:pStyle w:val="Header"/>
              <w:rPr>
                <w:rFonts w:ascii="Arial" w:hAnsi="Arial" w:cs="Arial"/>
              </w:rPr>
            </w:pPr>
            <w:r w:rsidRPr="004F59AE">
              <w:rPr>
                <w:rFonts w:ascii="Arial" w:hAnsi="Arial" w:cs="Arial"/>
              </w:rPr>
              <w:t xml:space="preserve">£3bn MPI Assets </w:t>
            </w:r>
            <w:r w:rsidR="005407E5">
              <w:rPr>
                <w:rFonts w:ascii="Arial" w:hAnsi="Arial" w:cs="Arial"/>
              </w:rPr>
              <w:t>(</w:t>
            </w:r>
            <w:r w:rsidRPr="004F59AE">
              <w:rPr>
                <w:rFonts w:ascii="Arial" w:hAnsi="Arial" w:cs="Arial"/>
              </w:rPr>
              <w:t xml:space="preserve">as at </w:t>
            </w:r>
            <w:r w:rsidR="00AA4D14">
              <w:rPr>
                <w:rFonts w:ascii="Arial" w:hAnsi="Arial" w:cs="Arial"/>
              </w:rPr>
              <w:t>31</w:t>
            </w:r>
            <w:r w:rsidRPr="004F59AE">
              <w:rPr>
                <w:rFonts w:ascii="Arial" w:hAnsi="Arial" w:cs="Arial"/>
              </w:rPr>
              <w:t xml:space="preserve"> </w:t>
            </w:r>
            <w:r>
              <w:rPr>
                <w:rFonts w:ascii="Arial" w:hAnsi="Arial" w:cs="Arial"/>
              </w:rPr>
              <w:t>December 201</w:t>
            </w:r>
            <w:r w:rsidR="00AA4D14">
              <w:rPr>
                <w:rFonts w:ascii="Arial" w:hAnsi="Arial" w:cs="Arial"/>
              </w:rPr>
              <w:t>9</w:t>
            </w:r>
            <w:r w:rsidR="005407E5">
              <w:rPr>
                <w:rFonts w:ascii="Arial" w:hAnsi="Arial" w:cs="Arial"/>
              </w:rPr>
              <w:t>)</w:t>
            </w:r>
          </w:p>
        </w:tc>
      </w:tr>
      <w:tr w:rsidR="007A75D5" w:rsidRPr="00B75089" w14:paraId="540376CA" w14:textId="77777777" w:rsidTr="003E1ACF">
        <w:trPr>
          <w:trHeight w:val="381"/>
        </w:trPr>
        <w:tc>
          <w:tcPr>
            <w:tcW w:w="2127" w:type="dxa"/>
            <w:vMerge/>
            <w:shd w:val="clear" w:color="auto" w:fill="D9D9D9" w:themeFill="background1" w:themeFillShade="D9"/>
          </w:tcPr>
          <w:p w14:paraId="55E18C90" w14:textId="77777777" w:rsidR="007A75D5" w:rsidRPr="00B75089" w:rsidRDefault="007A75D5" w:rsidP="003E1ACF">
            <w:pPr>
              <w:pStyle w:val="Header"/>
              <w:ind w:left="-11"/>
              <w:rPr>
                <w:rFonts w:ascii="Arial" w:hAnsi="Arial" w:cs="Arial"/>
                <w:b/>
              </w:rPr>
            </w:pPr>
          </w:p>
        </w:tc>
        <w:tc>
          <w:tcPr>
            <w:tcW w:w="3119" w:type="dxa"/>
            <w:vMerge/>
          </w:tcPr>
          <w:p w14:paraId="48DA61E7" w14:textId="77777777" w:rsidR="007A75D5" w:rsidRPr="00B75089" w:rsidRDefault="007A75D5" w:rsidP="003E1ACF">
            <w:pPr>
              <w:pStyle w:val="Header"/>
              <w:jc w:val="both"/>
              <w:rPr>
                <w:rFonts w:ascii="Arial" w:hAnsi="Arial" w:cs="Arial"/>
              </w:rPr>
            </w:pPr>
          </w:p>
        </w:tc>
        <w:tc>
          <w:tcPr>
            <w:tcW w:w="1984" w:type="dxa"/>
            <w:shd w:val="clear" w:color="auto" w:fill="D9D9D9" w:themeFill="background1" w:themeFillShade="D9"/>
          </w:tcPr>
          <w:p w14:paraId="7CEAC2D7" w14:textId="77777777" w:rsidR="007A75D5" w:rsidRPr="00B75089" w:rsidRDefault="007A75D5" w:rsidP="003E1ACF">
            <w:pPr>
              <w:pStyle w:val="Header"/>
              <w:jc w:val="both"/>
              <w:rPr>
                <w:rFonts w:ascii="Arial" w:hAnsi="Arial" w:cs="Arial"/>
                <w:b/>
                <w:color w:val="FF0000"/>
              </w:rPr>
            </w:pPr>
            <w:r w:rsidRPr="00B75089">
              <w:rPr>
                <w:rFonts w:ascii="Arial" w:hAnsi="Arial" w:cs="Arial"/>
                <w:b/>
              </w:rPr>
              <w:t>Regulated Function(s) Held:</w:t>
            </w:r>
          </w:p>
        </w:tc>
        <w:tc>
          <w:tcPr>
            <w:tcW w:w="3260" w:type="dxa"/>
          </w:tcPr>
          <w:p w14:paraId="5541AFD6" w14:textId="77777777" w:rsidR="007A75D5" w:rsidRPr="00B75089" w:rsidRDefault="007A75D5" w:rsidP="00B51903">
            <w:pPr>
              <w:pStyle w:val="Header"/>
              <w:rPr>
                <w:rFonts w:ascii="Arial" w:hAnsi="Arial" w:cs="Arial"/>
                <w:color w:val="FF0000"/>
              </w:rPr>
            </w:pPr>
            <w:r w:rsidRPr="00B75089">
              <w:rPr>
                <w:rFonts w:ascii="Arial" w:hAnsi="Arial" w:cs="Arial"/>
                <w:color w:val="000000" w:themeColor="text1"/>
              </w:rPr>
              <w:t>No</w:t>
            </w:r>
          </w:p>
        </w:tc>
      </w:tr>
      <w:tr w:rsidR="007A75D5" w:rsidRPr="00B75089" w14:paraId="2A4862AE" w14:textId="77777777" w:rsidTr="003E1ACF">
        <w:trPr>
          <w:trHeight w:val="558"/>
        </w:trPr>
        <w:tc>
          <w:tcPr>
            <w:tcW w:w="2127" w:type="dxa"/>
            <w:shd w:val="clear" w:color="auto" w:fill="D9D9D9" w:themeFill="background1" w:themeFillShade="D9"/>
          </w:tcPr>
          <w:p w14:paraId="23F0F941" w14:textId="77777777" w:rsidR="007A75D5" w:rsidRPr="00B75089" w:rsidRDefault="007A75D5" w:rsidP="003E1ACF">
            <w:pPr>
              <w:pStyle w:val="Header"/>
              <w:ind w:left="-11"/>
              <w:rPr>
                <w:rFonts w:ascii="Arial" w:hAnsi="Arial" w:cs="Arial"/>
                <w:b/>
              </w:rPr>
            </w:pPr>
            <w:r w:rsidRPr="00B75089">
              <w:rPr>
                <w:rFonts w:ascii="Arial" w:hAnsi="Arial" w:cs="Arial"/>
                <w:b/>
              </w:rPr>
              <w:t>Evaluation Level</w:t>
            </w:r>
          </w:p>
        </w:tc>
        <w:tc>
          <w:tcPr>
            <w:tcW w:w="3119" w:type="dxa"/>
          </w:tcPr>
          <w:p w14:paraId="6E96EC3B" w14:textId="77777777" w:rsidR="007A75D5" w:rsidRPr="00B75089" w:rsidRDefault="007A75D5" w:rsidP="003E1ACF">
            <w:pPr>
              <w:pStyle w:val="Header"/>
              <w:jc w:val="both"/>
              <w:rPr>
                <w:rFonts w:ascii="Arial" w:hAnsi="Arial" w:cs="Arial"/>
              </w:rPr>
            </w:pPr>
            <w:r>
              <w:rPr>
                <w:rFonts w:ascii="Arial" w:hAnsi="Arial" w:cs="Arial"/>
              </w:rPr>
              <w:t>Implement</w:t>
            </w:r>
            <w:r w:rsidR="00296DA1">
              <w:rPr>
                <w:rFonts w:ascii="Arial" w:hAnsi="Arial" w:cs="Arial"/>
              </w:rPr>
              <w:t xml:space="preserve"> 1</w:t>
            </w:r>
          </w:p>
        </w:tc>
        <w:tc>
          <w:tcPr>
            <w:tcW w:w="1984" w:type="dxa"/>
            <w:shd w:val="clear" w:color="auto" w:fill="D9D9D9" w:themeFill="background1" w:themeFillShade="D9"/>
          </w:tcPr>
          <w:p w14:paraId="2EF1876D" w14:textId="77777777" w:rsidR="007A75D5" w:rsidRPr="00B75089" w:rsidRDefault="007A75D5" w:rsidP="003E1ACF">
            <w:pPr>
              <w:pStyle w:val="Header"/>
              <w:jc w:val="both"/>
              <w:rPr>
                <w:rFonts w:ascii="Arial" w:hAnsi="Arial" w:cs="Arial"/>
                <w:b/>
              </w:rPr>
            </w:pPr>
            <w:r w:rsidRPr="00B75089">
              <w:rPr>
                <w:rFonts w:ascii="Arial" w:hAnsi="Arial" w:cs="Arial"/>
                <w:b/>
              </w:rPr>
              <w:t>Role Family</w:t>
            </w:r>
          </w:p>
        </w:tc>
        <w:tc>
          <w:tcPr>
            <w:tcW w:w="3260" w:type="dxa"/>
          </w:tcPr>
          <w:p w14:paraId="02E51AF9" w14:textId="77777777" w:rsidR="007A75D5" w:rsidRPr="00B75089" w:rsidRDefault="00296DA1" w:rsidP="00B51903">
            <w:pPr>
              <w:pStyle w:val="Header"/>
              <w:rPr>
                <w:rFonts w:ascii="Arial" w:hAnsi="Arial" w:cs="Arial"/>
                <w:color w:val="000000" w:themeColor="text1"/>
              </w:rPr>
            </w:pPr>
            <w:r>
              <w:rPr>
                <w:rFonts w:ascii="Arial" w:hAnsi="Arial" w:cs="Arial"/>
                <w:color w:val="000000" w:themeColor="text1"/>
              </w:rPr>
              <w:t xml:space="preserve">Group Corporate Functions </w:t>
            </w:r>
          </w:p>
        </w:tc>
      </w:tr>
    </w:tbl>
    <w:p w14:paraId="35FE64BC" w14:textId="77777777" w:rsidR="007A75D5" w:rsidRPr="00B75089" w:rsidRDefault="007A75D5" w:rsidP="007A75D5">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7A75D5" w:rsidRPr="00B75089" w14:paraId="01488693" w14:textId="77777777" w:rsidTr="003E1ACF">
        <w:trPr>
          <w:trHeight w:val="456"/>
        </w:trPr>
        <w:tc>
          <w:tcPr>
            <w:tcW w:w="10509" w:type="dxa"/>
            <w:shd w:val="clear" w:color="auto" w:fill="D9D9D9" w:themeFill="background1" w:themeFillShade="D9"/>
          </w:tcPr>
          <w:p w14:paraId="7B6B61A0" w14:textId="77777777" w:rsidR="007A75D5" w:rsidRPr="00B75089" w:rsidRDefault="007A75D5" w:rsidP="003E1ACF">
            <w:pPr>
              <w:widowControl w:val="0"/>
              <w:autoSpaceDE w:val="0"/>
              <w:autoSpaceDN w:val="0"/>
              <w:adjustRightInd w:val="0"/>
              <w:spacing w:before="3"/>
              <w:rPr>
                <w:rFonts w:ascii="Arial" w:hAnsi="Arial" w:cs="Arial"/>
                <w:b/>
              </w:rPr>
            </w:pPr>
          </w:p>
          <w:p w14:paraId="618D3574"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Overall Role Purpose</w:t>
            </w:r>
          </w:p>
        </w:tc>
      </w:tr>
      <w:tr w:rsidR="007A75D5" w:rsidRPr="00B75089" w14:paraId="6B44E9EB" w14:textId="77777777" w:rsidTr="003E1ACF">
        <w:trPr>
          <w:trHeight w:val="693"/>
        </w:trPr>
        <w:tc>
          <w:tcPr>
            <w:tcW w:w="10509" w:type="dxa"/>
          </w:tcPr>
          <w:p w14:paraId="565F6A4D" w14:textId="77777777" w:rsidR="007A75D5" w:rsidRDefault="007A75D5" w:rsidP="003E1ACF">
            <w:pPr>
              <w:rPr>
                <w:rFonts w:ascii="Arial" w:hAnsi="Arial" w:cs="Arial"/>
              </w:rPr>
            </w:pPr>
            <w:r>
              <w:rPr>
                <w:rFonts w:ascii="Arial" w:hAnsi="Arial" w:cs="Arial"/>
              </w:rPr>
              <w:t>As a member of the Finance Leadership team, the Finance Business Partner will</w:t>
            </w:r>
            <w:r w:rsidRPr="00FC6632">
              <w:rPr>
                <w:rFonts w:ascii="Arial" w:hAnsi="Arial" w:cs="Arial"/>
              </w:rPr>
              <w:t xml:space="preserve"> work closely with </w:t>
            </w:r>
            <w:r>
              <w:rPr>
                <w:rFonts w:ascii="Arial" w:hAnsi="Arial" w:cs="Arial"/>
              </w:rPr>
              <w:t xml:space="preserve">MPS Divisions </w:t>
            </w:r>
            <w:r w:rsidRPr="00FC6632">
              <w:rPr>
                <w:rFonts w:ascii="Arial" w:hAnsi="Arial" w:cs="Arial"/>
              </w:rPr>
              <w:t>creati</w:t>
            </w:r>
            <w:r>
              <w:rPr>
                <w:rFonts w:ascii="Arial" w:hAnsi="Arial" w:cs="Arial"/>
              </w:rPr>
              <w:t>ng a real and active partnership</w:t>
            </w:r>
            <w:r>
              <w:t xml:space="preserve"> </w:t>
            </w:r>
            <w:r>
              <w:rPr>
                <w:rFonts w:ascii="Arial" w:hAnsi="Arial" w:cs="Arial"/>
              </w:rPr>
              <w:t>with senior</w:t>
            </w:r>
            <w:r w:rsidRPr="00A35E4D">
              <w:rPr>
                <w:rFonts w:ascii="Arial" w:hAnsi="Arial" w:cs="Arial"/>
              </w:rPr>
              <w:t xml:space="preserve"> leaders</w:t>
            </w:r>
            <w:r>
              <w:rPr>
                <w:rFonts w:ascii="Arial" w:hAnsi="Arial" w:cs="Arial"/>
              </w:rPr>
              <w:t xml:space="preserve">, supporting and </w:t>
            </w:r>
            <w:r w:rsidRPr="00A35E4D">
              <w:rPr>
                <w:rFonts w:ascii="Arial" w:hAnsi="Arial" w:cs="Arial"/>
              </w:rPr>
              <w:t>advising their strategic and operational</w:t>
            </w:r>
            <w:r>
              <w:rPr>
                <w:rFonts w:ascii="Arial" w:hAnsi="Arial" w:cs="Arial"/>
              </w:rPr>
              <w:t xml:space="preserve"> </w:t>
            </w:r>
            <w:r w:rsidRPr="00A35E4D">
              <w:rPr>
                <w:rFonts w:ascii="Arial" w:hAnsi="Arial" w:cs="Arial"/>
              </w:rPr>
              <w:t xml:space="preserve">decision-making through insights </w:t>
            </w:r>
            <w:r>
              <w:rPr>
                <w:rFonts w:ascii="Arial" w:hAnsi="Arial" w:cs="Arial"/>
              </w:rPr>
              <w:t xml:space="preserve">that </w:t>
            </w:r>
            <w:r w:rsidRPr="00A35E4D">
              <w:rPr>
                <w:rFonts w:ascii="Arial" w:hAnsi="Arial" w:cs="Arial"/>
              </w:rPr>
              <w:t>drive better business</w:t>
            </w:r>
            <w:r>
              <w:rPr>
                <w:rFonts w:ascii="Arial" w:hAnsi="Arial" w:cs="Arial"/>
              </w:rPr>
              <w:t xml:space="preserve"> </w:t>
            </w:r>
            <w:r w:rsidRPr="00A35E4D">
              <w:rPr>
                <w:rFonts w:ascii="Arial" w:hAnsi="Arial" w:cs="Arial"/>
              </w:rPr>
              <w:t>performance</w:t>
            </w:r>
            <w:r>
              <w:rPr>
                <w:rFonts w:ascii="Arial" w:hAnsi="Arial" w:cs="Arial"/>
              </w:rPr>
              <w:t xml:space="preserve">. </w:t>
            </w:r>
          </w:p>
          <w:p w14:paraId="257DEEF5" w14:textId="77777777" w:rsidR="007A75D5" w:rsidRPr="00C731F8" w:rsidRDefault="007A75D5" w:rsidP="003E1ACF">
            <w:pPr>
              <w:rPr>
                <w:rFonts w:ascii="Arial" w:hAnsi="Arial" w:cs="Arial"/>
              </w:rPr>
            </w:pPr>
          </w:p>
        </w:tc>
      </w:tr>
    </w:tbl>
    <w:p w14:paraId="4DCED00F" w14:textId="77777777" w:rsidR="007A75D5" w:rsidRDefault="007A75D5" w:rsidP="007A75D5">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7A75D5" w:rsidRPr="00B75089" w14:paraId="4A13BFCF" w14:textId="77777777" w:rsidTr="003E1ACF">
        <w:trPr>
          <w:trHeight w:val="310"/>
        </w:trPr>
        <w:tc>
          <w:tcPr>
            <w:tcW w:w="6346" w:type="dxa"/>
            <w:shd w:val="clear" w:color="auto" w:fill="D9D9D9" w:themeFill="background1" w:themeFillShade="D9"/>
          </w:tcPr>
          <w:p w14:paraId="1210BAAD" w14:textId="77777777" w:rsidR="007A75D5" w:rsidRPr="00B75089" w:rsidRDefault="007A75D5" w:rsidP="003E1ACF">
            <w:pPr>
              <w:widowControl w:val="0"/>
              <w:autoSpaceDE w:val="0"/>
              <w:autoSpaceDN w:val="0"/>
              <w:adjustRightInd w:val="0"/>
              <w:spacing w:before="3"/>
              <w:rPr>
                <w:rFonts w:ascii="Arial" w:hAnsi="Arial" w:cs="Arial"/>
                <w:b/>
              </w:rPr>
            </w:pPr>
          </w:p>
          <w:p w14:paraId="26D62F8E"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Accountabilities (R</w:t>
            </w:r>
            <w:r w:rsidRPr="00B75089">
              <w:rPr>
                <w:rFonts w:ascii="Arial" w:hAnsi="Arial" w:cs="Arial"/>
                <w:b/>
                <w:u w:val="single"/>
              </w:rPr>
              <w:t>A</w:t>
            </w:r>
            <w:r w:rsidRPr="00B75089">
              <w:rPr>
                <w:rFonts w:ascii="Arial" w:hAnsi="Arial" w:cs="Arial"/>
                <w:b/>
              </w:rPr>
              <w:t>CI)</w:t>
            </w:r>
          </w:p>
        </w:tc>
        <w:tc>
          <w:tcPr>
            <w:tcW w:w="4141" w:type="dxa"/>
            <w:shd w:val="clear" w:color="auto" w:fill="D9D9D9" w:themeFill="background1" w:themeFillShade="D9"/>
          </w:tcPr>
          <w:p w14:paraId="01EB109D" w14:textId="77777777" w:rsidR="007A75D5" w:rsidRPr="00B75089" w:rsidRDefault="007A75D5" w:rsidP="003E1ACF">
            <w:pPr>
              <w:widowControl w:val="0"/>
              <w:autoSpaceDE w:val="0"/>
              <w:autoSpaceDN w:val="0"/>
              <w:adjustRightInd w:val="0"/>
              <w:spacing w:before="3"/>
              <w:rPr>
                <w:rFonts w:ascii="Arial" w:hAnsi="Arial" w:cs="Arial"/>
                <w:b/>
              </w:rPr>
            </w:pPr>
          </w:p>
          <w:p w14:paraId="31E90917"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Measures of Success/KPI’s</w:t>
            </w:r>
          </w:p>
          <w:p w14:paraId="540E77B8" w14:textId="77777777" w:rsidR="007A75D5" w:rsidRPr="00B75089" w:rsidRDefault="007A75D5" w:rsidP="003E1ACF">
            <w:pPr>
              <w:widowControl w:val="0"/>
              <w:autoSpaceDE w:val="0"/>
              <w:autoSpaceDN w:val="0"/>
              <w:adjustRightInd w:val="0"/>
              <w:spacing w:before="3"/>
              <w:rPr>
                <w:rFonts w:ascii="Arial" w:hAnsi="Arial" w:cs="Arial"/>
                <w:b/>
              </w:rPr>
            </w:pPr>
          </w:p>
        </w:tc>
      </w:tr>
      <w:tr w:rsidR="007A75D5" w:rsidRPr="00B75089" w14:paraId="77C63E21" w14:textId="77777777" w:rsidTr="003E1ACF">
        <w:trPr>
          <w:trHeight w:val="578"/>
        </w:trPr>
        <w:tc>
          <w:tcPr>
            <w:tcW w:w="6346" w:type="dxa"/>
          </w:tcPr>
          <w:p w14:paraId="72B24C9A" w14:textId="77777777" w:rsidR="007A75D5" w:rsidRPr="00B75089" w:rsidRDefault="007A75D5" w:rsidP="00296DA1">
            <w:pPr>
              <w:jc w:val="both"/>
              <w:rPr>
                <w:rFonts w:ascii="Arial" w:eastAsia="Calibri" w:hAnsi="Arial" w:cs="Arial"/>
                <w:lang w:eastAsia="en-US"/>
              </w:rPr>
            </w:pPr>
            <w:r>
              <w:rPr>
                <w:rFonts w:ascii="Arial" w:eastAsia="Calibri" w:hAnsi="Arial" w:cs="Arial"/>
                <w:b/>
                <w:lang w:eastAsia="en-US"/>
              </w:rPr>
              <w:t>Operational</w:t>
            </w:r>
            <w:r w:rsidRPr="00B75089">
              <w:rPr>
                <w:rFonts w:ascii="Arial" w:eastAsia="Calibri" w:hAnsi="Arial" w:cs="Arial"/>
                <w:b/>
                <w:lang w:eastAsia="en-US"/>
              </w:rPr>
              <w:t xml:space="preserve"> </w:t>
            </w:r>
          </w:p>
          <w:p w14:paraId="3D319912" w14:textId="77777777" w:rsidR="007A75D5" w:rsidRPr="006234DA" w:rsidRDefault="007A75D5" w:rsidP="00296DA1">
            <w:pPr>
              <w:pStyle w:val="ListParagraph"/>
              <w:numPr>
                <w:ilvl w:val="0"/>
                <w:numId w:val="7"/>
              </w:numPr>
              <w:spacing w:before="0" w:beforeAutospacing="0" w:after="0" w:afterAutospacing="0"/>
              <w:jc w:val="both"/>
              <w:rPr>
                <w:rFonts w:ascii="Arial" w:hAnsi="Arial" w:cs="Arial"/>
              </w:rPr>
            </w:pPr>
            <w:r w:rsidRPr="006234DA">
              <w:rPr>
                <w:rFonts w:ascii="Arial" w:hAnsi="Arial" w:cs="Arial"/>
              </w:rPr>
              <w:t xml:space="preserve">Provide leadership and challenge to the relevant Executive Director and senior leadership team to deliver value creating commercial insights and advisory support and drive performance in line with the overall corporate strategy and objectives. </w:t>
            </w:r>
          </w:p>
          <w:p w14:paraId="32CA1B63" w14:textId="77777777" w:rsidR="007A75D5" w:rsidRPr="006234DA" w:rsidRDefault="007A75D5" w:rsidP="00296DA1">
            <w:pPr>
              <w:pStyle w:val="ListParagraph"/>
              <w:numPr>
                <w:ilvl w:val="0"/>
                <w:numId w:val="7"/>
              </w:numPr>
              <w:spacing w:before="0" w:beforeAutospacing="0" w:after="0" w:afterAutospacing="0"/>
              <w:jc w:val="both"/>
              <w:rPr>
                <w:rFonts w:ascii="Arial" w:hAnsi="Arial" w:cs="Arial"/>
              </w:rPr>
            </w:pPr>
            <w:r w:rsidRPr="006234DA">
              <w:rPr>
                <w:rFonts w:ascii="Arial" w:hAnsi="Arial" w:cs="Arial"/>
              </w:rPr>
              <w:t>Contribute to the development and delivery of the Finance strategy to plan, cost and quality</w:t>
            </w:r>
          </w:p>
          <w:p w14:paraId="0E896242" w14:textId="77777777" w:rsidR="007A75D5" w:rsidRDefault="007A75D5" w:rsidP="00296DA1">
            <w:pPr>
              <w:pStyle w:val="ListParagraph"/>
              <w:numPr>
                <w:ilvl w:val="0"/>
                <w:numId w:val="7"/>
              </w:numPr>
              <w:spacing w:before="0" w:beforeAutospacing="0" w:after="0" w:afterAutospacing="0"/>
              <w:jc w:val="both"/>
              <w:rPr>
                <w:rFonts w:ascii="Arial" w:hAnsi="Arial" w:cs="Arial"/>
              </w:rPr>
            </w:pPr>
            <w:r w:rsidRPr="00560482">
              <w:rPr>
                <w:rFonts w:ascii="Arial" w:hAnsi="Arial" w:cs="Arial"/>
              </w:rPr>
              <w:t xml:space="preserve">Lead on divisional </w:t>
            </w:r>
            <w:r>
              <w:rPr>
                <w:rFonts w:ascii="Arial" w:hAnsi="Arial" w:cs="Arial"/>
              </w:rPr>
              <w:t>finance</w:t>
            </w:r>
            <w:r w:rsidRPr="00560482">
              <w:rPr>
                <w:rFonts w:ascii="Arial" w:hAnsi="Arial" w:cs="Arial"/>
              </w:rPr>
              <w:t xml:space="preserve"> processes (</w:t>
            </w:r>
            <w:r w:rsidRPr="00334365">
              <w:rPr>
                <w:rFonts w:ascii="Arial" w:hAnsi="Arial" w:cs="Arial"/>
              </w:rPr>
              <w:t>budgetary planning cycle and quarterly forecasting rounds</w:t>
            </w:r>
            <w:r w:rsidRPr="00560482">
              <w:rPr>
                <w:rFonts w:ascii="Arial" w:hAnsi="Arial" w:cs="Arial"/>
              </w:rPr>
              <w:t xml:space="preserve">) within the </w:t>
            </w:r>
            <w:r>
              <w:rPr>
                <w:rFonts w:ascii="Arial" w:hAnsi="Arial" w:cs="Arial"/>
              </w:rPr>
              <w:t xml:space="preserve">MPS </w:t>
            </w:r>
            <w:r w:rsidRPr="00560482">
              <w:rPr>
                <w:rFonts w:ascii="Arial" w:hAnsi="Arial" w:cs="Arial"/>
              </w:rPr>
              <w:t>Divisions engaging with business leaders to ensure understanding and completion in line with governance timeframes</w:t>
            </w:r>
          </w:p>
          <w:p w14:paraId="478B47C8" w14:textId="77777777" w:rsidR="007A75D5" w:rsidRPr="006234DA" w:rsidRDefault="007A75D5" w:rsidP="00296DA1">
            <w:pPr>
              <w:pStyle w:val="ListParagraph"/>
              <w:numPr>
                <w:ilvl w:val="0"/>
                <w:numId w:val="7"/>
              </w:numPr>
              <w:spacing w:before="0" w:beforeAutospacing="0" w:after="0" w:afterAutospacing="0"/>
              <w:jc w:val="both"/>
              <w:rPr>
                <w:rFonts w:ascii="Arial" w:hAnsi="Arial" w:cs="Arial"/>
              </w:rPr>
            </w:pPr>
            <w:r w:rsidRPr="006234DA">
              <w:rPr>
                <w:rFonts w:ascii="Arial" w:hAnsi="Arial" w:cs="Arial"/>
              </w:rPr>
              <w:t>Lead on assigned Finance projects affecting MPS wide and roll out other projects/initiatives within Finance ensuring delivery of projects to time, cost and quality and that can demonstrate a return on investment</w:t>
            </w:r>
          </w:p>
        </w:tc>
        <w:tc>
          <w:tcPr>
            <w:tcW w:w="4141" w:type="dxa"/>
          </w:tcPr>
          <w:p w14:paraId="454D9A46" w14:textId="77777777" w:rsidR="007A75D5" w:rsidRPr="000C7308" w:rsidRDefault="007A75D5" w:rsidP="00296DA1">
            <w:pPr>
              <w:pStyle w:val="ListParagraph"/>
              <w:numPr>
                <w:ilvl w:val="0"/>
                <w:numId w:val="4"/>
              </w:numPr>
              <w:spacing w:before="0" w:beforeAutospacing="0" w:after="0" w:afterAutospacing="0"/>
              <w:jc w:val="both"/>
              <w:rPr>
                <w:rFonts w:ascii="Arial" w:eastAsia="Calibri" w:hAnsi="Arial" w:cs="Arial"/>
              </w:rPr>
            </w:pPr>
            <w:r w:rsidRPr="000C7308">
              <w:rPr>
                <w:rFonts w:ascii="Arial" w:eastAsia="Calibri" w:hAnsi="Arial" w:cs="Arial"/>
              </w:rPr>
              <w:t>Financial sustainability Vs plan</w:t>
            </w:r>
          </w:p>
          <w:p w14:paraId="4D24485E" w14:textId="77777777" w:rsidR="007A75D5" w:rsidRPr="000C7308" w:rsidRDefault="007A75D5" w:rsidP="00296DA1">
            <w:pPr>
              <w:pStyle w:val="ListParagraph"/>
              <w:numPr>
                <w:ilvl w:val="0"/>
                <w:numId w:val="4"/>
              </w:numPr>
              <w:spacing w:before="0" w:beforeAutospacing="0" w:after="0" w:afterAutospacing="0"/>
              <w:jc w:val="both"/>
              <w:rPr>
                <w:rFonts w:ascii="Arial" w:eastAsia="Calibri" w:hAnsi="Arial" w:cs="Arial"/>
              </w:rPr>
            </w:pPr>
            <w:r w:rsidRPr="000C7308">
              <w:rPr>
                <w:rFonts w:ascii="Arial" w:eastAsia="Calibri" w:hAnsi="Arial" w:cs="Arial"/>
              </w:rPr>
              <w:t>Financial performance Vs plan</w:t>
            </w:r>
          </w:p>
          <w:p w14:paraId="03F92F4B" w14:textId="77777777" w:rsidR="007A75D5" w:rsidRPr="000C7308" w:rsidRDefault="007A75D5" w:rsidP="00296DA1">
            <w:pPr>
              <w:pStyle w:val="ListParagraph"/>
              <w:numPr>
                <w:ilvl w:val="0"/>
                <w:numId w:val="4"/>
              </w:numPr>
              <w:spacing w:before="0" w:beforeAutospacing="0" w:after="0" w:afterAutospacing="0"/>
              <w:jc w:val="both"/>
              <w:rPr>
                <w:rFonts w:ascii="Arial" w:eastAsia="Calibri" w:hAnsi="Arial" w:cs="Arial"/>
              </w:rPr>
            </w:pPr>
            <w:r w:rsidRPr="000C7308">
              <w:rPr>
                <w:rFonts w:ascii="Arial" w:eastAsia="Calibri" w:hAnsi="Arial" w:cs="Arial"/>
              </w:rPr>
              <w:t>Corporate Strategic priorities Vs plan</w:t>
            </w:r>
          </w:p>
          <w:p w14:paraId="09980E5E" w14:textId="77777777" w:rsidR="007A75D5" w:rsidRPr="000C7308" w:rsidRDefault="007A75D5" w:rsidP="00296DA1">
            <w:pPr>
              <w:pStyle w:val="ListParagraph"/>
              <w:numPr>
                <w:ilvl w:val="0"/>
                <w:numId w:val="4"/>
              </w:numPr>
              <w:spacing w:before="0" w:beforeAutospacing="0" w:after="0" w:afterAutospacing="0"/>
              <w:jc w:val="both"/>
              <w:rPr>
                <w:rFonts w:ascii="Arial" w:eastAsia="Calibri" w:hAnsi="Arial" w:cs="Arial"/>
              </w:rPr>
            </w:pPr>
            <w:r>
              <w:rPr>
                <w:rFonts w:ascii="Arial" w:eastAsia="Calibri" w:hAnsi="Arial" w:cs="Arial"/>
              </w:rPr>
              <w:t>Finance</w:t>
            </w:r>
            <w:r w:rsidRPr="000C7308">
              <w:rPr>
                <w:rFonts w:ascii="Arial" w:eastAsia="Calibri" w:hAnsi="Arial" w:cs="Arial"/>
              </w:rPr>
              <w:t xml:space="preserve"> engagement index Vs plan</w:t>
            </w:r>
          </w:p>
          <w:p w14:paraId="296BCF84" w14:textId="77777777" w:rsidR="007A75D5" w:rsidRDefault="007A75D5" w:rsidP="00296DA1">
            <w:pPr>
              <w:pStyle w:val="ListParagraph"/>
              <w:numPr>
                <w:ilvl w:val="0"/>
                <w:numId w:val="4"/>
              </w:numPr>
              <w:spacing w:before="0" w:beforeAutospacing="0" w:after="0" w:afterAutospacing="0"/>
              <w:jc w:val="both"/>
              <w:rPr>
                <w:rFonts w:ascii="Arial" w:eastAsia="Calibri" w:hAnsi="Arial" w:cs="Arial"/>
              </w:rPr>
            </w:pPr>
            <w:r>
              <w:rPr>
                <w:rFonts w:ascii="Arial" w:eastAsia="Calibri" w:hAnsi="Arial" w:cs="Arial"/>
              </w:rPr>
              <w:t>Finance</w:t>
            </w:r>
            <w:r w:rsidRPr="000C7308">
              <w:rPr>
                <w:rFonts w:ascii="Arial" w:eastAsia="Calibri" w:hAnsi="Arial" w:cs="Arial"/>
              </w:rPr>
              <w:t xml:space="preserve"> leadership index Vs plan</w:t>
            </w:r>
          </w:p>
          <w:p w14:paraId="2804CA9B" w14:textId="77777777" w:rsidR="00296DA1" w:rsidRPr="00296DA1" w:rsidRDefault="00296DA1" w:rsidP="00296DA1">
            <w:pPr>
              <w:pStyle w:val="ListParagraph"/>
              <w:numPr>
                <w:ilvl w:val="0"/>
                <w:numId w:val="4"/>
              </w:numPr>
              <w:spacing w:before="0" w:beforeAutospacing="0" w:after="0" w:afterAutospacing="0"/>
              <w:jc w:val="both"/>
              <w:rPr>
                <w:rFonts w:ascii="Arial" w:eastAsia="Calibri" w:hAnsi="Arial" w:cs="Arial"/>
              </w:rPr>
            </w:pPr>
            <w:r w:rsidRPr="00296DA1">
              <w:rPr>
                <w:rFonts w:ascii="Arial" w:eastAsia="Calibri" w:hAnsi="Arial" w:cs="Arial"/>
              </w:rPr>
              <w:t>Stakeholder feedback</w:t>
            </w:r>
          </w:p>
          <w:p w14:paraId="5ADD5301" w14:textId="77777777" w:rsidR="007A75D5" w:rsidRPr="00B75089" w:rsidRDefault="007A75D5" w:rsidP="00296DA1">
            <w:pPr>
              <w:pStyle w:val="ListParagraph"/>
              <w:tabs>
                <w:tab w:val="left" w:pos="921"/>
              </w:tabs>
              <w:spacing w:before="0" w:beforeAutospacing="0" w:after="0" w:afterAutospacing="0"/>
              <w:jc w:val="both"/>
              <w:rPr>
                <w:rFonts w:ascii="Arial" w:hAnsi="Arial" w:cs="Arial"/>
              </w:rPr>
            </w:pPr>
          </w:p>
        </w:tc>
      </w:tr>
      <w:tr w:rsidR="007A75D5" w:rsidRPr="00B75089" w14:paraId="0ADD16B7" w14:textId="77777777" w:rsidTr="003E1ACF">
        <w:trPr>
          <w:trHeight w:val="578"/>
        </w:trPr>
        <w:tc>
          <w:tcPr>
            <w:tcW w:w="6346" w:type="dxa"/>
          </w:tcPr>
          <w:p w14:paraId="0B4A5FFE" w14:textId="77777777" w:rsidR="007A75D5" w:rsidRPr="000459F8" w:rsidRDefault="007A75D5" w:rsidP="00296DA1">
            <w:pPr>
              <w:jc w:val="both"/>
              <w:rPr>
                <w:rFonts w:ascii="Arial" w:hAnsi="Arial" w:cs="Arial"/>
                <w:b/>
              </w:rPr>
            </w:pPr>
            <w:r w:rsidRPr="00B75089">
              <w:rPr>
                <w:rFonts w:ascii="Arial" w:hAnsi="Arial" w:cs="Arial"/>
                <w:b/>
              </w:rPr>
              <w:t>Financial</w:t>
            </w:r>
          </w:p>
          <w:p w14:paraId="3F514B3F" w14:textId="77777777" w:rsidR="007A75D5" w:rsidRPr="006234DA" w:rsidRDefault="007A75D5" w:rsidP="00296DA1">
            <w:pPr>
              <w:pStyle w:val="ListParagraph"/>
              <w:numPr>
                <w:ilvl w:val="0"/>
                <w:numId w:val="7"/>
              </w:numPr>
              <w:spacing w:before="0" w:beforeAutospacing="0" w:after="0" w:afterAutospacing="0"/>
              <w:jc w:val="both"/>
              <w:rPr>
                <w:rFonts w:ascii="Arial" w:hAnsi="Arial" w:cs="Arial"/>
              </w:rPr>
            </w:pPr>
            <w:r w:rsidRPr="006234DA">
              <w:rPr>
                <w:rFonts w:ascii="Arial" w:hAnsi="Arial" w:cs="Arial"/>
              </w:rPr>
              <w:t xml:space="preserve">Lead the budgetary planning cycle and quarterly forecasting rounds </w:t>
            </w:r>
            <w:r w:rsidR="00C02CDC">
              <w:rPr>
                <w:rFonts w:ascii="Arial" w:hAnsi="Arial" w:cs="Arial"/>
              </w:rPr>
              <w:t xml:space="preserve">for respective divisions, </w:t>
            </w:r>
            <w:r w:rsidRPr="006234DA">
              <w:rPr>
                <w:rFonts w:ascii="Arial" w:hAnsi="Arial" w:cs="Arial"/>
              </w:rPr>
              <w:t>advising on key business planning assumptions, trade-offs and opportunities for their partner areas to ensure sound financial management within MPS</w:t>
            </w:r>
            <w:r w:rsidR="00C02CDC">
              <w:rPr>
                <w:rFonts w:ascii="Arial" w:hAnsi="Arial" w:cs="Arial"/>
              </w:rPr>
              <w:t>.</w:t>
            </w:r>
            <w:r w:rsidRPr="006234DA">
              <w:rPr>
                <w:rFonts w:ascii="Arial" w:hAnsi="Arial" w:cs="Arial"/>
              </w:rPr>
              <w:t xml:space="preserve"> </w:t>
            </w:r>
            <w:r w:rsidRPr="006234DA" w:rsidDel="00CA3303">
              <w:rPr>
                <w:rFonts w:ascii="Arial" w:hAnsi="Arial" w:cs="Arial"/>
              </w:rPr>
              <w:t xml:space="preserve"> </w:t>
            </w:r>
            <w:r w:rsidRPr="006234DA">
              <w:rPr>
                <w:rFonts w:ascii="Arial" w:hAnsi="Arial" w:cs="Arial"/>
              </w:rPr>
              <w:t xml:space="preserve">Lead the setting and delivery of operational budgets for their partner areas ensuring an efficient and effective </w:t>
            </w:r>
            <w:r w:rsidRPr="006234DA">
              <w:rPr>
                <w:rFonts w:ascii="Arial" w:hAnsi="Arial" w:cs="Arial"/>
              </w:rPr>
              <w:lastRenderedPageBreak/>
              <w:t>operating model which minimises cost and maximises financial sustainability without compromising the member experience.</w:t>
            </w:r>
          </w:p>
          <w:p w14:paraId="2CC07DAA" w14:textId="77777777" w:rsidR="007A75D5" w:rsidRDefault="007A75D5" w:rsidP="00296DA1">
            <w:pPr>
              <w:pStyle w:val="ListParagraph"/>
              <w:numPr>
                <w:ilvl w:val="0"/>
                <w:numId w:val="7"/>
              </w:numPr>
              <w:spacing w:before="0" w:beforeAutospacing="0" w:after="0" w:afterAutospacing="0"/>
              <w:jc w:val="both"/>
              <w:rPr>
                <w:rFonts w:ascii="Arial" w:hAnsi="Arial" w:cs="Arial"/>
              </w:rPr>
            </w:pPr>
            <w:r w:rsidRPr="00334365">
              <w:rPr>
                <w:rFonts w:ascii="Arial" w:hAnsi="Arial" w:cs="Arial"/>
              </w:rPr>
              <w:t xml:space="preserve">Ensure that all spend is managed within organisation policy reporting on variance to budget to the </w:t>
            </w:r>
            <w:r>
              <w:rPr>
                <w:rFonts w:ascii="Arial" w:hAnsi="Arial" w:cs="Arial"/>
              </w:rPr>
              <w:t>Finance</w:t>
            </w:r>
            <w:r w:rsidRPr="00334365">
              <w:rPr>
                <w:rFonts w:ascii="Arial" w:hAnsi="Arial" w:cs="Arial"/>
              </w:rPr>
              <w:t xml:space="preserve"> leadership team</w:t>
            </w:r>
          </w:p>
          <w:p w14:paraId="6FA1AB10" w14:textId="77777777" w:rsidR="007A75D5" w:rsidRPr="00B75089" w:rsidRDefault="007A75D5" w:rsidP="00296DA1">
            <w:pPr>
              <w:pStyle w:val="ListParagraph"/>
              <w:numPr>
                <w:ilvl w:val="0"/>
                <w:numId w:val="7"/>
              </w:numPr>
              <w:spacing w:before="0" w:beforeAutospacing="0" w:after="0" w:afterAutospacing="0"/>
              <w:jc w:val="both"/>
              <w:rPr>
                <w:rFonts w:ascii="Arial" w:hAnsi="Arial" w:cs="Arial"/>
              </w:rPr>
            </w:pPr>
            <w:r w:rsidRPr="00560482">
              <w:rPr>
                <w:rFonts w:ascii="Arial" w:hAnsi="Arial" w:cs="Arial"/>
              </w:rPr>
              <w:t xml:space="preserve">Work with the centralised </w:t>
            </w:r>
            <w:r w:rsidR="00C02CDC">
              <w:rPr>
                <w:rFonts w:ascii="Arial" w:hAnsi="Arial" w:cs="Arial"/>
              </w:rPr>
              <w:t xml:space="preserve">Finance Business </w:t>
            </w:r>
            <w:proofErr w:type="gramStart"/>
            <w:r w:rsidR="00C02CDC">
              <w:rPr>
                <w:rFonts w:ascii="Arial" w:hAnsi="Arial" w:cs="Arial"/>
              </w:rPr>
              <w:t xml:space="preserve">Intelligence </w:t>
            </w:r>
            <w:r w:rsidRPr="00560482">
              <w:rPr>
                <w:rFonts w:ascii="Arial" w:hAnsi="Arial" w:cs="Arial"/>
              </w:rPr>
              <w:t xml:space="preserve"> team</w:t>
            </w:r>
            <w:proofErr w:type="gramEnd"/>
            <w:r w:rsidRPr="00560482">
              <w:rPr>
                <w:rFonts w:ascii="Arial" w:hAnsi="Arial" w:cs="Arial"/>
              </w:rPr>
              <w:t xml:space="preserve"> to define and produce</w:t>
            </w:r>
            <w:r>
              <w:rPr>
                <w:rFonts w:ascii="Arial" w:hAnsi="Arial" w:cs="Arial"/>
              </w:rPr>
              <w:t xml:space="preserve"> tools, techniques,</w:t>
            </w:r>
            <w:r w:rsidRPr="00560482">
              <w:rPr>
                <w:rFonts w:ascii="Arial" w:hAnsi="Arial" w:cs="Arial"/>
              </w:rPr>
              <w:t xml:space="preserve"> operational metrics and insight which gathers from metrics and organisational data sources to inform business decisions and actions which results in a measurable improvement in business performance.</w:t>
            </w:r>
          </w:p>
        </w:tc>
        <w:tc>
          <w:tcPr>
            <w:tcW w:w="4141" w:type="dxa"/>
          </w:tcPr>
          <w:p w14:paraId="282C6985" w14:textId="77777777" w:rsidR="007A75D5" w:rsidRPr="00FF573D" w:rsidRDefault="007A75D5" w:rsidP="00296DA1">
            <w:pPr>
              <w:pStyle w:val="ListParagraph"/>
              <w:numPr>
                <w:ilvl w:val="0"/>
                <w:numId w:val="1"/>
              </w:numPr>
              <w:spacing w:before="0" w:beforeAutospacing="0" w:after="0" w:afterAutospacing="0"/>
              <w:jc w:val="both"/>
              <w:rPr>
                <w:rFonts w:ascii="Arial" w:hAnsi="Arial" w:cs="Arial"/>
              </w:rPr>
            </w:pPr>
            <w:r w:rsidRPr="00FF573D">
              <w:rPr>
                <w:rFonts w:ascii="Arial" w:hAnsi="Arial" w:cs="Arial"/>
              </w:rPr>
              <w:lastRenderedPageBreak/>
              <w:t>Member numbers Vs plan</w:t>
            </w:r>
          </w:p>
          <w:p w14:paraId="4AD8CB96" w14:textId="77777777" w:rsidR="007A75D5" w:rsidRPr="00FF573D" w:rsidRDefault="007A75D5" w:rsidP="00296DA1">
            <w:pPr>
              <w:pStyle w:val="ListParagraph"/>
              <w:numPr>
                <w:ilvl w:val="0"/>
                <w:numId w:val="1"/>
              </w:numPr>
              <w:spacing w:before="0" w:beforeAutospacing="0" w:after="0" w:afterAutospacing="0"/>
              <w:jc w:val="both"/>
              <w:rPr>
                <w:rFonts w:ascii="Arial" w:hAnsi="Arial" w:cs="Arial"/>
              </w:rPr>
            </w:pPr>
            <w:r w:rsidRPr="00FF573D">
              <w:rPr>
                <w:rFonts w:ascii="Arial" w:hAnsi="Arial" w:cs="Arial"/>
              </w:rPr>
              <w:t>Income Vs plan</w:t>
            </w:r>
          </w:p>
          <w:p w14:paraId="7A072323" w14:textId="77777777" w:rsidR="007A75D5" w:rsidRPr="00FF573D" w:rsidRDefault="007A75D5" w:rsidP="00296DA1">
            <w:pPr>
              <w:pStyle w:val="ListParagraph"/>
              <w:numPr>
                <w:ilvl w:val="0"/>
                <w:numId w:val="1"/>
              </w:numPr>
              <w:spacing w:before="0" w:beforeAutospacing="0" w:after="0" w:afterAutospacing="0"/>
              <w:jc w:val="both"/>
              <w:rPr>
                <w:rFonts w:ascii="Arial" w:hAnsi="Arial" w:cs="Arial"/>
              </w:rPr>
            </w:pPr>
            <w:r w:rsidRPr="00FF573D">
              <w:rPr>
                <w:rFonts w:ascii="Arial" w:hAnsi="Arial" w:cs="Arial"/>
              </w:rPr>
              <w:t>Retention targets delivered Vs plan</w:t>
            </w:r>
          </w:p>
          <w:p w14:paraId="7EDBFA42" w14:textId="77777777" w:rsidR="007A75D5" w:rsidRPr="00FF573D" w:rsidRDefault="007A75D5" w:rsidP="00296DA1">
            <w:pPr>
              <w:pStyle w:val="ListParagraph"/>
              <w:numPr>
                <w:ilvl w:val="0"/>
                <w:numId w:val="1"/>
              </w:numPr>
              <w:spacing w:before="0" w:beforeAutospacing="0" w:after="0" w:afterAutospacing="0"/>
              <w:jc w:val="both"/>
              <w:rPr>
                <w:rFonts w:ascii="Arial" w:hAnsi="Arial" w:cs="Arial"/>
              </w:rPr>
            </w:pPr>
            <w:r w:rsidRPr="00FF573D">
              <w:rPr>
                <w:rFonts w:ascii="Arial" w:hAnsi="Arial" w:cs="Arial"/>
              </w:rPr>
              <w:t>Cost of sales Vs plan</w:t>
            </w:r>
          </w:p>
          <w:p w14:paraId="581CC29E" w14:textId="77777777" w:rsidR="007A75D5" w:rsidRPr="00FF573D" w:rsidRDefault="007A75D5" w:rsidP="00296DA1">
            <w:pPr>
              <w:pStyle w:val="ListParagraph"/>
              <w:numPr>
                <w:ilvl w:val="0"/>
                <w:numId w:val="1"/>
              </w:numPr>
              <w:spacing w:before="0" w:beforeAutospacing="0" w:after="0" w:afterAutospacing="0"/>
              <w:jc w:val="both"/>
              <w:rPr>
                <w:rFonts w:ascii="Arial" w:hAnsi="Arial" w:cs="Arial"/>
              </w:rPr>
            </w:pPr>
            <w:r w:rsidRPr="00FF573D">
              <w:rPr>
                <w:rFonts w:ascii="Arial" w:hAnsi="Arial" w:cs="Arial"/>
              </w:rPr>
              <w:t>Operational budget Vs Plan</w:t>
            </w:r>
          </w:p>
          <w:p w14:paraId="6262FEFD" w14:textId="77777777" w:rsidR="007A75D5" w:rsidRPr="00B75089" w:rsidRDefault="007A75D5" w:rsidP="00296DA1">
            <w:pPr>
              <w:pStyle w:val="ListParagraph"/>
              <w:spacing w:before="0" w:beforeAutospacing="0" w:after="0" w:afterAutospacing="0"/>
              <w:jc w:val="both"/>
              <w:rPr>
                <w:rFonts w:ascii="Arial" w:hAnsi="Arial" w:cs="Arial"/>
              </w:rPr>
            </w:pPr>
          </w:p>
        </w:tc>
      </w:tr>
      <w:tr w:rsidR="007A75D5" w:rsidRPr="00B75089" w14:paraId="5FF6BC64" w14:textId="77777777" w:rsidTr="003E1ACF">
        <w:trPr>
          <w:trHeight w:val="578"/>
        </w:trPr>
        <w:tc>
          <w:tcPr>
            <w:tcW w:w="6346" w:type="dxa"/>
          </w:tcPr>
          <w:p w14:paraId="5EBD260C" w14:textId="77777777" w:rsidR="007A75D5" w:rsidRPr="00C91CFA" w:rsidRDefault="007A75D5" w:rsidP="00296DA1">
            <w:pPr>
              <w:jc w:val="both"/>
              <w:rPr>
                <w:rFonts w:ascii="Arial" w:hAnsi="Arial" w:cs="Arial"/>
                <w:b/>
              </w:rPr>
            </w:pPr>
            <w:r w:rsidRPr="00C91CFA">
              <w:rPr>
                <w:rFonts w:ascii="Arial" w:hAnsi="Arial" w:cs="Arial"/>
                <w:b/>
              </w:rPr>
              <w:t>Member</w:t>
            </w:r>
          </w:p>
          <w:p w14:paraId="196983B6" w14:textId="77777777" w:rsidR="007A75D5" w:rsidRPr="006234DA" w:rsidRDefault="007A75D5" w:rsidP="00296DA1">
            <w:pPr>
              <w:pStyle w:val="ListParagraph"/>
              <w:numPr>
                <w:ilvl w:val="0"/>
                <w:numId w:val="9"/>
              </w:numPr>
              <w:spacing w:before="0" w:beforeAutospacing="0" w:after="0" w:afterAutospacing="0"/>
              <w:jc w:val="both"/>
              <w:rPr>
                <w:rFonts w:ascii="Arial" w:hAnsi="Arial" w:cs="Arial"/>
              </w:rPr>
            </w:pPr>
            <w:r w:rsidRPr="006234DA">
              <w:rPr>
                <w:rFonts w:ascii="Arial" w:hAnsi="Arial" w:cs="Arial"/>
              </w:rPr>
              <w:t xml:space="preserve">Provide appropriate focus on delivering the needs of the membership whilst ensuring financial performance is maintained and excellent levels of </w:t>
            </w:r>
            <w:r w:rsidR="00C02CDC">
              <w:rPr>
                <w:rFonts w:ascii="Arial" w:hAnsi="Arial" w:cs="Arial"/>
              </w:rPr>
              <w:t xml:space="preserve">service </w:t>
            </w:r>
            <w:r w:rsidRPr="006234DA">
              <w:rPr>
                <w:rFonts w:ascii="Arial" w:hAnsi="Arial" w:cs="Arial"/>
              </w:rPr>
              <w:t xml:space="preserve">and engagement are preserved. </w:t>
            </w:r>
          </w:p>
          <w:p w14:paraId="7FEE9F6D" w14:textId="77777777" w:rsidR="007A75D5" w:rsidRPr="006234DA" w:rsidRDefault="007A75D5" w:rsidP="00296DA1">
            <w:pPr>
              <w:pStyle w:val="ListParagraph"/>
              <w:numPr>
                <w:ilvl w:val="0"/>
                <w:numId w:val="9"/>
              </w:numPr>
              <w:spacing w:before="0" w:beforeAutospacing="0" w:after="0" w:afterAutospacing="0"/>
              <w:jc w:val="both"/>
              <w:rPr>
                <w:rFonts w:ascii="Arial" w:hAnsi="Arial" w:cs="Arial"/>
              </w:rPr>
            </w:pPr>
            <w:r w:rsidRPr="006234DA">
              <w:rPr>
                <w:rFonts w:ascii="Arial" w:hAnsi="Arial" w:cs="Arial"/>
              </w:rPr>
              <w:t>Monitor and provide robust challenge of emerging finance risks and issues arising from business activities which fail to deliver appropriate and consistent outcomes for members or are likely to have a material adverse effect on the Group, its operation or financial security</w:t>
            </w:r>
          </w:p>
          <w:p w14:paraId="00670F4A" w14:textId="77777777" w:rsidR="007A75D5" w:rsidRPr="005D1CFC" w:rsidRDefault="007A75D5" w:rsidP="00296DA1">
            <w:pPr>
              <w:jc w:val="both"/>
              <w:rPr>
                <w:rFonts w:ascii="Arial" w:hAnsi="Arial" w:cs="Arial"/>
              </w:rPr>
            </w:pPr>
          </w:p>
        </w:tc>
        <w:tc>
          <w:tcPr>
            <w:tcW w:w="4141" w:type="dxa"/>
          </w:tcPr>
          <w:p w14:paraId="0CC23293" w14:textId="77777777" w:rsidR="007A75D5" w:rsidRPr="00570F5E" w:rsidRDefault="007A75D5" w:rsidP="00296DA1">
            <w:pPr>
              <w:pStyle w:val="ListParagraph"/>
              <w:numPr>
                <w:ilvl w:val="0"/>
                <w:numId w:val="2"/>
              </w:numPr>
              <w:spacing w:before="0" w:beforeAutospacing="0" w:after="0" w:afterAutospacing="0"/>
              <w:jc w:val="both"/>
              <w:rPr>
                <w:rFonts w:ascii="Arial" w:hAnsi="Arial" w:cs="Arial"/>
              </w:rPr>
            </w:pPr>
            <w:r w:rsidRPr="00570F5E">
              <w:rPr>
                <w:rFonts w:ascii="Arial" w:hAnsi="Arial" w:cs="Arial"/>
              </w:rPr>
              <w:t>Member engagement</w:t>
            </w:r>
          </w:p>
          <w:p w14:paraId="111AD6B9" w14:textId="77777777" w:rsidR="007A75D5" w:rsidRPr="00570F5E" w:rsidRDefault="007A75D5" w:rsidP="00296DA1">
            <w:pPr>
              <w:pStyle w:val="ListParagraph"/>
              <w:numPr>
                <w:ilvl w:val="0"/>
                <w:numId w:val="2"/>
              </w:numPr>
              <w:spacing w:before="0" w:beforeAutospacing="0" w:after="0" w:afterAutospacing="0"/>
              <w:jc w:val="both"/>
              <w:rPr>
                <w:rFonts w:ascii="Arial" w:hAnsi="Arial" w:cs="Arial"/>
              </w:rPr>
            </w:pPr>
            <w:r w:rsidRPr="00570F5E">
              <w:rPr>
                <w:rFonts w:ascii="Arial" w:hAnsi="Arial" w:cs="Arial"/>
              </w:rPr>
              <w:t>Consolidated Net Promoter Score</w:t>
            </w:r>
          </w:p>
          <w:p w14:paraId="4DAC243B" w14:textId="77777777" w:rsidR="007A75D5" w:rsidRPr="009E22D0" w:rsidRDefault="007A75D5" w:rsidP="00296DA1">
            <w:pPr>
              <w:pStyle w:val="ListParagraph"/>
              <w:numPr>
                <w:ilvl w:val="0"/>
                <w:numId w:val="2"/>
              </w:numPr>
              <w:spacing w:before="0" w:beforeAutospacing="0" w:after="0" w:afterAutospacing="0"/>
              <w:jc w:val="both"/>
              <w:rPr>
                <w:rFonts w:ascii="Arial" w:hAnsi="Arial" w:cs="Arial"/>
              </w:rPr>
            </w:pPr>
            <w:r w:rsidRPr="00570F5E">
              <w:rPr>
                <w:rFonts w:ascii="Arial" w:hAnsi="Arial" w:cs="Arial"/>
              </w:rPr>
              <w:t>Consolidated Satisfaction Survey</w:t>
            </w:r>
          </w:p>
        </w:tc>
      </w:tr>
      <w:tr w:rsidR="007A75D5" w:rsidRPr="00B75089" w14:paraId="4630847E" w14:textId="77777777" w:rsidTr="003E1ACF">
        <w:trPr>
          <w:trHeight w:val="591"/>
        </w:trPr>
        <w:tc>
          <w:tcPr>
            <w:tcW w:w="6346" w:type="dxa"/>
          </w:tcPr>
          <w:p w14:paraId="17A63F78" w14:textId="77777777" w:rsidR="007A75D5" w:rsidRDefault="007A75D5" w:rsidP="00296DA1">
            <w:pPr>
              <w:jc w:val="both"/>
              <w:rPr>
                <w:rFonts w:ascii="Arial" w:hAnsi="Arial" w:cs="Arial"/>
              </w:rPr>
            </w:pPr>
            <w:r w:rsidRPr="00B75089">
              <w:rPr>
                <w:rFonts w:ascii="Arial" w:hAnsi="Arial" w:cs="Arial"/>
                <w:b/>
              </w:rPr>
              <w:t>People</w:t>
            </w:r>
          </w:p>
          <w:p w14:paraId="5FDD8ABA" w14:textId="77777777" w:rsidR="00296DA1" w:rsidRPr="009967B3" w:rsidRDefault="00296DA1" w:rsidP="00296DA1">
            <w:pPr>
              <w:pStyle w:val="ListParagraph"/>
              <w:numPr>
                <w:ilvl w:val="0"/>
                <w:numId w:val="9"/>
              </w:numPr>
              <w:spacing w:before="0" w:beforeAutospacing="0" w:after="0" w:afterAutospacing="0"/>
              <w:jc w:val="both"/>
              <w:rPr>
                <w:rFonts w:ascii="Arial" w:hAnsi="Arial" w:cs="Arial"/>
              </w:rPr>
            </w:pPr>
            <w:r w:rsidRPr="009967B3">
              <w:rPr>
                <w:rFonts w:ascii="Arial" w:hAnsi="Arial" w:cs="Arial"/>
              </w:rPr>
              <w:t>Coach and mentor colleagues</w:t>
            </w:r>
            <w:r>
              <w:rPr>
                <w:rFonts w:ascii="Arial" w:hAnsi="Arial" w:cs="Arial"/>
              </w:rPr>
              <w:t xml:space="preserve"> and </w:t>
            </w:r>
            <w:r w:rsidR="00C02CDC">
              <w:rPr>
                <w:rFonts w:ascii="Arial" w:hAnsi="Arial" w:cs="Arial"/>
              </w:rPr>
              <w:t>a</w:t>
            </w:r>
            <w:r w:rsidRPr="006234DA">
              <w:rPr>
                <w:rFonts w:ascii="Arial" w:hAnsi="Arial" w:cs="Arial"/>
              </w:rPr>
              <w:t>ssist with the development of colleagues</w:t>
            </w:r>
            <w:r w:rsidRPr="009967B3">
              <w:rPr>
                <w:rFonts w:ascii="Arial" w:hAnsi="Arial" w:cs="Arial"/>
              </w:rPr>
              <w:t xml:space="preserve"> within </w:t>
            </w:r>
            <w:r>
              <w:rPr>
                <w:rFonts w:ascii="Arial" w:hAnsi="Arial" w:cs="Arial"/>
              </w:rPr>
              <w:t>Finance Division</w:t>
            </w:r>
            <w:r w:rsidRPr="009967B3">
              <w:rPr>
                <w:rFonts w:ascii="Arial" w:hAnsi="Arial" w:cs="Arial"/>
              </w:rPr>
              <w:t xml:space="preserve"> to maximise the potential of all colleagues and the quality of our service to members.</w:t>
            </w:r>
          </w:p>
          <w:p w14:paraId="511FDAE2" w14:textId="77777777" w:rsidR="007A75D5" w:rsidRPr="00296DA1" w:rsidRDefault="00296DA1" w:rsidP="00296DA1">
            <w:pPr>
              <w:pStyle w:val="ListParagraph"/>
              <w:numPr>
                <w:ilvl w:val="0"/>
                <w:numId w:val="9"/>
              </w:numPr>
              <w:spacing w:after="0"/>
              <w:jc w:val="both"/>
              <w:rPr>
                <w:rFonts w:ascii="Arial" w:hAnsi="Arial" w:cs="Arial"/>
                <w:b/>
              </w:rPr>
            </w:pPr>
            <w:r w:rsidRPr="00296DA1">
              <w:rPr>
                <w:rFonts w:ascii="Arial" w:hAnsi="Arial" w:cs="Arial"/>
              </w:rPr>
              <w:t>Take personal accountability for own training, competence, performance and engagement of self and colleagues ensuring clarity on own accountabilities and comply with all governance, policy standards and processes.</w:t>
            </w:r>
          </w:p>
          <w:p w14:paraId="4E1CFDB9" w14:textId="77777777" w:rsidR="00296DA1" w:rsidRPr="00296DA1" w:rsidRDefault="00296DA1" w:rsidP="00296DA1">
            <w:pPr>
              <w:pStyle w:val="ListParagraph"/>
              <w:numPr>
                <w:ilvl w:val="0"/>
                <w:numId w:val="9"/>
              </w:numPr>
              <w:spacing w:before="0" w:beforeAutospacing="0" w:after="0" w:afterAutospacing="0"/>
              <w:jc w:val="both"/>
              <w:rPr>
                <w:rFonts w:ascii="Arial" w:hAnsi="Arial" w:cs="Arial"/>
                <w:b/>
              </w:rPr>
            </w:pPr>
            <w:r w:rsidRPr="006234DA">
              <w:rPr>
                <w:rFonts w:ascii="Arial" w:hAnsi="Arial" w:cs="Arial"/>
              </w:rPr>
              <w:t>Provide strong leadership to ensure the training, competence, performance and engagement of all employees in Finance ensuring all have clarity on their accountabilities and comply with all governance, policy standards and processes</w:t>
            </w:r>
          </w:p>
        </w:tc>
        <w:tc>
          <w:tcPr>
            <w:tcW w:w="4141" w:type="dxa"/>
          </w:tcPr>
          <w:p w14:paraId="493E7215" w14:textId="77777777" w:rsidR="007A75D5" w:rsidRDefault="007A75D5" w:rsidP="00296DA1">
            <w:pPr>
              <w:pStyle w:val="ListParagraph"/>
              <w:numPr>
                <w:ilvl w:val="0"/>
                <w:numId w:val="2"/>
              </w:numPr>
              <w:tabs>
                <w:tab w:val="left" w:pos="3145"/>
              </w:tabs>
              <w:spacing w:before="0" w:beforeAutospacing="0" w:after="0" w:afterAutospacing="0"/>
              <w:jc w:val="both"/>
              <w:rPr>
                <w:rFonts w:ascii="Arial" w:hAnsi="Arial" w:cs="Arial"/>
              </w:rPr>
            </w:pPr>
            <w:r>
              <w:rPr>
                <w:rFonts w:ascii="Arial" w:hAnsi="Arial" w:cs="Arial"/>
              </w:rPr>
              <w:t>Compliance with Training and Competence Schemes</w:t>
            </w:r>
          </w:p>
          <w:p w14:paraId="7BAB5B3A" w14:textId="77777777" w:rsidR="00296DA1" w:rsidRPr="00B75089" w:rsidRDefault="00296DA1" w:rsidP="00296DA1">
            <w:pPr>
              <w:pStyle w:val="ListParagraph"/>
              <w:numPr>
                <w:ilvl w:val="0"/>
                <w:numId w:val="2"/>
              </w:numPr>
              <w:spacing w:before="0" w:beforeAutospacing="0" w:after="0" w:afterAutospacing="0"/>
              <w:jc w:val="both"/>
              <w:rPr>
                <w:rFonts w:ascii="Arial" w:hAnsi="Arial" w:cs="Arial"/>
              </w:rPr>
            </w:pPr>
            <w:r w:rsidRPr="00B75089">
              <w:rPr>
                <w:rFonts w:ascii="Arial" w:hAnsi="Arial" w:cs="Arial"/>
              </w:rPr>
              <w:t>Engagement Index Vs MPS</w:t>
            </w:r>
          </w:p>
          <w:p w14:paraId="77D7CAD6" w14:textId="77777777" w:rsidR="00296DA1" w:rsidRPr="00B75089" w:rsidRDefault="00296DA1" w:rsidP="00296DA1">
            <w:pPr>
              <w:pStyle w:val="ListParagraph"/>
              <w:numPr>
                <w:ilvl w:val="0"/>
                <w:numId w:val="2"/>
              </w:numPr>
              <w:spacing w:before="0" w:beforeAutospacing="0" w:after="0" w:afterAutospacing="0"/>
              <w:jc w:val="both"/>
              <w:rPr>
                <w:rFonts w:ascii="Arial" w:hAnsi="Arial" w:cs="Arial"/>
              </w:rPr>
            </w:pPr>
            <w:r w:rsidRPr="00B75089">
              <w:rPr>
                <w:rFonts w:ascii="Arial" w:hAnsi="Arial" w:cs="Arial"/>
              </w:rPr>
              <w:t>Leadership Index Vs MPS</w:t>
            </w:r>
          </w:p>
          <w:p w14:paraId="2C8D5CDE" w14:textId="77777777" w:rsidR="00296DA1" w:rsidRPr="00B75089" w:rsidRDefault="00296DA1" w:rsidP="00296DA1">
            <w:pPr>
              <w:pStyle w:val="ListParagraph"/>
              <w:tabs>
                <w:tab w:val="left" w:pos="3145"/>
              </w:tabs>
              <w:spacing w:before="0" w:beforeAutospacing="0" w:after="0" w:afterAutospacing="0"/>
              <w:jc w:val="both"/>
              <w:rPr>
                <w:rFonts w:ascii="Arial" w:hAnsi="Arial" w:cs="Arial"/>
              </w:rPr>
            </w:pPr>
          </w:p>
        </w:tc>
      </w:tr>
      <w:tr w:rsidR="007A75D5" w:rsidRPr="009E22D0" w14:paraId="49CAE509" w14:textId="77777777" w:rsidTr="003E1ACF">
        <w:trPr>
          <w:trHeight w:val="2417"/>
        </w:trPr>
        <w:tc>
          <w:tcPr>
            <w:tcW w:w="6346" w:type="dxa"/>
          </w:tcPr>
          <w:p w14:paraId="4E57B96D" w14:textId="77777777" w:rsidR="007A75D5" w:rsidRPr="00C91CFA" w:rsidRDefault="007A75D5" w:rsidP="00296DA1">
            <w:pPr>
              <w:jc w:val="both"/>
              <w:rPr>
                <w:rFonts w:ascii="Arial" w:hAnsi="Arial" w:cs="Arial"/>
                <w:b/>
              </w:rPr>
            </w:pPr>
            <w:r w:rsidRPr="00C91CFA">
              <w:rPr>
                <w:rFonts w:ascii="Arial" w:hAnsi="Arial" w:cs="Arial"/>
                <w:b/>
              </w:rPr>
              <w:t>Risk</w:t>
            </w:r>
          </w:p>
          <w:p w14:paraId="16717AC5" w14:textId="77777777" w:rsidR="007A75D5" w:rsidRPr="006234DA" w:rsidRDefault="007A75D5" w:rsidP="00296DA1">
            <w:pPr>
              <w:pStyle w:val="ListParagraph"/>
              <w:numPr>
                <w:ilvl w:val="0"/>
                <w:numId w:val="11"/>
              </w:numPr>
              <w:spacing w:before="0" w:beforeAutospacing="0" w:after="0" w:afterAutospacing="0"/>
              <w:jc w:val="both"/>
              <w:rPr>
                <w:rFonts w:ascii="Arial" w:hAnsi="Arial" w:cs="Arial"/>
              </w:rPr>
            </w:pPr>
            <w:r w:rsidRPr="006234DA">
              <w:rPr>
                <w:rFonts w:ascii="Arial" w:hAnsi="Arial" w:cs="Arial"/>
              </w:rPr>
              <w:t>Create an environment where all colleagues recognise the importance of risk identification and management.</w:t>
            </w:r>
          </w:p>
          <w:p w14:paraId="1A7F87D3" w14:textId="77777777" w:rsidR="007A75D5" w:rsidRDefault="007A75D5" w:rsidP="00296DA1">
            <w:pPr>
              <w:pStyle w:val="ListParagraph"/>
              <w:numPr>
                <w:ilvl w:val="0"/>
                <w:numId w:val="11"/>
              </w:numPr>
              <w:spacing w:before="0" w:beforeAutospacing="0" w:after="0" w:afterAutospacing="0"/>
              <w:jc w:val="both"/>
              <w:rPr>
                <w:rFonts w:ascii="Arial" w:hAnsi="Arial" w:cs="Arial"/>
              </w:rPr>
            </w:pPr>
            <w:r w:rsidRPr="006234DA">
              <w:rPr>
                <w:rFonts w:ascii="Arial" w:hAnsi="Arial" w:cs="Arial"/>
              </w:rPr>
              <w:t>Ensure appropriate business processes and controls are in operation within their respective partner areas to manage the team within risk appetite; comply with policies and regulatory requirements (as applicable).</w:t>
            </w:r>
          </w:p>
          <w:p w14:paraId="298A5C3B" w14:textId="77777777" w:rsidR="00872FA9" w:rsidRPr="00296DA1" w:rsidRDefault="00872FA9" w:rsidP="00296DA1">
            <w:pPr>
              <w:pStyle w:val="ListParagraph"/>
              <w:numPr>
                <w:ilvl w:val="0"/>
                <w:numId w:val="11"/>
              </w:numPr>
              <w:spacing w:before="0" w:beforeAutospacing="0" w:after="0" w:afterAutospacing="0"/>
              <w:jc w:val="both"/>
              <w:rPr>
                <w:rFonts w:ascii="Arial" w:hAnsi="Arial" w:cs="Arial"/>
              </w:rPr>
            </w:pPr>
            <w:r>
              <w:rPr>
                <w:rFonts w:ascii="Arial" w:hAnsi="Arial" w:cs="Arial"/>
              </w:rPr>
              <w:t>Support the</w:t>
            </w:r>
            <w:r w:rsidRPr="006234DA">
              <w:rPr>
                <w:rFonts w:ascii="Arial" w:hAnsi="Arial" w:cs="Arial"/>
              </w:rPr>
              <w:t xml:space="preserve"> design and implementation of effective </w:t>
            </w:r>
            <w:r>
              <w:rPr>
                <w:rFonts w:ascii="Arial" w:hAnsi="Arial" w:cs="Arial"/>
              </w:rPr>
              <w:t xml:space="preserve">Finance </w:t>
            </w:r>
            <w:r w:rsidRPr="00FA2288">
              <w:rPr>
                <w:rFonts w:ascii="Arial" w:hAnsi="Arial" w:cs="Arial"/>
              </w:rPr>
              <w:t>policy and procedures</w:t>
            </w:r>
            <w:r w:rsidRPr="006234DA">
              <w:rPr>
                <w:rFonts w:ascii="Arial" w:hAnsi="Arial" w:cs="Arial"/>
              </w:rPr>
              <w:t xml:space="preserve"> which supports effective risk management across the business, ensuring that all </w:t>
            </w:r>
            <w:r>
              <w:rPr>
                <w:rFonts w:ascii="Arial" w:hAnsi="Arial" w:cs="Arial"/>
              </w:rPr>
              <w:t xml:space="preserve">Finance </w:t>
            </w:r>
            <w:r w:rsidRPr="006234DA">
              <w:rPr>
                <w:rFonts w:ascii="Arial" w:hAnsi="Arial" w:cs="Arial"/>
              </w:rPr>
              <w:t>policies and practices are fair and transparent and in line with the values of the organisation</w:t>
            </w:r>
            <w:r w:rsidR="00C02CDC">
              <w:rPr>
                <w:rFonts w:ascii="Arial" w:hAnsi="Arial" w:cs="Arial"/>
              </w:rPr>
              <w:t>.</w:t>
            </w:r>
          </w:p>
        </w:tc>
        <w:tc>
          <w:tcPr>
            <w:tcW w:w="4141" w:type="dxa"/>
          </w:tcPr>
          <w:p w14:paraId="3C010E36" w14:textId="77777777" w:rsidR="007A75D5" w:rsidRPr="00570F5E" w:rsidRDefault="007A75D5" w:rsidP="00296DA1">
            <w:pPr>
              <w:pStyle w:val="ListParagraph"/>
              <w:numPr>
                <w:ilvl w:val="0"/>
                <w:numId w:val="3"/>
              </w:numPr>
              <w:spacing w:before="0" w:beforeAutospacing="0" w:after="0" w:afterAutospacing="0"/>
              <w:jc w:val="both"/>
              <w:rPr>
                <w:rFonts w:ascii="Arial" w:hAnsi="Arial" w:cs="Arial"/>
              </w:rPr>
            </w:pPr>
            <w:r w:rsidRPr="00570F5E">
              <w:rPr>
                <w:rFonts w:ascii="Arial" w:eastAsia="Calibri" w:hAnsi="Arial" w:cs="Arial"/>
              </w:rPr>
              <w:t>Risk &amp; Control Self- Assessments</w:t>
            </w:r>
          </w:p>
          <w:p w14:paraId="0F8B1219" w14:textId="77777777" w:rsidR="007A75D5" w:rsidRPr="00570F5E" w:rsidRDefault="007A75D5" w:rsidP="00296DA1">
            <w:pPr>
              <w:pStyle w:val="ListParagraph"/>
              <w:numPr>
                <w:ilvl w:val="0"/>
                <w:numId w:val="3"/>
              </w:numPr>
              <w:spacing w:before="0" w:beforeAutospacing="0" w:after="0" w:afterAutospacing="0"/>
              <w:jc w:val="both"/>
              <w:rPr>
                <w:rFonts w:ascii="Arial" w:hAnsi="Arial" w:cs="Arial"/>
              </w:rPr>
            </w:pPr>
            <w:r w:rsidRPr="00570F5E">
              <w:rPr>
                <w:rFonts w:ascii="Arial" w:eastAsia="Calibri" w:hAnsi="Arial" w:cs="Arial"/>
              </w:rPr>
              <w:t>Audit Actions</w:t>
            </w:r>
          </w:p>
          <w:p w14:paraId="654212CF" w14:textId="77777777" w:rsidR="007A75D5" w:rsidRPr="00570F5E" w:rsidRDefault="007A75D5" w:rsidP="00296DA1">
            <w:pPr>
              <w:pStyle w:val="ListParagraph"/>
              <w:numPr>
                <w:ilvl w:val="0"/>
                <w:numId w:val="3"/>
              </w:numPr>
              <w:spacing w:before="0" w:beforeAutospacing="0" w:after="0" w:afterAutospacing="0"/>
              <w:jc w:val="both"/>
              <w:rPr>
                <w:rFonts w:ascii="Arial" w:hAnsi="Arial" w:cs="Arial"/>
              </w:rPr>
            </w:pPr>
            <w:r w:rsidRPr="00570F5E">
              <w:rPr>
                <w:rFonts w:ascii="Arial" w:eastAsia="Calibri" w:hAnsi="Arial" w:cs="Arial"/>
              </w:rPr>
              <w:t>QA Outcomes</w:t>
            </w:r>
          </w:p>
          <w:p w14:paraId="32D88536" w14:textId="77777777" w:rsidR="007A75D5" w:rsidRPr="00570F5E" w:rsidRDefault="007A75D5" w:rsidP="00296DA1">
            <w:pPr>
              <w:pStyle w:val="ListParagraph"/>
              <w:numPr>
                <w:ilvl w:val="0"/>
                <w:numId w:val="3"/>
              </w:numPr>
              <w:spacing w:before="0" w:beforeAutospacing="0" w:after="0" w:afterAutospacing="0"/>
              <w:jc w:val="both"/>
              <w:rPr>
                <w:rFonts w:ascii="Arial" w:hAnsi="Arial" w:cs="Arial"/>
              </w:rPr>
            </w:pPr>
            <w:r w:rsidRPr="00570F5E">
              <w:rPr>
                <w:rFonts w:ascii="Arial" w:eastAsia="Calibri" w:hAnsi="Arial" w:cs="Arial"/>
              </w:rPr>
              <w:t>Conduct risk</w:t>
            </w:r>
          </w:p>
          <w:p w14:paraId="377B45AE" w14:textId="77777777" w:rsidR="007A75D5" w:rsidRPr="00570F5E" w:rsidRDefault="007A75D5" w:rsidP="00296DA1">
            <w:pPr>
              <w:pStyle w:val="ListParagraph"/>
              <w:numPr>
                <w:ilvl w:val="0"/>
                <w:numId w:val="3"/>
              </w:numPr>
              <w:spacing w:before="0" w:beforeAutospacing="0" w:after="0" w:afterAutospacing="0"/>
              <w:jc w:val="both"/>
              <w:rPr>
                <w:rFonts w:ascii="Arial" w:hAnsi="Arial" w:cs="Arial"/>
              </w:rPr>
            </w:pPr>
            <w:r w:rsidRPr="00570F5E">
              <w:rPr>
                <w:rFonts w:ascii="Arial" w:eastAsia="Calibri" w:hAnsi="Arial" w:cs="Arial"/>
              </w:rPr>
              <w:t>Financial risk</w:t>
            </w:r>
          </w:p>
          <w:p w14:paraId="0F2CEE9E" w14:textId="77777777" w:rsidR="007A75D5" w:rsidRPr="009E22D0" w:rsidRDefault="007A75D5" w:rsidP="00296DA1">
            <w:pPr>
              <w:pStyle w:val="ListParagraph"/>
              <w:numPr>
                <w:ilvl w:val="0"/>
                <w:numId w:val="3"/>
              </w:numPr>
              <w:spacing w:before="0" w:beforeAutospacing="0" w:after="0" w:afterAutospacing="0"/>
              <w:jc w:val="both"/>
              <w:rPr>
                <w:rFonts w:ascii="Arial" w:hAnsi="Arial" w:cs="Arial"/>
              </w:rPr>
            </w:pPr>
            <w:r w:rsidRPr="00570F5E">
              <w:rPr>
                <w:rFonts w:ascii="Arial" w:eastAsia="Calibri" w:hAnsi="Arial" w:cs="Arial"/>
              </w:rPr>
              <w:t>Reputational Risk</w:t>
            </w:r>
          </w:p>
        </w:tc>
      </w:tr>
    </w:tbl>
    <w:p w14:paraId="07C1689C" w14:textId="77777777" w:rsidR="007A75D5" w:rsidRDefault="007A75D5" w:rsidP="00296DA1">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7A75D5" w:rsidRPr="00B75089" w14:paraId="2C20DC51" w14:textId="77777777" w:rsidTr="003E1ACF">
        <w:trPr>
          <w:trHeight w:val="456"/>
        </w:trPr>
        <w:tc>
          <w:tcPr>
            <w:tcW w:w="10490" w:type="dxa"/>
            <w:shd w:val="clear" w:color="auto" w:fill="D9D9D9" w:themeFill="background1" w:themeFillShade="D9"/>
          </w:tcPr>
          <w:p w14:paraId="21D6D016" w14:textId="77777777" w:rsidR="007A75D5" w:rsidRPr="00B75089" w:rsidRDefault="007A75D5" w:rsidP="00296DA1">
            <w:pPr>
              <w:widowControl w:val="0"/>
              <w:autoSpaceDE w:val="0"/>
              <w:autoSpaceDN w:val="0"/>
              <w:adjustRightInd w:val="0"/>
              <w:jc w:val="both"/>
              <w:rPr>
                <w:rFonts w:ascii="Arial" w:hAnsi="Arial" w:cs="Arial"/>
                <w:b/>
              </w:rPr>
            </w:pPr>
          </w:p>
          <w:p w14:paraId="48F9A44C" w14:textId="77777777" w:rsidR="007A75D5" w:rsidRPr="00B75089" w:rsidRDefault="007A75D5" w:rsidP="00296DA1">
            <w:pPr>
              <w:widowControl w:val="0"/>
              <w:autoSpaceDE w:val="0"/>
              <w:autoSpaceDN w:val="0"/>
              <w:adjustRightInd w:val="0"/>
              <w:jc w:val="both"/>
              <w:rPr>
                <w:rFonts w:ascii="Arial" w:hAnsi="Arial" w:cs="Arial"/>
                <w:b/>
              </w:rPr>
            </w:pPr>
            <w:r w:rsidRPr="00B75089">
              <w:rPr>
                <w:rFonts w:ascii="Arial" w:hAnsi="Arial" w:cs="Arial"/>
                <w:b/>
              </w:rPr>
              <w:t>Responsibilities (</w:t>
            </w:r>
            <w:r w:rsidRPr="00B75089">
              <w:rPr>
                <w:rFonts w:ascii="Arial" w:hAnsi="Arial" w:cs="Arial"/>
                <w:b/>
                <w:u w:val="single"/>
              </w:rPr>
              <w:t>R</w:t>
            </w:r>
            <w:r w:rsidRPr="00B75089">
              <w:rPr>
                <w:rFonts w:ascii="Arial" w:hAnsi="Arial" w:cs="Arial"/>
                <w:b/>
              </w:rPr>
              <w:t>ACI)</w:t>
            </w:r>
          </w:p>
        </w:tc>
      </w:tr>
      <w:tr w:rsidR="007A75D5" w:rsidRPr="00B75089" w14:paraId="41A4CAB1" w14:textId="77777777" w:rsidTr="003E1ACF">
        <w:trPr>
          <w:trHeight w:val="693"/>
        </w:trPr>
        <w:tc>
          <w:tcPr>
            <w:tcW w:w="10490" w:type="dxa"/>
          </w:tcPr>
          <w:p w14:paraId="03B0C7B3" w14:textId="77777777" w:rsidR="007A75D5" w:rsidRPr="00726E01" w:rsidRDefault="007A75D5" w:rsidP="00296DA1">
            <w:pPr>
              <w:pStyle w:val="ListParagraph"/>
              <w:numPr>
                <w:ilvl w:val="0"/>
                <w:numId w:val="6"/>
              </w:numPr>
              <w:spacing w:before="0" w:beforeAutospacing="0" w:after="0" w:afterAutospacing="0"/>
              <w:jc w:val="both"/>
              <w:rPr>
                <w:rFonts w:ascii="Arial" w:hAnsi="Arial" w:cs="Arial"/>
              </w:rPr>
            </w:pPr>
            <w:r w:rsidRPr="000842C9">
              <w:rPr>
                <w:rFonts w:ascii="Arial" w:hAnsi="Arial" w:cs="Arial"/>
              </w:rPr>
              <w:t>Leading, managing and participating in Steering Committees, Project meetings and Divisional leadership meetings; providing direction, conflict resolution, standards of financial management, best practice, and championing value consultancy across MPS; based on rigorous financial analysis.</w:t>
            </w:r>
          </w:p>
          <w:p w14:paraId="2FE9E150" w14:textId="77777777" w:rsidR="007A75D5" w:rsidRDefault="007A75D5" w:rsidP="00296DA1">
            <w:pPr>
              <w:pStyle w:val="ListParagraph"/>
              <w:numPr>
                <w:ilvl w:val="0"/>
                <w:numId w:val="6"/>
              </w:numPr>
              <w:spacing w:before="0" w:beforeAutospacing="0" w:after="0" w:afterAutospacing="0"/>
              <w:jc w:val="both"/>
              <w:rPr>
                <w:rFonts w:ascii="Arial" w:hAnsi="Arial" w:cs="Arial"/>
              </w:rPr>
            </w:pPr>
            <w:r w:rsidRPr="00FA2288">
              <w:rPr>
                <w:rFonts w:ascii="Arial" w:hAnsi="Arial" w:cs="Arial"/>
              </w:rPr>
              <w:t>Establish</w:t>
            </w:r>
            <w:r>
              <w:rPr>
                <w:rFonts w:ascii="Arial" w:hAnsi="Arial" w:cs="Arial"/>
              </w:rPr>
              <w:t>, lead and enhance</w:t>
            </w:r>
            <w:r w:rsidRPr="00FA2288">
              <w:rPr>
                <w:rFonts w:ascii="Arial" w:hAnsi="Arial" w:cs="Arial"/>
              </w:rPr>
              <w:t xml:space="preserve"> </w:t>
            </w:r>
            <w:r>
              <w:rPr>
                <w:rFonts w:ascii="Arial" w:hAnsi="Arial" w:cs="Arial"/>
              </w:rPr>
              <w:t>finance business partnering capability to the respective Executive Director of their partner areas that uses the provision of clear insight to drive value for MPS.</w:t>
            </w:r>
          </w:p>
          <w:p w14:paraId="3A75983F" w14:textId="77777777" w:rsidR="007A75D5" w:rsidRPr="00FA2288" w:rsidRDefault="007A75D5" w:rsidP="00296DA1">
            <w:pPr>
              <w:pStyle w:val="ListParagraph"/>
              <w:numPr>
                <w:ilvl w:val="0"/>
                <w:numId w:val="6"/>
              </w:numPr>
              <w:spacing w:before="0" w:beforeAutospacing="0" w:after="0" w:afterAutospacing="0"/>
              <w:jc w:val="both"/>
              <w:rPr>
                <w:rFonts w:ascii="Arial" w:hAnsi="Arial" w:cs="Arial"/>
              </w:rPr>
            </w:pPr>
            <w:r w:rsidRPr="00FA2288">
              <w:rPr>
                <w:rFonts w:ascii="Arial" w:hAnsi="Arial" w:cs="Arial"/>
              </w:rPr>
              <w:t xml:space="preserve">Lead </w:t>
            </w:r>
            <w:r>
              <w:rPr>
                <w:rFonts w:ascii="Arial" w:hAnsi="Arial" w:cs="Arial"/>
              </w:rPr>
              <w:t xml:space="preserve">virtual </w:t>
            </w:r>
            <w:r w:rsidRPr="00FA2288">
              <w:rPr>
                <w:rFonts w:ascii="Arial" w:hAnsi="Arial" w:cs="Arial"/>
              </w:rPr>
              <w:t>teams</w:t>
            </w:r>
            <w:r>
              <w:rPr>
                <w:rFonts w:ascii="Arial" w:hAnsi="Arial" w:cs="Arial"/>
              </w:rPr>
              <w:t xml:space="preserve"> across the business </w:t>
            </w:r>
            <w:r w:rsidRPr="00FA2288">
              <w:rPr>
                <w:rFonts w:ascii="Arial" w:hAnsi="Arial" w:cs="Arial"/>
              </w:rPr>
              <w:t xml:space="preserve">that will be responsible for enabling and delivering people, process, </w:t>
            </w:r>
            <w:r w:rsidRPr="00192107">
              <w:rPr>
                <w:rFonts w:ascii="Arial" w:hAnsi="Arial" w:cs="Arial"/>
              </w:rPr>
              <w:t>reporting and data changes.</w:t>
            </w:r>
          </w:p>
          <w:p w14:paraId="4C5E8F17" w14:textId="77777777" w:rsidR="007A75D5" w:rsidRPr="00FA2288" w:rsidRDefault="007A75D5" w:rsidP="00296DA1">
            <w:pPr>
              <w:pStyle w:val="ListParagraph"/>
              <w:numPr>
                <w:ilvl w:val="0"/>
                <w:numId w:val="6"/>
              </w:numPr>
              <w:spacing w:before="0" w:beforeAutospacing="0" w:after="0" w:afterAutospacing="0"/>
              <w:jc w:val="both"/>
              <w:rPr>
                <w:rFonts w:ascii="Arial" w:hAnsi="Arial" w:cs="Arial"/>
              </w:rPr>
            </w:pPr>
            <w:r w:rsidRPr="00FA2288">
              <w:rPr>
                <w:rFonts w:ascii="Arial" w:hAnsi="Arial" w:cs="Arial"/>
              </w:rPr>
              <w:lastRenderedPageBreak/>
              <w:t xml:space="preserve">Monitoring adherence to </w:t>
            </w:r>
            <w:r>
              <w:rPr>
                <w:rFonts w:ascii="Arial" w:hAnsi="Arial" w:cs="Arial"/>
              </w:rPr>
              <w:t xml:space="preserve">Finance </w:t>
            </w:r>
            <w:r w:rsidRPr="00FA2288">
              <w:rPr>
                <w:rFonts w:ascii="Arial" w:hAnsi="Arial" w:cs="Arial"/>
              </w:rPr>
              <w:t xml:space="preserve">policy and procedures; reporting this to </w:t>
            </w:r>
            <w:r w:rsidRPr="00A5584B">
              <w:rPr>
                <w:rFonts w:ascii="Arial" w:hAnsi="Arial" w:cs="Arial"/>
              </w:rPr>
              <w:t>relevant</w:t>
            </w:r>
            <w:r>
              <w:rPr>
                <w:rFonts w:ascii="Arial" w:hAnsi="Arial" w:cs="Arial"/>
              </w:rPr>
              <w:t xml:space="preserve"> </w:t>
            </w:r>
            <w:r w:rsidRPr="00FA2288">
              <w:rPr>
                <w:rFonts w:ascii="Arial" w:hAnsi="Arial" w:cs="Arial"/>
              </w:rPr>
              <w:t>managers across the business and liaising to resolve breaches</w:t>
            </w:r>
            <w:r>
              <w:rPr>
                <w:rFonts w:ascii="Arial" w:hAnsi="Arial" w:cs="Arial"/>
              </w:rPr>
              <w:t>.</w:t>
            </w:r>
          </w:p>
          <w:p w14:paraId="62A435E7" w14:textId="77777777" w:rsidR="007A75D5" w:rsidRPr="00726E01" w:rsidRDefault="007A75D5" w:rsidP="00296DA1">
            <w:pPr>
              <w:pStyle w:val="ListParagraph"/>
              <w:numPr>
                <w:ilvl w:val="0"/>
                <w:numId w:val="8"/>
              </w:numPr>
              <w:spacing w:before="0" w:beforeAutospacing="0" w:after="0" w:afterAutospacing="0"/>
              <w:jc w:val="both"/>
              <w:rPr>
                <w:rFonts w:ascii="Arial" w:hAnsi="Arial" w:cs="Arial"/>
              </w:rPr>
            </w:pPr>
            <w:r w:rsidRPr="00726E01">
              <w:rPr>
                <w:rFonts w:ascii="Arial" w:hAnsi="Arial" w:cs="Arial"/>
              </w:rPr>
              <w:t>As the Finance landscape continually changes, keep abreast of evolving legislation and best practice; recommend opportunities for MPS to become more efficient and effective in Finance practices</w:t>
            </w:r>
          </w:p>
          <w:p w14:paraId="50B4C2DF" w14:textId="77777777" w:rsidR="007A75D5" w:rsidRPr="00726E01" w:rsidRDefault="007A75D5" w:rsidP="00296DA1">
            <w:pPr>
              <w:pStyle w:val="ListParagraph"/>
              <w:numPr>
                <w:ilvl w:val="0"/>
                <w:numId w:val="8"/>
              </w:numPr>
              <w:spacing w:before="0" w:beforeAutospacing="0" w:after="0" w:afterAutospacing="0"/>
              <w:jc w:val="both"/>
              <w:rPr>
                <w:rFonts w:ascii="Arial" w:hAnsi="Arial" w:cs="Arial"/>
              </w:rPr>
            </w:pPr>
            <w:r w:rsidRPr="00726E01">
              <w:rPr>
                <w:rFonts w:ascii="Arial" w:hAnsi="Arial" w:cs="Arial"/>
              </w:rPr>
              <w:t xml:space="preserve">Maintain understanding of </w:t>
            </w:r>
            <w:r w:rsidR="005407E5">
              <w:rPr>
                <w:rFonts w:ascii="Arial" w:hAnsi="Arial" w:cs="Arial"/>
              </w:rPr>
              <w:t>Finance</w:t>
            </w:r>
            <w:r w:rsidR="005407E5" w:rsidRPr="00726E01">
              <w:rPr>
                <w:rFonts w:ascii="Arial" w:hAnsi="Arial" w:cs="Arial"/>
              </w:rPr>
              <w:t xml:space="preserve"> </w:t>
            </w:r>
            <w:r w:rsidRPr="00726E01">
              <w:rPr>
                <w:rFonts w:ascii="Arial" w:hAnsi="Arial" w:cs="Arial"/>
              </w:rPr>
              <w:t>best practice in order to promote high performance, coach and develop other members of the Finance department and demonstrate values and behaviours in accordance with company standards.</w:t>
            </w:r>
          </w:p>
        </w:tc>
      </w:tr>
    </w:tbl>
    <w:p w14:paraId="6A00AE6E" w14:textId="77777777" w:rsidR="007A75D5" w:rsidRDefault="007A75D5" w:rsidP="007A75D5">
      <w:pPr>
        <w:spacing w:line="240" w:lineRule="auto"/>
        <w:rPr>
          <w:rFonts w:ascii="Arial" w:hAnsi="Arial" w:cs="Arial"/>
        </w:rPr>
      </w:pPr>
    </w:p>
    <w:tbl>
      <w:tblPr>
        <w:tblStyle w:val="TableGrid"/>
        <w:tblW w:w="10521" w:type="dxa"/>
        <w:tblInd w:w="-743" w:type="dxa"/>
        <w:tblLook w:val="04A0" w:firstRow="1" w:lastRow="0" w:firstColumn="1" w:lastColumn="0" w:noHBand="0" w:noVBand="1"/>
      </w:tblPr>
      <w:tblGrid>
        <w:gridCol w:w="10521"/>
      </w:tblGrid>
      <w:tr w:rsidR="007A75D5" w:rsidRPr="00B75089" w14:paraId="5022C0FA" w14:textId="77777777" w:rsidTr="003E1ACF">
        <w:trPr>
          <w:trHeight w:val="456"/>
        </w:trPr>
        <w:tc>
          <w:tcPr>
            <w:tcW w:w="10490" w:type="dxa"/>
            <w:shd w:val="clear" w:color="auto" w:fill="D9D9D9" w:themeFill="background1" w:themeFillShade="D9"/>
          </w:tcPr>
          <w:p w14:paraId="3730B2C3" w14:textId="77777777" w:rsidR="007A75D5" w:rsidRPr="00B75089" w:rsidRDefault="007A75D5" w:rsidP="003E1ACF">
            <w:pPr>
              <w:widowControl w:val="0"/>
              <w:autoSpaceDE w:val="0"/>
              <w:autoSpaceDN w:val="0"/>
              <w:adjustRightInd w:val="0"/>
              <w:spacing w:before="3"/>
              <w:rPr>
                <w:rFonts w:ascii="Arial" w:hAnsi="Arial" w:cs="Arial"/>
                <w:b/>
              </w:rPr>
            </w:pPr>
          </w:p>
          <w:p w14:paraId="6246C5E5"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Key Governance Responsibilities</w:t>
            </w:r>
          </w:p>
        </w:tc>
      </w:tr>
      <w:tr w:rsidR="007A75D5" w:rsidRPr="00B75089" w14:paraId="460B63F0" w14:textId="77777777" w:rsidTr="003E1ACF">
        <w:trPr>
          <w:trHeight w:val="693"/>
        </w:trPr>
        <w:tc>
          <w:tcPr>
            <w:tcW w:w="10490" w:type="dxa"/>
          </w:tcPr>
          <w:p w14:paraId="6052080A" w14:textId="77777777" w:rsidR="007A75D5" w:rsidRPr="007A75D5" w:rsidRDefault="007A75D5" w:rsidP="003E1ACF">
            <w:pPr>
              <w:pStyle w:val="ListParagraph"/>
              <w:numPr>
                <w:ilvl w:val="0"/>
                <w:numId w:val="5"/>
              </w:numPr>
              <w:spacing w:before="0" w:beforeAutospacing="0" w:after="0" w:afterAutospacing="0"/>
              <w:ind w:left="357" w:firstLine="0"/>
              <w:rPr>
                <w:rFonts w:ascii="Arial" w:hAnsi="Arial" w:cs="Arial"/>
              </w:rPr>
            </w:pPr>
            <w:r>
              <w:rPr>
                <w:rFonts w:ascii="Arial" w:hAnsi="Arial" w:cs="Arial"/>
              </w:rPr>
              <w:t xml:space="preserve">Feed into Divisional and Finance Leadership </w:t>
            </w:r>
          </w:p>
        </w:tc>
      </w:tr>
    </w:tbl>
    <w:p w14:paraId="3E05D524" w14:textId="77777777" w:rsidR="007A75D5" w:rsidRDefault="007A75D5" w:rsidP="007A75D5">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7A75D5" w:rsidRPr="00B75089" w14:paraId="2EF41A37" w14:textId="77777777" w:rsidTr="003E1ACF">
        <w:trPr>
          <w:trHeight w:val="310"/>
        </w:trPr>
        <w:tc>
          <w:tcPr>
            <w:tcW w:w="6008" w:type="dxa"/>
            <w:shd w:val="clear" w:color="auto" w:fill="D9D9D9" w:themeFill="background1" w:themeFillShade="D9"/>
          </w:tcPr>
          <w:p w14:paraId="00CE8F96" w14:textId="77777777" w:rsidR="007A75D5" w:rsidRPr="00B75089" w:rsidRDefault="007A75D5" w:rsidP="003E1ACF">
            <w:pPr>
              <w:widowControl w:val="0"/>
              <w:autoSpaceDE w:val="0"/>
              <w:autoSpaceDN w:val="0"/>
              <w:adjustRightInd w:val="0"/>
              <w:spacing w:before="3"/>
              <w:rPr>
                <w:rFonts w:ascii="Arial" w:hAnsi="Arial" w:cs="Arial"/>
                <w:b/>
              </w:rPr>
            </w:pPr>
          </w:p>
          <w:p w14:paraId="0F67283D"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Leadership Framework Competencies</w:t>
            </w:r>
          </w:p>
        </w:tc>
        <w:tc>
          <w:tcPr>
            <w:tcW w:w="4482" w:type="dxa"/>
            <w:shd w:val="clear" w:color="auto" w:fill="D9D9D9" w:themeFill="background1" w:themeFillShade="D9"/>
          </w:tcPr>
          <w:p w14:paraId="037F6F3A" w14:textId="77777777" w:rsidR="007A75D5" w:rsidRPr="00B75089" w:rsidRDefault="007A75D5" w:rsidP="003E1ACF">
            <w:pPr>
              <w:widowControl w:val="0"/>
              <w:autoSpaceDE w:val="0"/>
              <w:autoSpaceDN w:val="0"/>
              <w:adjustRightInd w:val="0"/>
              <w:spacing w:before="3"/>
              <w:rPr>
                <w:rFonts w:ascii="Arial" w:hAnsi="Arial" w:cs="Arial"/>
                <w:b/>
              </w:rPr>
            </w:pPr>
          </w:p>
          <w:p w14:paraId="4ADAB27D"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Level</w:t>
            </w:r>
          </w:p>
          <w:p w14:paraId="42FE4043" w14:textId="77777777" w:rsidR="007A75D5" w:rsidRPr="00B75089" w:rsidRDefault="007A75D5" w:rsidP="003E1ACF">
            <w:pPr>
              <w:widowControl w:val="0"/>
              <w:autoSpaceDE w:val="0"/>
              <w:autoSpaceDN w:val="0"/>
              <w:adjustRightInd w:val="0"/>
              <w:spacing w:before="3"/>
              <w:rPr>
                <w:rFonts w:ascii="Arial" w:hAnsi="Arial" w:cs="Arial"/>
                <w:i/>
              </w:rPr>
            </w:pPr>
          </w:p>
        </w:tc>
      </w:tr>
      <w:tr w:rsidR="007A75D5" w:rsidRPr="00B75089" w14:paraId="407A3588" w14:textId="77777777" w:rsidTr="003E1ACF">
        <w:trPr>
          <w:trHeight w:val="211"/>
        </w:trPr>
        <w:tc>
          <w:tcPr>
            <w:tcW w:w="6008" w:type="dxa"/>
          </w:tcPr>
          <w:p w14:paraId="659E7B95" w14:textId="77777777" w:rsidR="007A75D5" w:rsidRPr="00B75089" w:rsidRDefault="007A75D5" w:rsidP="003E1ACF">
            <w:pPr>
              <w:rPr>
                <w:rFonts w:ascii="Arial" w:hAnsi="Arial" w:cs="Arial"/>
              </w:rPr>
            </w:pPr>
            <w:r w:rsidRPr="00B75089">
              <w:rPr>
                <w:rFonts w:ascii="Arial" w:hAnsi="Arial" w:cs="Arial"/>
              </w:rPr>
              <w:t>Fresh Thinking</w:t>
            </w:r>
          </w:p>
        </w:tc>
        <w:tc>
          <w:tcPr>
            <w:tcW w:w="4482" w:type="dxa"/>
          </w:tcPr>
          <w:p w14:paraId="0BF7E789" w14:textId="77777777" w:rsidR="007A75D5" w:rsidRPr="00B75089" w:rsidRDefault="007A75D5" w:rsidP="003E1ACF">
            <w:pPr>
              <w:rPr>
                <w:rFonts w:ascii="Arial" w:hAnsi="Arial" w:cs="Arial"/>
              </w:rPr>
            </w:pPr>
            <w:r>
              <w:rPr>
                <w:rFonts w:ascii="Arial" w:hAnsi="Arial" w:cs="Arial"/>
              </w:rPr>
              <w:t xml:space="preserve">Leading Others </w:t>
            </w:r>
          </w:p>
        </w:tc>
      </w:tr>
      <w:tr w:rsidR="007A75D5" w:rsidRPr="00B75089" w14:paraId="212E1C32" w14:textId="77777777" w:rsidTr="003E1ACF">
        <w:trPr>
          <w:trHeight w:val="211"/>
        </w:trPr>
        <w:tc>
          <w:tcPr>
            <w:tcW w:w="6008" w:type="dxa"/>
          </w:tcPr>
          <w:p w14:paraId="2B64762D" w14:textId="77777777" w:rsidR="007A75D5" w:rsidRPr="00B75089" w:rsidRDefault="007A75D5" w:rsidP="003E1ACF">
            <w:pPr>
              <w:rPr>
                <w:rFonts w:ascii="Arial" w:hAnsi="Arial" w:cs="Arial"/>
              </w:rPr>
            </w:pPr>
            <w:r w:rsidRPr="00B75089">
              <w:rPr>
                <w:rFonts w:ascii="Arial" w:hAnsi="Arial" w:cs="Arial"/>
              </w:rPr>
              <w:t>Building Capability</w:t>
            </w:r>
          </w:p>
        </w:tc>
        <w:tc>
          <w:tcPr>
            <w:tcW w:w="4482" w:type="dxa"/>
          </w:tcPr>
          <w:p w14:paraId="48167909" w14:textId="77777777" w:rsidR="007A75D5" w:rsidRPr="00B75089" w:rsidRDefault="007A75D5" w:rsidP="003E1ACF">
            <w:pPr>
              <w:rPr>
                <w:rFonts w:ascii="Arial" w:hAnsi="Arial" w:cs="Arial"/>
              </w:rPr>
            </w:pPr>
            <w:r>
              <w:rPr>
                <w:rFonts w:ascii="Arial" w:hAnsi="Arial" w:cs="Arial"/>
              </w:rPr>
              <w:t>Leading Others</w:t>
            </w:r>
          </w:p>
        </w:tc>
      </w:tr>
      <w:tr w:rsidR="007A75D5" w:rsidRPr="00B75089" w14:paraId="5E1813E8" w14:textId="77777777" w:rsidTr="003E1ACF">
        <w:trPr>
          <w:trHeight w:val="211"/>
        </w:trPr>
        <w:tc>
          <w:tcPr>
            <w:tcW w:w="6008" w:type="dxa"/>
          </w:tcPr>
          <w:p w14:paraId="00FC8069" w14:textId="77777777" w:rsidR="007A75D5" w:rsidRPr="00B75089" w:rsidRDefault="007A75D5" w:rsidP="003E1ACF">
            <w:pPr>
              <w:rPr>
                <w:rFonts w:ascii="Arial" w:hAnsi="Arial" w:cs="Arial"/>
              </w:rPr>
            </w:pPr>
            <w:r w:rsidRPr="00B75089">
              <w:rPr>
                <w:rFonts w:ascii="Arial" w:hAnsi="Arial" w:cs="Arial"/>
              </w:rPr>
              <w:t>Influencing Others</w:t>
            </w:r>
          </w:p>
        </w:tc>
        <w:tc>
          <w:tcPr>
            <w:tcW w:w="4482" w:type="dxa"/>
          </w:tcPr>
          <w:p w14:paraId="71D6F23D" w14:textId="77777777" w:rsidR="007A75D5" w:rsidRPr="00B75089" w:rsidRDefault="007A75D5" w:rsidP="003E1ACF">
            <w:pPr>
              <w:rPr>
                <w:rFonts w:ascii="Arial" w:hAnsi="Arial" w:cs="Arial"/>
              </w:rPr>
            </w:pPr>
            <w:r>
              <w:rPr>
                <w:rFonts w:ascii="Arial" w:hAnsi="Arial" w:cs="Arial"/>
              </w:rPr>
              <w:t>Leading Others</w:t>
            </w:r>
          </w:p>
        </w:tc>
      </w:tr>
      <w:tr w:rsidR="007A75D5" w:rsidRPr="00B75089" w14:paraId="63367779" w14:textId="77777777" w:rsidTr="003E1ACF">
        <w:trPr>
          <w:trHeight w:val="211"/>
        </w:trPr>
        <w:tc>
          <w:tcPr>
            <w:tcW w:w="6008" w:type="dxa"/>
          </w:tcPr>
          <w:p w14:paraId="5CC09980" w14:textId="77777777" w:rsidR="007A75D5" w:rsidRPr="00B75089" w:rsidRDefault="007A75D5" w:rsidP="003E1ACF">
            <w:pPr>
              <w:rPr>
                <w:rFonts w:ascii="Arial" w:hAnsi="Arial" w:cs="Arial"/>
              </w:rPr>
            </w:pPr>
            <w:r w:rsidRPr="00B75089">
              <w:rPr>
                <w:rFonts w:ascii="Arial" w:hAnsi="Arial" w:cs="Arial"/>
              </w:rPr>
              <w:t>Collaborating</w:t>
            </w:r>
          </w:p>
        </w:tc>
        <w:tc>
          <w:tcPr>
            <w:tcW w:w="4482" w:type="dxa"/>
          </w:tcPr>
          <w:p w14:paraId="63CDA4C1" w14:textId="77777777" w:rsidR="007A75D5" w:rsidRPr="00B75089" w:rsidRDefault="007A75D5" w:rsidP="003E1ACF">
            <w:pPr>
              <w:rPr>
                <w:rFonts w:ascii="Arial" w:hAnsi="Arial" w:cs="Arial"/>
              </w:rPr>
            </w:pPr>
            <w:r>
              <w:rPr>
                <w:rFonts w:ascii="Arial" w:hAnsi="Arial" w:cs="Arial"/>
              </w:rPr>
              <w:t>Leading Others</w:t>
            </w:r>
          </w:p>
        </w:tc>
      </w:tr>
      <w:tr w:rsidR="007A75D5" w:rsidRPr="00B75089" w14:paraId="64130D41" w14:textId="77777777" w:rsidTr="003E1ACF">
        <w:trPr>
          <w:trHeight w:val="211"/>
        </w:trPr>
        <w:tc>
          <w:tcPr>
            <w:tcW w:w="6008" w:type="dxa"/>
          </w:tcPr>
          <w:p w14:paraId="3B92445C" w14:textId="77777777" w:rsidR="007A75D5" w:rsidRPr="00B75089" w:rsidRDefault="007A75D5" w:rsidP="003E1ACF">
            <w:pPr>
              <w:rPr>
                <w:rFonts w:ascii="Arial" w:hAnsi="Arial" w:cs="Arial"/>
              </w:rPr>
            </w:pPr>
            <w:r w:rsidRPr="00B75089">
              <w:rPr>
                <w:rFonts w:ascii="Arial" w:hAnsi="Arial" w:cs="Arial"/>
              </w:rPr>
              <w:t>Leading Self and Others</w:t>
            </w:r>
          </w:p>
        </w:tc>
        <w:tc>
          <w:tcPr>
            <w:tcW w:w="4482" w:type="dxa"/>
          </w:tcPr>
          <w:p w14:paraId="75554A5F" w14:textId="77777777" w:rsidR="007A75D5" w:rsidRPr="00B75089" w:rsidRDefault="007A75D5" w:rsidP="003E1ACF">
            <w:pPr>
              <w:rPr>
                <w:rFonts w:ascii="Arial" w:hAnsi="Arial" w:cs="Arial"/>
              </w:rPr>
            </w:pPr>
            <w:r>
              <w:rPr>
                <w:rFonts w:ascii="Arial" w:hAnsi="Arial" w:cs="Arial"/>
              </w:rPr>
              <w:t>Leading Others</w:t>
            </w:r>
          </w:p>
        </w:tc>
      </w:tr>
      <w:tr w:rsidR="007A75D5" w:rsidRPr="00B75089" w14:paraId="7B78A1B5" w14:textId="77777777" w:rsidTr="003E1ACF">
        <w:trPr>
          <w:trHeight w:val="211"/>
        </w:trPr>
        <w:tc>
          <w:tcPr>
            <w:tcW w:w="6008" w:type="dxa"/>
          </w:tcPr>
          <w:p w14:paraId="49F0626F" w14:textId="77777777" w:rsidR="007A75D5" w:rsidRPr="00B75089" w:rsidRDefault="007A75D5" w:rsidP="003E1ACF">
            <w:pPr>
              <w:rPr>
                <w:rFonts w:ascii="Arial" w:hAnsi="Arial" w:cs="Arial"/>
              </w:rPr>
            </w:pPr>
            <w:r w:rsidRPr="00B75089">
              <w:rPr>
                <w:rFonts w:ascii="Arial" w:hAnsi="Arial" w:cs="Arial"/>
              </w:rPr>
              <w:t>Commercial and Risk</w:t>
            </w:r>
          </w:p>
        </w:tc>
        <w:tc>
          <w:tcPr>
            <w:tcW w:w="4482" w:type="dxa"/>
          </w:tcPr>
          <w:p w14:paraId="25FD24C7" w14:textId="77777777" w:rsidR="007A75D5" w:rsidRPr="00B75089" w:rsidRDefault="007A75D5" w:rsidP="003E1ACF">
            <w:pPr>
              <w:rPr>
                <w:rFonts w:ascii="Arial" w:hAnsi="Arial" w:cs="Arial"/>
              </w:rPr>
            </w:pPr>
            <w:r>
              <w:rPr>
                <w:rFonts w:ascii="Arial" w:hAnsi="Arial" w:cs="Arial"/>
              </w:rPr>
              <w:t>Leading Others</w:t>
            </w:r>
          </w:p>
        </w:tc>
      </w:tr>
      <w:tr w:rsidR="007A75D5" w:rsidRPr="00B75089" w14:paraId="4EA259F1" w14:textId="77777777" w:rsidTr="003E1ACF">
        <w:trPr>
          <w:trHeight w:val="211"/>
        </w:trPr>
        <w:tc>
          <w:tcPr>
            <w:tcW w:w="6008" w:type="dxa"/>
          </w:tcPr>
          <w:p w14:paraId="5DE09E87" w14:textId="77777777" w:rsidR="007A75D5" w:rsidRPr="00B75089" w:rsidRDefault="007A75D5" w:rsidP="003E1ACF">
            <w:pPr>
              <w:rPr>
                <w:rFonts w:ascii="Arial" w:hAnsi="Arial" w:cs="Arial"/>
              </w:rPr>
            </w:pPr>
            <w:r w:rsidRPr="00B75089">
              <w:rPr>
                <w:rFonts w:ascii="Arial" w:hAnsi="Arial" w:cs="Arial"/>
              </w:rPr>
              <w:t>Delivering Commitments</w:t>
            </w:r>
          </w:p>
        </w:tc>
        <w:tc>
          <w:tcPr>
            <w:tcW w:w="4482" w:type="dxa"/>
          </w:tcPr>
          <w:p w14:paraId="0D2E91F7" w14:textId="77777777" w:rsidR="007A75D5" w:rsidRPr="00B75089" w:rsidRDefault="007A75D5" w:rsidP="003E1ACF">
            <w:pPr>
              <w:rPr>
                <w:rFonts w:ascii="Arial" w:hAnsi="Arial" w:cs="Arial"/>
              </w:rPr>
            </w:pPr>
            <w:r>
              <w:rPr>
                <w:rFonts w:ascii="Arial" w:hAnsi="Arial" w:cs="Arial"/>
              </w:rPr>
              <w:t>Leading Others</w:t>
            </w:r>
          </w:p>
        </w:tc>
      </w:tr>
    </w:tbl>
    <w:p w14:paraId="456148A5" w14:textId="77777777" w:rsidR="007A75D5" w:rsidRDefault="007A75D5" w:rsidP="007A75D5">
      <w:pPr>
        <w:spacing w:line="240" w:lineRule="auto"/>
        <w:rPr>
          <w:rFonts w:ascii="Arial" w:hAnsi="Arial" w:cs="Arial"/>
        </w:rPr>
      </w:pPr>
    </w:p>
    <w:p w14:paraId="402CB077" w14:textId="77777777" w:rsidR="007A75D5" w:rsidRPr="00B75089" w:rsidRDefault="007A75D5" w:rsidP="007A75D5">
      <w:pPr>
        <w:spacing w:line="240" w:lineRule="auto"/>
        <w:rPr>
          <w:rFonts w:ascii="Arial" w:hAnsi="Arial" w:cs="Arial"/>
        </w:rPr>
      </w:pPr>
    </w:p>
    <w:tbl>
      <w:tblPr>
        <w:tblStyle w:val="TableGrid1"/>
        <w:tblpPr w:leftFromText="180" w:rightFromText="180" w:vertAnchor="text" w:horzAnchor="margin" w:tblpXSpec="center" w:tblpY="435"/>
        <w:tblW w:w="10050" w:type="dxa"/>
        <w:tblCellMar>
          <w:left w:w="28" w:type="dxa"/>
          <w:right w:w="28" w:type="dxa"/>
        </w:tblCellMar>
        <w:tblLook w:val="04A0" w:firstRow="1" w:lastRow="0" w:firstColumn="1" w:lastColumn="0" w:noHBand="0" w:noVBand="1"/>
      </w:tblPr>
      <w:tblGrid>
        <w:gridCol w:w="460"/>
        <w:gridCol w:w="2567"/>
        <w:gridCol w:w="3318"/>
        <w:gridCol w:w="3705"/>
      </w:tblGrid>
      <w:tr w:rsidR="007A75D5" w:rsidRPr="00C91CFA" w14:paraId="564B364A" w14:textId="77777777" w:rsidTr="003E1ACF">
        <w:trPr>
          <w:trHeight w:val="222"/>
          <w:tblHeader/>
        </w:trPr>
        <w:tc>
          <w:tcPr>
            <w:tcW w:w="460" w:type="dxa"/>
            <w:shd w:val="clear" w:color="auto" w:fill="D9D9D9" w:themeFill="background1" w:themeFillShade="D9"/>
          </w:tcPr>
          <w:p w14:paraId="0D7AACDC" w14:textId="77777777" w:rsidR="007A75D5" w:rsidRPr="00C91CFA" w:rsidRDefault="007A75D5" w:rsidP="003E1ACF">
            <w:pPr>
              <w:rPr>
                <w:rFonts w:ascii="Arial" w:hAnsi="Arial" w:cs="Arial"/>
                <w:b/>
                <w:sz w:val="20"/>
                <w:szCs w:val="20"/>
              </w:rPr>
            </w:pPr>
            <w:r>
              <w:rPr>
                <w:rFonts w:ascii="Arial" w:hAnsi="Arial" w:cs="Arial"/>
                <w:b/>
                <w:sz w:val="20"/>
                <w:szCs w:val="20"/>
              </w:rPr>
              <w:lastRenderedPageBreak/>
              <w:br/>
              <w:t xml:space="preserve"> </w:t>
            </w:r>
          </w:p>
        </w:tc>
        <w:tc>
          <w:tcPr>
            <w:tcW w:w="2567" w:type="dxa"/>
            <w:shd w:val="clear" w:color="auto" w:fill="D9D9D9" w:themeFill="background1" w:themeFillShade="D9"/>
          </w:tcPr>
          <w:p w14:paraId="36462F6A"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Knowledge and Qualifications</w:t>
            </w:r>
          </w:p>
        </w:tc>
        <w:tc>
          <w:tcPr>
            <w:tcW w:w="3318" w:type="dxa"/>
            <w:shd w:val="clear" w:color="auto" w:fill="D9D9D9" w:themeFill="background1" w:themeFillShade="D9"/>
          </w:tcPr>
          <w:p w14:paraId="3D95D7E4"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Skills</w:t>
            </w:r>
          </w:p>
        </w:tc>
        <w:tc>
          <w:tcPr>
            <w:tcW w:w="3705" w:type="dxa"/>
            <w:shd w:val="clear" w:color="auto" w:fill="D9D9D9" w:themeFill="background1" w:themeFillShade="D9"/>
          </w:tcPr>
          <w:p w14:paraId="38880C43"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Experience</w:t>
            </w:r>
          </w:p>
        </w:tc>
      </w:tr>
      <w:tr w:rsidR="007A75D5" w:rsidRPr="00C91CFA" w14:paraId="2AAEF7BF" w14:textId="77777777" w:rsidTr="003E1ACF">
        <w:trPr>
          <w:cantSplit/>
          <w:trHeight w:val="2723"/>
          <w:tblHeader/>
        </w:trPr>
        <w:tc>
          <w:tcPr>
            <w:tcW w:w="460" w:type="dxa"/>
            <w:shd w:val="clear" w:color="auto" w:fill="D9D9D9" w:themeFill="background1" w:themeFillShade="D9"/>
            <w:textDirection w:val="btLr"/>
          </w:tcPr>
          <w:p w14:paraId="1E6E8775" w14:textId="77777777" w:rsidR="007A75D5" w:rsidRPr="00C91CFA" w:rsidRDefault="007A75D5" w:rsidP="003E1ACF">
            <w:pPr>
              <w:ind w:left="113" w:right="113"/>
              <w:jc w:val="center"/>
              <w:rPr>
                <w:rFonts w:ascii="Arial" w:hAnsi="Arial" w:cs="Arial"/>
                <w:b/>
                <w:sz w:val="20"/>
                <w:szCs w:val="20"/>
              </w:rPr>
            </w:pPr>
            <w:r w:rsidRPr="00C91CFA">
              <w:rPr>
                <w:rFonts w:ascii="Arial" w:hAnsi="Arial" w:cs="Arial"/>
                <w:b/>
                <w:sz w:val="20"/>
                <w:szCs w:val="20"/>
              </w:rPr>
              <w:t>Essential</w:t>
            </w:r>
          </w:p>
        </w:tc>
        <w:tc>
          <w:tcPr>
            <w:tcW w:w="2567" w:type="dxa"/>
          </w:tcPr>
          <w:p w14:paraId="114F4D6D" w14:textId="77777777" w:rsidR="007A75D5" w:rsidRPr="00D67A71" w:rsidRDefault="007A75D5" w:rsidP="003E1ACF">
            <w:pPr>
              <w:pStyle w:val="ListParagraph"/>
              <w:numPr>
                <w:ilvl w:val="0"/>
                <w:numId w:val="3"/>
              </w:numPr>
              <w:ind w:left="249" w:hanging="187"/>
              <w:rPr>
                <w:rFonts w:ascii="Arial" w:eastAsia="Calibri" w:hAnsi="Arial" w:cs="Arial"/>
                <w:sz w:val="20"/>
                <w:szCs w:val="20"/>
              </w:rPr>
            </w:pPr>
            <w:r w:rsidRPr="00D67A71">
              <w:rPr>
                <w:rFonts w:ascii="Arial" w:eastAsia="Calibri" w:hAnsi="Arial" w:cs="Arial"/>
                <w:sz w:val="20"/>
                <w:szCs w:val="20"/>
              </w:rPr>
              <w:t>Educated to degree standard and/or hold relevant professional qualifications</w:t>
            </w:r>
          </w:p>
          <w:p w14:paraId="2A5A11BC" w14:textId="77777777" w:rsidR="007A75D5" w:rsidRDefault="007A75D5" w:rsidP="003E1ACF">
            <w:pPr>
              <w:pStyle w:val="ListParagraph"/>
              <w:numPr>
                <w:ilvl w:val="0"/>
                <w:numId w:val="3"/>
              </w:numPr>
              <w:ind w:left="249" w:hanging="187"/>
              <w:rPr>
                <w:rFonts w:ascii="Arial" w:eastAsia="Calibri" w:hAnsi="Arial" w:cs="Arial"/>
                <w:sz w:val="20"/>
                <w:szCs w:val="20"/>
              </w:rPr>
            </w:pPr>
            <w:r w:rsidRPr="00D67A71">
              <w:rPr>
                <w:rFonts w:ascii="Arial" w:eastAsia="Calibri" w:hAnsi="Arial" w:cs="Arial"/>
                <w:sz w:val="20"/>
                <w:szCs w:val="20"/>
              </w:rPr>
              <w:t>Systems thinking knowledge/</w:t>
            </w:r>
            <w:r>
              <w:rPr>
                <w:rFonts w:ascii="Arial" w:eastAsia="Calibri" w:hAnsi="Arial" w:cs="Arial"/>
                <w:sz w:val="20"/>
                <w:szCs w:val="20"/>
              </w:rPr>
              <w:t xml:space="preserve"> </w:t>
            </w:r>
            <w:r w:rsidRPr="00D67A71">
              <w:rPr>
                <w:rFonts w:ascii="Arial" w:eastAsia="Calibri" w:hAnsi="Arial" w:cs="Arial"/>
                <w:sz w:val="20"/>
                <w:szCs w:val="20"/>
              </w:rPr>
              <w:t>experience</w:t>
            </w:r>
          </w:p>
          <w:p w14:paraId="5C67298B" w14:textId="77777777" w:rsidR="007A75D5" w:rsidRPr="00D67A71" w:rsidRDefault="007A75D5" w:rsidP="003E1ACF">
            <w:pPr>
              <w:pStyle w:val="ListParagraph"/>
              <w:numPr>
                <w:ilvl w:val="0"/>
                <w:numId w:val="3"/>
              </w:numPr>
              <w:ind w:left="249" w:hanging="187"/>
              <w:rPr>
                <w:rFonts w:ascii="Arial" w:eastAsia="Calibri" w:hAnsi="Arial" w:cs="Arial"/>
                <w:sz w:val="20"/>
                <w:szCs w:val="20"/>
              </w:rPr>
            </w:pPr>
            <w:r>
              <w:rPr>
                <w:rFonts w:ascii="Arial" w:eastAsia="Calibri" w:hAnsi="Arial" w:cs="Arial"/>
                <w:sz w:val="20"/>
                <w:szCs w:val="20"/>
              </w:rPr>
              <w:t xml:space="preserve">ACCA/CIMA/ACA or Equivalent </w:t>
            </w:r>
          </w:p>
          <w:p w14:paraId="7CB1A7F0" w14:textId="77777777" w:rsidR="007A75D5" w:rsidRPr="002A780C" w:rsidRDefault="007A75D5" w:rsidP="003E1ACF">
            <w:pPr>
              <w:pStyle w:val="ListParagraph"/>
              <w:numPr>
                <w:ilvl w:val="0"/>
                <w:numId w:val="3"/>
              </w:numPr>
              <w:spacing w:after="0"/>
              <w:ind w:left="249" w:hanging="187"/>
              <w:rPr>
                <w:rFonts w:ascii="Arial" w:eastAsia="Calibri" w:hAnsi="Arial" w:cs="Arial"/>
                <w:b/>
                <w:sz w:val="20"/>
                <w:szCs w:val="20"/>
              </w:rPr>
            </w:pPr>
            <w:r w:rsidRPr="00D67A71">
              <w:rPr>
                <w:rFonts w:ascii="Arial" w:eastAsia="Calibri" w:hAnsi="Arial" w:cs="Arial"/>
                <w:sz w:val="20"/>
                <w:szCs w:val="20"/>
              </w:rPr>
              <w:t>IT literate and can use MS Office (Word, Excel, PowerPoint)</w:t>
            </w:r>
          </w:p>
          <w:p w14:paraId="46849859" w14:textId="77777777" w:rsidR="007A75D5" w:rsidRPr="00F66762" w:rsidRDefault="007A75D5" w:rsidP="003E1ACF">
            <w:pPr>
              <w:ind w:left="62"/>
              <w:rPr>
                <w:rFonts w:ascii="Arial" w:hAnsi="Arial" w:cs="Arial"/>
                <w:b/>
                <w:sz w:val="20"/>
                <w:szCs w:val="20"/>
                <w:highlight w:val="yellow"/>
              </w:rPr>
            </w:pPr>
          </w:p>
          <w:p w14:paraId="67D57967" w14:textId="77777777" w:rsidR="007A75D5" w:rsidRPr="00C91CFA" w:rsidRDefault="007A75D5" w:rsidP="003E1ACF">
            <w:pPr>
              <w:pStyle w:val="ListParagraph"/>
              <w:spacing w:after="0"/>
              <w:ind w:left="249"/>
              <w:rPr>
                <w:rFonts w:ascii="Arial" w:eastAsia="Calibri" w:hAnsi="Arial" w:cs="Arial"/>
                <w:b/>
                <w:sz w:val="20"/>
                <w:szCs w:val="20"/>
              </w:rPr>
            </w:pPr>
          </w:p>
        </w:tc>
        <w:tc>
          <w:tcPr>
            <w:tcW w:w="3318" w:type="dxa"/>
          </w:tcPr>
          <w:p w14:paraId="039F53EA" w14:textId="77777777" w:rsidR="007A75D5" w:rsidRPr="00DF013B" w:rsidRDefault="007A75D5" w:rsidP="003E1ACF">
            <w:pPr>
              <w:pStyle w:val="ListParagraph"/>
              <w:numPr>
                <w:ilvl w:val="0"/>
                <w:numId w:val="3"/>
              </w:numPr>
              <w:rPr>
                <w:rFonts w:ascii="Arial" w:eastAsia="Calibri" w:hAnsi="Arial" w:cs="Arial"/>
                <w:sz w:val="20"/>
                <w:szCs w:val="20"/>
              </w:rPr>
            </w:pPr>
            <w:r w:rsidRPr="00D67A71">
              <w:rPr>
                <w:rFonts w:ascii="Arial" w:eastAsia="Calibri" w:hAnsi="Arial" w:cs="Arial"/>
                <w:sz w:val="20"/>
                <w:szCs w:val="20"/>
              </w:rPr>
              <w:t>Skilled facilitator</w:t>
            </w:r>
            <w:r>
              <w:rPr>
                <w:rFonts w:ascii="Arial" w:eastAsia="Calibri" w:hAnsi="Arial" w:cs="Arial"/>
                <w:sz w:val="20"/>
                <w:szCs w:val="20"/>
              </w:rPr>
              <w:t xml:space="preserve"> with p</w:t>
            </w:r>
            <w:r w:rsidRPr="00DF013B">
              <w:rPr>
                <w:rFonts w:ascii="Arial" w:eastAsia="Calibri" w:hAnsi="Arial" w:cs="Arial"/>
                <w:sz w:val="20"/>
                <w:szCs w:val="20"/>
              </w:rPr>
              <w:t>roven stakeholder management skills at all levels; effective influencing, persuasion and negotiation skills</w:t>
            </w:r>
          </w:p>
          <w:p w14:paraId="1262F647" w14:textId="77777777" w:rsidR="007A75D5" w:rsidRDefault="007A75D5" w:rsidP="003E1ACF">
            <w:pPr>
              <w:pStyle w:val="ListParagraph"/>
              <w:numPr>
                <w:ilvl w:val="0"/>
                <w:numId w:val="3"/>
              </w:numPr>
              <w:rPr>
                <w:rFonts w:ascii="Arial" w:eastAsia="Calibri" w:hAnsi="Arial" w:cs="Arial"/>
                <w:sz w:val="20"/>
                <w:szCs w:val="20"/>
              </w:rPr>
            </w:pPr>
            <w:r w:rsidRPr="00D67A71">
              <w:rPr>
                <w:rFonts w:ascii="Arial" w:eastAsia="Calibri" w:hAnsi="Arial" w:cs="Arial"/>
                <w:sz w:val="20"/>
                <w:szCs w:val="20"/>
              </w:rPr>
              <w:t>Innovative, flexible self-starter with excellent analytical skills</w:t>
            </w:r>
          </w:p>
          <w:p w14:paraId="798EB318" w14:textId="77777777" w:rsidR="007A75D5" w:rsidRDefault="007A75D5" w:rsidP="003E1ACF">
            <w:pPr>
              <w:pStyle w:val="ListParagraph"/>
              <w:numPr>
                <w:ilvl w:val="0"/>
                <w:numId w:val="3"/>
              </w:numPr>
              <w:rPr>
                <w:rFonts w:ascii="Arial" w:eastAsia="Calibri" w:hAnsi="Arial" w:cs="Arial"/>
                <w:sz w:val="20"/>
                <w:szCs w:val="20"/>
              </w:rPr>
            </w:pPr>
            <w:r>
              <w:rPr>
                <w:rFonts w:ascii="Arial" w:eastAsia="Calibri" w:hAnsi="Arial" w:cs="Arial"/>
                <w:sz w:val="20"/>
                <w:szCs w:val="20"/>
              </w:rPr>
              <w:t>Extensive skills operating and utilising</w:t>
            </w:r>
            <w:r w:rsidRPr="00DF013B">
              <w:rPr>
                <w:rFonts w:ascii="Arial" w:eastAsia="Calibri" w:hAnsi="Arial" w:cs="Arial"/>
                <w:sz w:val="20"/>
                <w:szCs w:val="20"/>
              </w:rPr>
              <w:t xml:space="preserve"> Finance systems, proc</w:t>
            </w:r>
            <w:r>
              <w:rPr>
                <w:rFonts w:ascii="Arial" w:eastAsia="Calibri" w:hAnsi="Arial" w:cs="Arial"/>
                <w:sz w:val="20"/>
                <w:szCs w:val="20"/>
              </w:rPr>
              <w:t>ess, compliance, regulation, with</w:t>
            </w:r>
            <w:r w:rsidRPr="00DF013B">
              <w:rPr>
                <w:rFonts w:ascii="Arial" w:eastAsia="Calibri" w:hAnsi="Arial" w:cs="Arial"/>
                <w:sz w:val="20"/>
                <w:szCs w:val="20"/>
              </w:rPr>
              <w:t xml:space="preserve"> current technical accounting knowledge</w:t>
            </w:r>
          </w:p>
          <w:p w14:paraId="72798D7C" w14:textId="77777777" w:rsidR="007A75D5" w:rsidRPr="00FC6632" w:rsidRDefault="007A75D5" w:rsidP="003E1ACF">
            <w:pPr>
              <w:pStyle w:val="ListParagraph"/>
              <w:numPr>
                <w:ilvl w:val="0"/>
                <w:numId w:val="3"/>
              </w:numPr>
              <w:rPr>
                <w:rFonts w:ascii="Arial" w:eastAsia="Calibri" w:hAnsi="Arial" w:cs="Arial"/>
                <w:sz w:val="20"/>
                <w:szCs w:val="20"/>
              </w:rPr>
            </w:pPr>
            <w:r w:rsidRPr="00C94EEB">
              <w:rPr>
                <w:rFonts w:ascii="Arial" w:eastAsia="Calibri" w:hAnsi="Arial" w:cs="Arial"/>
                <w:sz w:val="20"/>
                <w:szCs w:val="20"/>
              </w:rPr>
              <w:t>Managing senior s</w:t>
            </w:r>
            <w:r w:rsidRPr="00400D48">
              <w:rPr>
                <w:rFonts w:ascii="Arial" w:eastAsia="Calibri" w:hAnsi="Arial" w:cs="Arial"/>
                <w:sz w:val="20"/>
                <w:szCs w:val="20"/>
              </w:rPr>
              <w:t>takeholders - can anticipate points of challenge and explain/advocate the benefits of change</w:t>
            </w:r>
          </w:p>
          <w:p w14:paraId="3C35D24C" w14:textId="77777777" w:rsidR="007A75D5" w:rsidRPr="00C94EEB" w:rsidRDefault="007A75D5" w:rsidP="003E1ACF">
            <w:pPr>
              <w:pStyle w:val="ListParagraph"/>
              <w:numPr>
                <w:ilvl w:val="0"/>
                <w:numId w:val="3"/>
              </w:numPr>
              <w:rPr>
                <w:rFonts w:ascii="Arial" w:eastAsia="Calibri" w:hAnsi="Arial" w:cs="Arial"/>
                <w:sz w:val="20"/>
                <w:szCs w:val="20"/>
              </w:rPr>
            </w:pPr>
            <w:r w:rsidRPr="00C94EEB">
              <w:rPr>
                <w:rFonts w:ascii="Arial" w:eastAsia="Calibri" w:hAnsi="Arial" w:cs="Arial"/>
                <w:sz w:val="20"/>
                <w:szCs w:val="20"/>
              </w:rPr>
              <w:t>Ability to translate and logically communicate insights and suggestions with a positive, collaborative and engaging approach</w:t>
            </w:r>
          </w:p>
          <w:p w14:paraId="77D17803" w14:textId="77777777" w:rsidR="007A75D5" w:rsidRPr="00DF013B" w:rsidRDefault="007A75D5" w:rsidP="003E1ACF">
            <w:pPr>
              <w:pStyle w:val="ListParagraph"/>
              <w:rPr>
                <w:rFonts w:ascii="Arial" w:eastAsia="Calibri" w:hAnsi="Arial" w:cs="Arial"/>
                <w:sz w:val="20"/>
                <w:szCs w:val="20"/>
              </w:rPr>
            </w:pPr>
          </w:p>
        </w:tc>
        <w:tc>
          <w:tcPr>
            <w:tcW w:w="3705" w:type="dxa"/>
          </w:tcPr>
          <w:p w14:paraId="39F5F317" w14:textId="77777777" w:rsidR="007A75D5" w:rsidRPr="00D67A71"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 xml:space="preserve">Proven experience of delivering </w:t>
            </w:r>
            <w:r>
              <w:rPr>
                <w:rFonts w:ascii="Arial" w:eastAsia="Calibri" w:hAnsi="Arial" w:cs="Arial"/>
                <w:sz w:val="20"/>
                <w:szCs w:val="20"/>
              </w:rPr>
              <w:t xml:space="preserve">large scale commercial </w:t>
            </w:r>
            <w:r w:rsidRPr="00D67A71">
              <w:rPr>
                <w:rFonts w:ascii="Arial" w:eastAsia="Calibri" w:hAnsi="Arial" w:cs="Arial"/>
                <w:sz w:val="20"/>
                <w:szCs w:val="20"/>
              </w:rPr>
              <w:t xml:space="preserve">change </w:t>
            </w:r>
            <w:r>
              <w:rPr>
                <w:rFonts w:ascii="Arial" w:eastAsia="Calibri" w:hAnsi="Arial" w:cs="Arial"/>
                <w:sz w:val="20"/>
                <w:szCs w:val="20"/>
              </w:rPr>
              <w:t>projects</w:t>
            </w:r>
            <w:r w:rsidRPr="00D67A71">
              <w:rPr>
                <w:rFonts w:ascii="Arial" w:eastAsia="Calibri" w:hAnsi="Arial" w:cs="Arial"/>
                <w:sz w:val="20"/>
                <w:szCs w:val="20"/>
              </w:rPr>
              <w:t xml:space="preserve"> </w:t>
            </w:r>
          </w:p>
          <w:p w14:paraId="2B7B97B1" w14:textId="77777777" w:rsidR="007A75D5" w:rsidRDefault="007A75D5" w:rsidP="003E1ACF">
            <w:pPr>
              <w:pStyle w:val="ListParagraph"/>
              <w:numPr>
                <w:ilvl w:val="0"/>
                <w:numId w:val="3"/>
              </w:numPr>
              <w:spacing w:after="0"/>
              <w:ind w:left="318" w:hanging="283"/>
              <w:rPr>
                <w:rFonts w:ascii="Arial" w:eastAsia="Calibri" w:hAnsi="Arial" w:cs="Arial"/>
                <w:sz w:val="20"/>
                <w:szCs w:val="20"/>
              </w:rPr>
            </w:pPr>
            <w:r>
              <w:rPr>
                <w:rFonts w:ascii="Arial" w:eastAsia="Calibri" w:hAnsi="Arial" w:cs="Arial"/>
                <w:sz w:val="20"/>
                <w:szCs w:val="20"/>
              </w:rPr>
              <w:t>Experience of creating and working with KPIs, data, and corporate balanced scorecards to aid decision making</w:t>
            </w:r>
          </w:p>
          <w:p w14:paraId="3F772F14" w14:textId="77777777" w:rsidR="007A75D5" w:rsidRPr="0070728E" w:rsidRDefault="007A75D5" w:rsidP="003E1ACF">
            <w:pPr>
              <w:pStyle w:val="ListParagraph"/>
              <w:numPr>
                <w:ilvl w:val="0"/>
                <w:numId w:val="3"/>
              </w:numPr>
              <w:spacing w:after="0"/>
              <w:ind w:left="318" w:hanging="283"/>
              <w:rPr>
                <w:rFonts w:ascii="Arial" w:eastAsia="Calibri" w:hAnsi="Arial" w:cs="Arial"/>
                <w:sz w:val="20"/>
                <w:szCs w:val="20"/>
              </w:rPr>
            </w:pPr>
            <w:r>
              <w:rPr>
                <w:rFonts w:ascii="Arial" w:eastAsia="Calibri" w:hAnsi="Arial" w:cs="Arial"/>
                <w:sz w:val="20"/>
                <w:szCs w:val="20"/>
              </w:rPr>
              <w:t>Experience and knowledge of IT systems</w:t>
            </w:r>
          </w:p>
          <w:p w14:paraId="5A55DA92" w14:textId="77777777" w:rsidR="007A75D5" w:rsidRPr="00B106F1" w:rsidRDefault="007A75D5" w:rsidP="003E1ACF">
            <w:pPr>
              <w:pStyle w:val="ListParagraph"/>
              <w:numPr>
                <w:ilvl w:val="0"/>
                <w:numId w:val="3"/>
              </w:numPr>
              <w:ind w:left="318" w:hanging="283"/>
              <w:rPr>
                <w:rFonts w:ascii="Arial" w:eastAsia="Calibri" w:hAnsi="Arial" w:cs="Arial"/>
                <w:sz w:val="20"/>
                <w:szCs w:val="20"/>
              </w:rPr>
            </w:pPr>
            <w:r w:rsidRPr="00D67A71">
              <w:rPr>
                <w:rFonts w:ascii="Arial" w:eastAsia="Calibri" w:hAnsi="Arial" w:cs="Arial"/>
                <w:sz w:val="20"/>
                <w:szCs w:val="20"/>
              </w:rPr>
              <w:t xml:space="preserve">Strong financial background with a proven track record </w:t>
            </w:r>
            <w:r w:rsidRPr="00B106F1">
              <w:rPr>
                <w:rFonts w:ascii="Arial" w:eastAsia="Calibri" w:hAnsi="Arial" w:cs="Arial"/>
                <w:sz w:val="20"/>
                <w:szCs w:val="20"/>
              </w:rPr>
              <w:t>Senior finance business partnering experience</w:t>
            </w:r>
          </w:p>
        </w:tc>
      </w:tr>
      <w:tr w:rsidR="007A75D5" w:rsidRPr="00C91CFA" w14:paraId="2082106C" w14:textId="77777777" w:rsidTr="003E1ACF">
        <w:trPr>
          <w:cantSplit/>
          <w:trHeight w:val="1691"/>
          <w:tblHeader/>
        </w:trPr>
        <w:tc>
          <w:tcPr>
            <w:tcW w:w="460" w:type="dxa"/>
            <w:shd w:val="clear" w:color="auto" w:fill="D9D9D9" w:themeFill="background1" w:themeFillShade="D9"/>
            <w:textDirection w:val="btLr"/>
          </w:tcPr>
          <w:p w14:paraId="156312A9" w14:textId="77777777" w:rsidR="007A75D5" w:rsidRPr="00C91CFA" w:rsidRDefault="007A75D5" w:rsidP="003E1ACF">
            <w:pPr>
              <w:ind w:left="113" w:right="113"/>
              <w:jc w:val="center"/>
              <w:rPr>
                <w:rFonts w:ascii="Arial" w:hAnsi="Arial" w:cs="Arial"/>
                <w:b/>
                <w:sz w:val="20"/>
                <w:szCs w:val="20"/>
              </w:rPr>
            </w:pPr>
            <w:r w:rsidRPr="00C91CFA">
              <w:rPr>
                <w:rFonts w:ascii="Arial" w:hAnsi="Arial" w:cs="Arial"/>
                <w:b/>
                <w:sz w:val="20"/>
                <w:szCs w:val="20"/>
              </w:rPr>
              <w:t>Desirable</w:t>
            </w:r>
          </w:p>
        </w:tc>
        <w:tc>
          <w:tcPr>
            <w:tcW w:w="2567" w:type="dxa"/>
          </w:tcPr>
          <w:p w14:paraId="14CFA0AF" w14:textId="77777777" w:rsidR="007A75D5" w:rsidRPr="00C50884" w:rsidRDefault="007A75D5" w:rsidP="003E1ACF">
            <w:pPr>
              <w:ind w:left="720"/>
              <w:rPr>
                <w:rFonts w:ascii="Arial" w:hAnsi="Arial" w:cs="Arial"/>
                <w:sz w:val="20"/>
              </w:rPr>
            </w:pPr>
          </w:p>
        </w:tc>
        <w:tc>
          <w:tcPr>
            <w:tcW w:w="3318" w:type="dxa"/>
          </w:tcPr>
          <w:p w14:paraId="7C541164" w14:textId="77777777" w:rsidR="007A75D5" w:rsidRPr="00C91CFA" w:rsidRDefault="007A75D5" w:rsidP="003E1ACF">
            <w:pPr>
              <w:pStyle w:val="ListParagraph"/>
              <w:spacing w:after="0"/>
              <w:ind w:left="375" w:hanging="203"/>
              <w:rPr>
                <w:rFonts w:ascii="Arial" w:eastAsia="Calibri" w:hAnsi="Arial" w:cs="Arial"/>
                <w:b/>
                <w:sz w:val="20"/>
                <w:szCs w:val="20"/>
              </w:rPr>
            </w:pPr>
          </w:p>
        </w:tc>
        <w:tc>
          <w:tcPr>
            <w:tcW w:w="3705" w:type="dxa"/>
          </w:tcPr>
          <w:p w14:paraId="402C35E5" w14:textId="77777777" w:rsidR="007A75D5" w:rsidRPr="00D67A71"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Experience of medical defence organisations, clinical negligence claims or civil legal processes</w:t>
            </w:r>
          </w:p>
          <w:p w14:paraId="7B1C62BC" w14:textId="77777777" w:rsidR="007A75D5"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Experience of risk based businesses, e.g. insurance</w:t>
            </w:r>
          </w:p>
          <w:p w14:paraId="0B04D09E" w14:textId="77777777" w:rsidR="007A75D5"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Knowledge of MPS, its business and the detailed operation of other departments, especially membership and claims.</w:t>
            </w:r>
          </w:p>
          <w:p w14:paraId="52C3FCDD" w14:textId="77777777" w:rsidR="007A75D5" w:rsidRDefault="007A75D5" w:rsidP="003E1ACF">
            <w:pPr>
              <w:pStyle w:val="ListParagraph"/>
              <w:numPr>
                <w:ilvl w:val="0"/>
                <w:numId w:val="3"/>
              </w:numPr>
              <w:spacing w:after="0"/>
              <w:ind w:left="318" w:hanging="283"/>
              <w:rPr>
                <w:rFonts w:ascii="Arial" w:eastAsia="Calibri" w:hAnsi="Arial" w:cs="Arial"/>
                <w:sz w:val="20"/>
                <w:szCs w:val="20"/>
              </w:rPr>
            </w:pPr>
            <w:r>
              <w:rPr>
                <w:rFonts w:ascii="Arial" w:eastAsia="Calibri" w:hAnsi="Arial" w:cs="Arial"/>
                <w:sz w:val="20"/>
                <w:szCs w:val="20"/>
              </w:rPr>
              <w:t>Knowledge of MPS data structures, especially financial data and the corporate balanced scorecard data structures</w:t>
            </w:r>
          </w:p>
          <w:p w14:paraId="43C87E5B" w14:textId="77777777" w:rsidR="007A75D5" w:rsidRPr="00BF6FC0" w:rsidRDefault="007A75D5" w:rsidP="003E1ACF">
            <w:pPr>
              <w:numPr>
                <w:ilvl w:val="0"/>
                <w:numId w:val="3"/>
              </w:numPr>
              <w:ind w:left="318" w:hanging="283"/>
              <w:rPr>
                <w:rFonts w:ascii="Arial" w:hAnsi="Arial" w:cs="Arial"/>
                <w:sz w:val="20"/>
              </w:rPr>
            </w:pPr>
            <w:r>
              <w:rPr>
                <w:rFonts w:ascii="Arial" w:hAnsi="Arial" w:cs="Arial"/>
                <w:sz w:val="20"/>
                <w:szCs w:val="20"/>
              </w:rPr>
              <w:t>Agile Methodologies</w:t>
            </w:r>
          </w:p>
          <w:p w14:paraId="7DA43B40" w14:textId="77777777" w:rsidR="007A75D5" w:rsidRPr="00D67A71" w:rsidRDefault="007A75D5" w:rsidP="003E1ACF">
            <w:pPr>
              <w:pStyle w:val="ListParagraph"/>
              <w:spacing w:after="0"/>
              <w:ind w:left="318" w:hanging="283"/>
              <w:rPr>
                <w:rFonts w:ascii="Arial" w:eastAsia="Calibri" w:hAnsi="Arial" w:cs="Arial"/>
                <w:sz w:val="20"/>
                <w:szCs w:val="20"/>
              </w:rPr>
            </w:pPr>
          </w:p>
        </w:tc>
      </w:tr>
    </w:tbl>
    <w:p w14:paraId="38BCB09D" w14:textId="77777777" w:rsidR="00A60916" w:rsidRDefault="00A74FB2"/>
    <w:sectPr w:rsidR="00A60916" w:rsidSect="009E22D0">
      <w:headerReference w:type="default" r:id="rId9"/>
      <w:footerReference w:type="default" r:id="rId10"/>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0F1D9" w14:textId="77777777" w:rsidR="00A74FB2" w:rsidRDefault="00A74FB2">
      <w:pPr>
        <w:spacing w:after="0" w:line="240" w:lineRule="auto"/>
      </w:pPr>
      <w:r>
        <w:separator/>
      </w:r>
    </w:p>
  </w:endnote>
  <w:endnote w:type="continuationSeparator" w:id="0">
    <w:p w14:paraId="14A9F71A" w14:textId="77777777" w:rsidR="00A74FB2" w:rsidRDefault="00A7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237A" w14:textId="77777777" w:rsidR="00EC4435" w:rsidRPr="00EC4435" w:rsidRDefault="00EC4435" w:rsidP="00EC4435">
    <w:pPr>
      <w:tabs>
        <w:tab w:val="center" w:pos="4513"/>
        <w:tab w:val="right" w:pos="9026"/>
      </w:tabs>
      <w:spacing w:after="0" w:line="240" w:lineRule="auto"/>
      <w:rPr>
        <w:rFonts w:ascii="Arial" w:eastAsiaTheme="minorHAnsi" w:hAnsi="Arial" w:cs="Arial"/>
        <w:sz w:val="16"/>
        <w:lang w:eastAsia="en-US"/>
      </w:rPr>
    </w:pPr>
    <w:r w:rsidRPr="00EC4435">
      <w:rPr>
        <w:rFonts w:ascii="Arial" w:eastAsiaTheme="minorHAnsi" w:hAnsi="Arial" w:cs="Arial"/>
        <w:sz w:val="16"/>
        <w:lang w:eastAsia="en-US"/>
      </w:rPr>
      <w:t xml:space="preserve">Date Developed:          </w:t>
    </w:r>
    <w:r w:rsidR="00C02CDC">
      <w:rPr>
        <w:rFonts w:ascii="Arial" w:eastAsiaTheme="minorHAnsi" w:hAnsi="Arial" w:cs="Arial"/>
        <w:sz w:val="16"/>
        <w:lang w:eastAsia="en-US"/>
      </w:rPr>
      <w:t>January 2021</w:t>
    </w:r>
  </w:p>
  <w:p w14:paraId="6671E0F3" w14:textId="77777777" w:rsidR="00EC4435" w:rsidRPr="00EC4435" w:rsidRDefault="00EC4435" w:rsidP="00EC4435">
    <w:pPr>
      <w:tabs>
        <w:tab w:val="center" w:pos="4513"/>
        <w:tab w:val="right" w:pos="9026"/>
      </w:tabs>
      <w:spacing w:after="0" w:line="240" w:lineRule="auto"/>
      <w:rPr>
        <w:rFonts w:ascii="Arial" w:eastAsiaTheme="minorHAnsi" w:hAnsi="Arial" w:cs="Arial"/>
        <w:sz w:val="16"/>
        <w:lang w:eastAsia="en-US"/>
      </w:rPr>
    </w:pPr>
    <w:r w:rsidRPr="00EC4435">
      <w:rPr>
        <w:rFonts w:ascii="Arial" w:eastAsiaTheme="minorHAnsi" w:hAnsi="Arial" w:cs="Arial"/>
        <w:sz w:val="16"/>
        <w:lang w:eastAsia="en-US"/>
      </w:rPr>
      <w:t xml:space="preserve">Date of last review:      </w:t>
    </w:r>
    <w:r>
      <w:rPr>
        <w:rFonts w:ascii="Arial" w:eastAsiaTheme="minorHAnsi" w:hAnsi="Arial" w:cs="Arial"/>
        <w:sz w:val="16"/>
        <w:lang w:eastAsia="en-US"/>
      </w:rPr>
      <w:t>June 2020</w:t>
    </w:r>
  </w:p>
  <w:p w14:paraId="39CFBE1E" w14:textId="77777777" w:rsidR="00EC4435" w:rsidRDefault="00EC4435" w:rsidP="00EC4435">
    <w:pPr>
      <w:pStyle w:val="Footer"/>
    </w:pPr>
    <w:r w:rsidRPr="00EC4435">
      <w:rPr>
        <w:rFonts w:ascii="Arial" w:eastAsiaTheme="minorHAnsi" w:hAnsi="Arial" w:cs="Arial"/>
        <w:sz w:val="16"/>
        <w:lang w:eastAsia="en-US"/>
      </w:rPr>
      <w:t xml:space="preserve">Date of next review:      </w:t>
    </w:r>
    <w:r w:rsidR="00C02CDC">
      <w:rPr>
        <w:rFonts w:ascii="Arial" w:eastAsiaTheme="minorHAnsi" w:hAnsi="Arial" w:cs="Arial"/>
        <w:sz w:val="16"/>
        <w:lang w:eastAsia="en-US"/>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D971" w14:textId="77777777" w:rsidR="00A74FB2" w:rsidRDefault="00A74FB2">
      <w:pPr>
        <w:spacing w:after="0" w:line="240" w:lineRule="auto"/>
      </w:pPr>
      <w:r>
        <w:separator/>
      </w:r>
    </w:p>
  </w:footnote>
  <w:footnote w:type="continuationSeparator" w:id="0">
    <w:p w14:paraId="50C46F33" w14:textId="77777777" w:rsidR="00A74FB2" w:rsidRDefault="00A7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4569" w14:textId="77777777" w:rsidR="00C91CFA" w:rsidRPr="000E4361" w:rsidRDefault="007A75D5" w:rsidP="000E4361">
    <w:pPr>
      <w:pStyle w:val="Header"/>
    </w:pPr>
    <w:r w:rsidRPr="000E4361">
      <w:rPr>
        <w:b/>
        <w:sz w:val="44"/>
        <w:szCs w:val="48"/>
      </w:rPr>
      <w:t>ROLE PROFILE</w:t>
    </w:r>
    <w:r>
      <w:tab/>
    </w:r>
    <w:r>
      <w:tab/>
    </w:r>
    <w:r>
      <w:rPr>
        <w:noProof/>
      </w:rPr>
      <w:drawing>
        <wp:inline distT="0" distB="0" distL="0" distR="0" wp14:anchorId="141E3398" wp14:editId="65ADFE7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45B68"/>
    <w:multiLevelType w:val="hybridMultilevel"/>
    <w:tmpl w:val="013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F3E48"/>
    <w:multiLevelType w:val="hybridMultilevel"/>
    <w:tmpl w:val="D96A4B5E"/>
    <w:lvl w:ilvl="0" w:tplc="A20C19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A6751"/>
    <w:multiLevelType w:val="hybridMultilevel"/>
    <w:tmpl w:val="BB1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00B56"/>
    <w:multiLevelType w:val="hybridMultilevel"/>
    <w:tmpl w:val="E87C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4"/>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D5"/>
    <w:rsid w:val="00206BF1"/>
    <w:rsid w:val="00296DA1"/>
    <w:rsid w:val="00431B74"/>
    <w:rsid w:val="00433C3D"/>
    <w:rsid w:val="005407E5"/>
    <w:rsid w:val="005E0700"/>
    <w:rsid w:val="006F2C86"/>
    <w:rsid w:val="007A75D5"/>
    <w:rsid w:val="00872FA9"/>
    <w:rsid w:val="009E5DFA"/>
    <w:rsid w:val="00A74FB2"/>
    <w:rsid w:val="00AA4D14"/>
    <w:rsid w:val="00B06DC5"/>
    <w:rsid w:val="00B51903"/>
    <w:rsid w:val="00C02CDC"/>
    <w:rsid w:val="00EC00EA"/>
    <w:rsid w:val="00EC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051B4"/>
  <w15:docId w15:val="{1668E6C9-B036-4C1E-8E51-A64302FF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D5"/>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5D5"/>
    <w:pPr>
      <w:tabs>
        <w:tab w:val="center" w:pos="4513"/>
        <w:tab w:val="right" w:pos="9026"/>
      </w:tabs>
    </w:pPr>
  </w:style>
  <w:style w:type="character" w:customStyle="1" w:styleId="HeaderChar">
    <w:name w:val="Header Char"/>
    <w:basedOn w:val="DefaultParagraphFont"/>
    <w:link w:val="Header"/>
    <w:uiPriority w:val="99"/>
    <w:rsid w:val="007A75D5"/>
    <w:rPr>
      <w:rFonts w:ascii="Calibri" w:eastAsia="Times New Roman" w:hAnsi="Calibri" w:cs="Times New Roman"/>
      <w:lang w:eastAsia="en-GB"/>
    </w:rPr>
  </w:style>
  <w:style w:type="paragraph" w:styleId="Footer">
    <w:name w:val="footer"/>
    <w:basedOn w:val="Normal"/>
    <w:link w:val="FooterChar"/>
    <w:uiPriority w:val="99"/>
    <w:unhideWhenUsed/>
    <w:rsid w:val="007A75D5"/>
    <w:pPr>
      <w:tabs>
        <w:tab w:val="center" w:pos="4513"/>
        <w:tab w:val="right" w:pos="9026"/>
      </w:tabs>
    </w:pPr>
  </w:style>
  <w:style w:type="character" w:customStyle="1" w:styleId="FooterChar">
    <w:name w:val="Footer Char"/>
    <w:basedOn w:val="DefaultParagraphFont"/>
    <w:link w:val="Footer"/>
    <w:uiPriority w:val="99"/>
    <w:rsid w:val="007A75D5"/>
    <w:rPr>
      <w:rFonts w:ascii="Calibri" w:eastAsia="Times New Roman" w:hAnsi="Calibri" w:cs="Times New Roman"/>
      <w:lang w:eastAsia="en-GB"/>
    </w:rPr>
  </w:style>
  <w:style w:type="table" w:styleId="TableGrid">
    <w:name w:val="Table Grid"/>
    <w:basedOn w:val="TableNormal"/>
    <w:uiPriority w:val="59"/>
    <w:rsid w:val="007A75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5D5"/>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A7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D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7A75D5"/>
    <w:pPr>
      <w:spacing w:beforeAutospacing="1"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6DA1"/>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B73D-EF14-4531-8AE3-27B3A2F196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F222D1-BE70-4EFD-8468-0771E4AE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Beale, Tom</dc:creator>
  <dc:description>MPS Internal Only</dc:description>
  <cp:lastModifiedBy>Laura Munnings</cp:lastModifiedBy>
  <cp:revision>2</cp:revision>
  <dcterms:created xsi:type="dcterms:W3CDTF">2021-01-27T11:26:00Z</dcterms:created>
  <dcterms:modified xsi:type="dcterms:W3CDTF">2021-01-27T11:26:00Z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ab16a705-cd2f-4fe0-bc31-93894e571f2b</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